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52" w:rsidRPr="003B39E0" w:rsidRDefault="006C4A52" w:rsidP="0002146C">
      <w:pPr>
        <w:spacing w:line="360" w:lineRule="auto"/>
        <w:rPr>
          <w:rFonts w:eastAsia="隶书"/>
          <w:b/>
          <w:sz w:val="52"/>
        </w:rPr>
      </w:pPr>
    </w:p>
    <w:p w:rsidR="00247D74" w:rsidRPr="003B39E0" w:rsidRDefault="00247D74" w:rsidP="00247D74">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F07292">
        <w:rPr>
          <w:rFonts w:ascii="隶书" w:eastAsia="隶书" w:hint="eastAsia"/>
          <w:b/>
          <w:color w:val="FF0000"/>
          <w:sz w:val="52"/>
          <w:szCs w:val="52"/>
        </w:rPr>
        <w:t>4</w:t>
      </w:r>
      <w:r w:rsidR="00BF1AEC">
        <w:rPr>
          <w:rFonts w:ascii="隶书" w:eastAsia="隶书" w:hint="eastAsia"/>
          <w:b/>
          <w:color w:val="FF0000"/>
          <w:sz w:val="52"/>
          <w:szCs w:val="52"/>
        </w:rPr>
        <w:t>年</w:t>
      </w:r>
      <w:bookmarkStart w:id="0" w:name="_GoBack"/>
      <w:bookmarkEnd w:id="0"/>
      <w:r w:rsidR="00EF55CD">
        <w:rPr>
          <w:rFonts w:ascii="隶书" w:eastAsia="隶书" w:hint="eastAsia"/>
          <w:b/>
          <w:color w:val="FF0000"/>
          <w:sz w:val="52"/>
          <w:szCs w:val="52"/>
        </w:rPr>
        <w:t>年度</w:t>
      </w:r>
      <w:r w:rsidRPr="003B39E0">
        <w:rPr>
          <w:rFonts w:ascii="隶书" w:eastAsia="隶书" w:hint="eastAsia"/>
          <w:b/>
          <w:color w:val="FF0000"/>
          <w:sz w:val="52"/>
          <w:szCs w:val="52"/>
        </w:rPr>
        <w:t>股东大会</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247D74" w:rsidRPr="003B39E0" w:rsidRDefault="00247D74" w:rsidP="00247D74">
      <w:pPr>
        <w:spacing w:line="360" w:lineRule="auto"/>
        <w:jc w:val="center"/>
        <w:rPr>
          <w:rFonts w:eastAsia="隶书"/>
          <w:b/>
          <w:sz w:val="48"/>
        </w:rPr>
      </w:pPr>
    </w:p>
    <w:p w:rsidR="00247D74" w:rsidRPr="003B39E0" w:rsidRDefault="00247D74" w:rsidP="0002146C">
      <w:pPr>
        <w:spacing w:line="360" w:lineRule="auto"/>
        <w:rPr>
          <w:rFonts w:eastAsia="楷体_GB2312"/>
          <w:sz w:val="44"/>
        </w:rPr>
      </w:pPr>
    </w:p>
    <w:p w:rsidR="00247D74" w:rsidRPr="003B39E0" w:rsidRDefault="00247D74" w:rsidP="00247D74">
      <w:pPr>
        <w:spacing w:line="360" w:lineRule="auto"/>
        <w:jc w:val="center"/>
        <w:rPr>
          <w:rFonts w:eastAsia="楷体_GB2312"/>
          <w:sz w:val="44"/>
        </w:rPr>
      </w:pPr>
      <w:r>
        <w:rPr>
          <w:noProof/>
          <w:sz w:val="52"/>
          <w:szCs w:val="52"/>
        </w:rPr>
        <w:drawing>
          <wp:inline distT="0" distB="0" distL="0" distR="0">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247D74" w:rsidRPr="003B39E0" w:rsidRDefault="00247D74" w:rsidP="00247D74">
      <w:pPr>
        <w:spacing w:line="360" w:lineRule="auto"/>
        <w:jc w:val="center"/>
        <w:rPr>
          <w:rFonts w:eastAsia="楷体_GB2312"/>
          <w:sz w:val="44"/>
        </w:rPr>
      </w:pPr>
    </w:p>
    <w:p w:rsidR="00247D74" w:rsidRPr="003B39E0" w:rsidRDefault="00247D74" w:rsidP="0002146C">
      <w:pPr>
        <w:spacing w:line="360" w:lineRule="auto"/>
        <w:rPr>
          <w:rFonts w:eastAsia="楷体_GB2312"/>
          <w:sz w:val="44"/>
        </w:rPr>
      </w:pPr>
    </w:p>
    <w:p w:rsidR="00247D74" w:rsidRPr="003B39E0" w:rsidRDefault="00247D74" w:rsidP="00B8575D">
      <w:pPr>
        <w:spacing w:line="360" w:lineRule="auto"/>
        <w:rPr>
          <w:rFonts w:eastAsia="楷体_GB2312"/>
          <w:sz w:val="44"/>
        </w:rPr>
      </w:pPr>
    </w:p>
    <w:p w:rsidR="00247D74" w:rsidRPr="003B39E0" w:rsidRDefault="00247D74" w:rsidP="00247D74">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F07292">
        <w:rPr>
          <w:rFonts w:eastAsia="楷体_GB2312" w:hint="eastAsia"/>
          <w:color w:val="FF0000"/>
          <w:sz w:val="36"/>
          <w:szCs w:val="36"/>
        </w:rPr>
        <w:t>5</w:t>
      </w:r>
      <w:r w:rsidRPr="003B39E0">
        <w:rPr>
          <w:rFonts w:eastAsia="楷体_GB2312" w:hint="eastAsia"/>
          <w:color w:val="FF0000"/>
          <w:sz w:val="36"/>
          <w:szCs w:val="36"/>
        </w:rPr>
        <w:t>年</w:t>
      </w:r>
      <w:r w:rsidR="00EF55CD">
        <w:rPr>
          <w:rFonts w:eastAsia="楷体_GB2312" w:hint="eastAsia"/>
          <w:color w:val="FF0000"/>
          <w:sz w:val="36"/>
          <w:szCs w:val="36"/>
        </w:rPr>
        <w:t>5</w:t>
      </w:r>
      <w:r w:rsidRPr="003B39E0">
        <w:rPr>
          <w:rFonts w:eastAsia="楷体_GB2312" w:hint="eastAsia"/>
          <w:color w:val="FF0000"/>
          <w:sz w:val="36"/>
          <w:szCs w:val="36"/>
        </w:rPr>
        <w:t>月</w:t>
      </w:r>
      <w:r w:rsidR="00EF55CD">
        <w:rPr>
          <w:rFonts w:eastAsia="楷体_GB2312" w:hint="eastAsia"/>
          <w:color w:val="FF0000"/>
          <w:sz w:val="36"/>
          <w:szCs w:val="36"/>
        </w:rPr>
        <w:t>8</w:t>
      </w:r>
      <w:r w:rsidRPr="003B39E0">
        <w:rPr>
          <w:rFonts w:eastAsia="楷体_GB2312" w:hint="eastAsia"/>
          <w:color w:val="FF0000"/>
          <w:sz w:val="36"/>
          <w:szCs w:val="36"/>
        </w:rPr>
        <w:t>日</w:t>
      </w:r>
    </w:p>
    <w:p w:rsidR="00247D74" w:rsidRDefault="00247D74" w:rsidP="00247D74">
      <w:pPr>
        <w:spacing w:line="360" w:lineRule="auto"/>
        <w:jc w:val="center"/>
        <w:rPr>
          <w:rFonts w:ascii="黑体" w:eastAsia="黑体"/>
          <w:bCs/>
          <w:sz w:val="32"/>
          <w:szCs w:val="36"/>
        </w:rPr>
      </w:pPr>
    </w:p>
    <w:p w:rsidR="003D419B" w:rsidRDefault="003D419B">
      <w:pPr>
        <w:widowControl/>
        <w:jc w:val="left"/>
        <w:rPr>
          <w:rFonts w:ascii="隶书" w:eastAsia="隶书"/>
          <w:b/>
          <w:bCs/>
          <w:kern w:val="0"/>
          <w:sz w:val="36"/>
          <w:szCs w:val="36"/>
        </w:rPr>
      </w:pPr>
      <w:r>
        <w:rPr>
          <w:rFonts w:ascii="隶书" w:eastAsia="隶书"/>
          <w:b/>
          <w:bCs/>
          <w:kern w:val="0"/>
          <w:sz w:val="36"/>
          <w:szCs w:val="36"/>
        </w:rPr>
        <w:br w:type="page"/>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F07292">
        <w:rPr>
          <w:rFonts w:ascii="隶书" w:eastAsia="隶书" w:hint="eastAsia"/>
          <w:b/>
          <w:bCs/>
          <w:kern w:val="0"/>
          <w:sz w:val="36"/>
          <w:szCs w:val="36"/>
        </w:rPr>
        <w:t>4</w:t>
      </w:r>
      <w:r>
        <w:rPr>
          <w:rFonts w:ascii="隶书" w:eastAsia="隶书" w:hint="eastAsia"/>
          <w:b/>
          <w:bCs/>
          <w:kern w:val="0"/>
          <w:sz w:val="36"/>
          <w:szCs w:val="36"/>
        </w:rPr>
        <w:t>年</w:t>
      </w:r>
      <w:r w:rsidR="00EF55CD">
        <w:rPr>
          <w:rFonts w:ascii="隶书" w:eastAsia="隶书" w:hint="eastAsia"/>
          <w:b/>
          <w:bCs/>
          <w:kern w:val="0"/>
          <w:sz w:val="36"/>
          <w:szCs w:val="36"/>
        </w:rPr>
        <w:t>度</w:t>
      </w:r>
      <w:r>
        <w:rPr>
          <w:rFonts w:ascii="隶书" w:eastAsia="隶书" w:hint="eastAsia"/>
          <w:b/>
          <w:bCs/>
          <w:kern w:val="0"/>
          <w:sz w:val="36"/>
          <w:szCs w:val="36"/>
        </w:rPr>
        <w:t>股东大会会议文件</w:t>
      </w:r>
    </w:p>
    <w:p w:rsidR="00247D74" w:rsidRDefault="00247D74" w:rsidP="00050579">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050579" w:rsidRPr="00050579" w:rsidRDefault="00050579" w:rsidP="00050579">
      <w:pPr>
        <w:autoSpaceDE w:val="0"/>
        <w:autoSpaceDN w:val="0"/>
        <w:adjustRightInd w:val="0"/>
        <w:jc w:val="center"/>
        <w:rPr>
          <w:rFonts w:ascii="隶书" w:eastAsia="隶书"/>
          <w:b/>
          <w:bCs/>
          <w:kern w:val="0"/>
          <w:sz w:val="36"/>
          <w:szCs w:val="48"/>
        </w:rPr>
      </w:pPr>
    </w:p>
    <w:p w:rsidR="00247D74" w:rsidRPr="003B39E0" w:rsidRDefault="003B39E0" w:rsidP="003B39E0">
      <w:pPr>
        <w:spacing w:line="360" w:lineRule="auto"/>
        <w:rPr>
          <w:rFonts w:ascii="隶书" w:eastAsia="隶书"/>
          <w:sz w:val="28"/>
          <w:szCs w:val="28"/>
        </w:rPr>
      </w:pPr>
      <w:r>
        <w:rPr>
          <w:rFonts w:ascii="隶书" w:eastAsia="隶书" w:hint="eastAsia"/>
          <w:sz w:val="28"/>
          <w:szCs w:val="28"/>
        </w:rPr>
        <w:t>1、</w:t>
      </w:r>
      <w:r w:rsidR="00C220D6" w:rsidRPr="00C220D6">
        <w:rPr>
          <w:rFonts w:ascii="隶书" w:eastAsia="隶书" w:cs="宋体" w:hint="eastAsia"/>
          <w:color w:val="000000"/>
          <w:kern w:val="0"/>
          <w:sz w:val="28"/>
          <w:szCs w:val="28"/>
        </w:rPr>
        <w:t>公司</w:t>
      </w:r>
      <w:r w:rsidR="00C220D6" w:rsidRPr="00C220D6">
        <w:rPr>
          <w:rFonts w:ascii="隶书" w:eastAsia="隶书" w:cs="宋体"/>
          <w:color w:val="000000"/>
          <w:kern w:val="0"/>
          <w:sz w:val="28"/>
          <w:szCs w:val="28"/>
        </w:rPr>
        <w:t>201</w:t>
      </w:r>
      <w:r w:rsidR="00F07292">
        <w:rPr>
          <w:rFonts w:ascii="隶书" w:eastAsia="隶书" w:cs="宋体" w:hint="eastAsia"/>
          <w:color w:val="000000"/>
          <w:kern w:val="0"/>
          <w:sz w:val="28"/>
          <w:szCs w:val="28"/>
        </w:rPr>
        <w:t>4</w:t>
      </w:r>
      <w:r w:rsidR="00C220D6" w:rsidRPr="00C220D6">
        <w:rPr>
          <w:rFonts w:ascii="隶书" w:eastAsia="隶书" w:cs="宋体" w:hint="eastAsia"/>
          <w:color w:val="000000"/>
          <w:kern w:val="0"/>
          <w:sz w:val="28"/>
          <w:szCs w:val="28"/>
        </w:rPr>
        <w:t>年年度报告及摘要</w:t>
      </w:r>
      <w:r w:rsidR="00C220D6" w:rsidRPr="003B39E0">
        <w:rPr>
          <w:rFonts w:ascii="隶书" w:eastAsia="隶书"/>
          <w:sz w:val="28"/>
          <w:szCs w:val="28"/>
        </w:rPr>
        <w:t>……</w:t>
      </w:r>
      <w:proofErr w:type="gramStart"/>
      <w:r w:rsidR="00C220D6" w:rsidRPr="003B39E0">
        <w:rPr>
          <w:rFonts w:ascii="隶书" w:eastAsia="隶书"/>
          <w:sz w:val="28"/>
          <w:szCs w:val="28"/>
        </w:rPr>
        <w:t>……………</w:t>
      </w:r>
      <w:r w:rsidR="00C220D6">
        <w:rPr>
          <w:rFonts w:ascii="隶书" w:eastAsia="隶书"/>
          <w:sz w:val="28"/>
          <w:szCs w:val="28"/>
        </w:rPr>
        <w:t>…</w:t>
      </w:r>
      <w:r w:rsidR="00C220D6" w:rsidRPr="003B39E0">
        <w:rPr>
          <w:rFonts w:ascii="隶书" w:eastAsia="隶书"/>
          <w:sz w:val="28"/>
          <w:szCs w:val="28"/>
        </w:rPr>
        <w:t>…………………</w:t>
      </w:r>
      <w:proofErr w:type="gramEnd"/>
      <w:r w:rsidR="00C220D6">
        <w:rPr>
          <w:rFonts w:ascii="隶书" w:eastAsia="隶书" w:hint="eastAsia"/>
          <w:sz w:val="28"/>
          <w:szCs w:val="28"/>
        </w:rPr>
        <w:t>3</w:t>
      </w:r>
    </w:p>
    <w:p w:rsidR="00247D74" w:rsidRDefault="00247D74" w:rsidP="003B39E0">
      <w:pPr>
        <w:pStyle w:val="Default"/>
        <w:rPr>
          <w:rFonts w:ascii="隶书" w:eastAsia="隶书" w:cs="Times New Roman"/>
          <w:color w:val="auto"/>
          <w:kern w:val="2"/>
          <w:sz w:val="28"/>
          <w:szCs w:val="28"/>
        </w:rPr>
      </w:pPr>
      <w:r w:rsidRPr="003B39E0">
        <w:rPr>
          <w:rFonts w:ascii="隶书" w:eastAsia="隶书" w:cs="Times New Roman" w:hint="eastAsia"/>
          <w:color w:val="auto"/>
          <w:kern w:val="2"/>
          <w:sz w:val="28"/>
          <w:szCs w:val="28"/>
        </w:rPr>
        <w:t>2、</w:t>
      </w:r>
      <w:r w:rsidR="00C220D6" w:rsidRPr="00EF55CD">
        <w:rPr>
          <w:rFonts w:ascii="隶书" w:eastAsia="隶书" w:hint="eastAsia"/>
          <w:sz w:val="28"/>
          <w:szCs w:val="28"/>
        </w:rPr>
        <w:t>公司201</w:t>
      </w:r>
      <w:r w:rsidR="00F07292">
        <w:rPr>
          <w:rFonts w:ascii="隶书" w:eastAsia="隶书" w:hint="eastAsia"/>
          <w:sz w:val="28"/>
          <w:szCs w:val="28"/>
        </w:rPr>
        <w:t>4</w:t>
      </w:r>
      <w:r w:rsidR="00C220D6" w:rsidRPr="00EF55CD">
        <w:rPr>
          <w:rFonts w:ascii="隶书" w:eastAsia="隶书" w:hint="eastAsia"/>
          <w:sz w:val="28"/>
          <w:szCs w:val="28"/>
        </w:rPr>
        <w:t>年度董事会工作报告</w:t>
      </w:r>
      <w:r w:rsidR="00C220D6" w:rsidRPr="003B39E0">
        <w:rPr>
          <w:rFonts w:ascii="隶书" w:eastAsia="隶书"/>
          <w:sz w:val="28"/>
          <w:szCs w:val="28"/>
        </w:rPr>
        <w:t>……</w:t>
      </w:r>
      <w:proofErr w:type="gramStart"/>
      <w:r w:rsidR="00C220D6" w:rsidRPr="003B39E0">
        <w:rPr>
          <w:rFonts w:ascii="隶书" w:eastAsia="隶书"/>
          <w:sz w:val="28"/>
          <w:szCs w:val="28"/>
        </w:rPr>
        <w:t>……………</w:t>
      </w:r>
      <w:r w:rsidR="00C220D6">
        <w:rPr>
          <w:rFonts w:ascii="隶书" w:eastAsia="隶书"/>
          <w:sz w:val="28"/>
          <w:szCs w:val="28"/>
        </w:rPr>
        <w:t>…</w:t>
      </w:r>
      <w:r w:rsidR="00C220D6" w:rsidRPr="003B39E0">
        <w:rPr>
          <w:rFonts w:ascii="隶书" w:eastAsia="隶书"/>
          <w:sz w:val="28"/>
          <w:szCs w:val="28"/>
        </w:rPr>
        <w:t>…………………</w:t>
      </w:r>
      <w:proofErr w:type="gramEnd"/>
      <w:r w:rsidR="00C220D6">
        <w:rPr>
          <w:rFonts w:ascii="隶书" w:eastAsia="隶书" w:hint="eastAsia"/>
          <w:sz w:val="28"/>
          <w:szCs w:val="28"/>
        </w:rPr>
        <w:t>4</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3、</w:t>
      </w:r>
      <w:r w:rsidR="00C220D6" w:rsidRPr="00EF55CD">
        <w:rPr>
          <w:rFonts w:ascii="隶书" w:eastAsia="隶书" w:cs="Times New Roman" w:hint="eastAsia"/>
          <w:color w:val="auto"/>
          <w:kern w:val="2"/>
          <w:sz w:val="28"/>
          <w:szCs w:val="28"/>
        </w:rPr>
        <w:t>公司201</w:t>
      </w:r>
      <w:r w:rsidR="00F07292">
        <w:rPr>
          <w:rFonts w:ascii="隶书" w:eastAsia="隶书" w:cs="Times New Roman" w:hint="eastAsia"/>
          <w:color w:val="auto"/>
          <w:kern w:val="2"/>
          <w:sz w:val="28"/>
          <w:szCs w:val="28"/>
        </w:rPr>
        <w:t>4</w:t>
      </w:r>
      <w:r w:rsidR="00C220D6" w:rsidRPr="00EF55CD">
        <w:rPr>
          <w:rFonts w:ascii="隶书" w:eastAsia="隶书" w:cs="Times New Roman" w:hint="eastAsia"/>
          <w:color w:val="auto"/>
          <w:kern w:val="2"/>
          <w:sz w:val="28"/>
          <w:szCs w:val="28"/>
        </w:rPr>
        <w:t>年度监事会工作报告</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r w:rsidR="00C220D6" w:rsidRPr="003B39E0">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30</w:t>
      </w:r>
    </w:p>
    <w:p w:rsidR="00EF55CD" w:rsidRDefault="00EF55CD" w:rsidP="003B39E0">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4、</w:t>
      </w:r>
      <w:r w:rsidR="00C220D6" w:rsidRPr="00EF55CD">
        <w:rPr>
          <w:rFonts w:ascii="隶书" w:eastAsia="隶书" w:cs="Times New Roman" w:hint="eastAsia"/>
          <w:color w:val="auto"/>
          <w:kern w:val="2"/>
          <w:sz w:val="28"/>
          <w:szCs w:val="28"/>
        </w:rPr>
        <w:t>公司201</w:t>
      </w:r>
      <w:r w:rsidR="00F07292">
        <w:rPr>
          <w:rFonts w:ascii="隶书" w:eastAsia="隶书" w:cs="Times New Roman" w:hint="eastAsia"/>
          <w:color w:val="auto"/>
          <w:kern w:val="2"/>
          <w:sz w:val="28"/>
          <w:szCs w:val="28"/>
        </w:rPr>
        <w:t>4</w:t>
      </w:r>
      <w:r w:rsidR="00C220D6" w:rsidRPr="00EF55CD">
        <w:rPr>
          <w:rFonts w:ascii="隶书" w:eastAsia="隶书" w:cs="Times New Roman" w:hint="eastAsia"/>
          <w:color w:val="auto"/>
          <w:kern w:val="2"/>
          <w:sz w:val="28"/>
          <w:szCs w:val="28"/>
        </w:rPr>
        <w:t>年度财务决算报告</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r w:rsidR="00C220D6" w:rsidRPr="003B39E0">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35</w:t>
      </w:r>
    </w:p>
    <w:p w:rsidR="00EF55CD" w:rsidRDefault="00EF55CD" w:rsidP="003B39E0">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关于公司201</w:t>
      </w:r>
      <w:r w:rsidR="00F07292">
        <w:rPr>
          <w:rFonts w:ascii="隶书" w:eastAsia="隶书" w:cs="Times New Roman" w:hint="eastAsia"/>
          <w:color w:val="auto"/>
          <w:kern w:val="2"/>
          <w:sz w:val="28"/>
          <w:szCs w:val="28"/>
        </w:rPr>
        <w:t>4</w:t>
      </w:r>
      <w:r w:rsidR="00C220D6" w:rsidRPr="00EF55CD">
        <w:rPr>
          <w:rFonts w:ascii="隶书" w:eastAsia="隶书" w:cs="Times New Roman" w:hint="eastAsia"/>
          <w:color w:val="auto"/>
          <w:kern w:val="2"/>
          <w:sz w:val="28"/>
          <w:szCs w:val="28"/>
        </w:rPr>
        <w:t>年度利润分配的议案</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proofErr w:type="gramEnd"/>
      <w:r w:rsidR="00861CE9">
        <w:rPr>
          <w:rFonts w:ascii="隶书" w:eastAsia="隶书" w:cs="Times New Roman" w:hint="eastAsia"/>
          <w:color w:val="auto"/>
          <w:kern w:val="2"/>
          <w:sz w:val="28"/>
          <w:szCs w:val="28"/>
        </w:rPr>
        <w:t>3</w:t>
      </w:r>
      <w:r w:rsidR="00A64786">
        <w:rPr>
          <w:rFonts w:ascii="隶书" w:eastAsia="隶书" w:cs="Times New Roman" w:hint="eastAsia"/>
          <w:color w:val="auto"/>
          <w:kern w:val="2"/>
          <w:sz w:val="28"/>
          <w:szCs w:val="28"/>
        </w:rPr>
        <w:t>8</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6、</w:t>
      </w:r>
      <w:r w:rsidR="00C220D6" w:rsidRPr="00EF55CD">
        <w:rPr>
          <w:rFonts w:ascii="隶书" w:eastAsia="隶书" w:cs="Times New Roman" w:hint="eastAsia"/>
          <w:color w:val="auto"/>
          <w:kern w:val="2"/>
          <w:sz w:val="28"/>
          <w:szCs w:val="28"/>
        </w:rPr>
        <w:t>关于201</w:t>
      </w:r>
      <w:r w:rsidR="00F07292">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年为控股子公司银行授信提供担保的议案</w:t>
      </w:r>
      <w:r w:rsidR="00C220D6">
        <w:rPr>
          <w:rFonts w:ascii="隶书" w:eastAsia="隶书" w:cs="Times New Roman"/>
          <w:color w:val="auto"/>
          <w:kern w:val="2"/>
          <w:sz w:val="28"/>
          <w:szCs w:val="28"/>
        </w:rPr>
        <w:t>……</w:t>
      </w:r>
      <w:proofErr w:type="gramStart"/>
      <w:r w:rsidR="00C220D6">
        <w:rPr>
          <w:rFonts w:ascii="隶书" w:eastAsia="隶书" w:cs="Times New Roman"/>
          <w:color w:val="auto"/>
          <w:kern w:val="2"/>
          <w:sz w:val="28"/>
          <w:szCs w:val="28"/>
        </w:rPr>
        <w:t>………</w:t>
      </w:r>
      <w:proofErr w:type="gramEnd"/>
      <w:r w:rsidR="00C220D6">
        <w:rPr>
          <w:rFonts w:ascii="隶书" w:eastAsia="隶书" w:cs="Times New Roman" w:hint="eastAsia"/>
          <w:color w:val="auto"/>
          <w:kern w:val="2"/>
          <w:sz w:val="28"/>
          <w:szCs w:val="28"/>
        </w:rPr>
        <w:t>3</w:t>
      </w:r>
      <w:r w:rsidR="00A64786">
        <w:rPr>
          <w:rFonts w:ascii="隶书" w:eastAsia="隶书" w:cs="Times New Roman" w:hint="eastAsia"/>
          <w:color w:val="auto"/>
          <w:kern w:val="2"/>
          <w:sz w:val="28"/>
          <w:szCs w:val="28"/>
        </w:rPr>
        <w:t>9</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7、</w:t>
      </w:r>
      <w:r w:rsidR="00F07292" w:rsidRPr="00EF55CD">
        <w:rPr>
          <w:rFonts w:ascii="隶书" w:eastAsia="隶书" w:cs="Times New Roman" w:hint="eastAsia"/>
          <w:color w:val="auto"/>
          <w:kern w:val="2"/>
          <w:sz w:val="28"/>
          <w:szCs w:val="28"/>
        </w:rPr>
        <w:t>关于公司日常关联交易的议案</w:t>
      </w:r>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proofErr w:type="gramStart"/>
      <w:r w:rsidR="00C220D6">
        <w:rPr>
          <w:rFonts w:ascii="隶书" w:eastAsia="隶书" w:cs="Times New Roman"/>
          <w:color w:val="auto"/>
          <w:kern w:val="2"/>
          <w:sz w:val="28"/>
          <w:szCs w:val="28"/>
        </w:rPr>
        <w:t>…………</w:t>
      </w:r>
      <w:r w:rsidR="00F07292" w:rsidRPr="003B39E0">
        <w:rPr>
          <w:rFonts w:ascii="隶书" w:eastAsia="隶书" w:cs="Times New Roman"/>
          <w:color w:val="auto"/>
          <w:kern w:val="2"/>
          <w:sz w:val="28"/>
          <w:szCs w:val="28"/>
        </w:rPr>
        <w:t>…</w:t>
      </w:r>
      <w:r w:rsidR="00F07292">
        <w:rPr>
          <w:rFonts w:ascii="隶书" w:eastAsia="隶书" w:cs="Times New Roman"/>
          <w:color w:val="auto"/>
          <w:kern w:val="2"/>
          <w:sz w:val="28"/>
          <w:szCs w:val="28"/>
        </w:rPr>
        <w:t>……………</w:t>
      </w:r>
      <w:r w:rsidR="00F07292" w:rsidRPr="003B39E0">
        <w:rPr>
          <w:rFonts w:ascii="隶书" w:eastAsia="隶书" w:cs="Times New Roman"/>
          <w:color w:val="auto"/>
          <w:kern w:val="2"/>
          <w:sz w:val="28"/>
          <w:szCs w:val="28"/>
        </w:rPr>
        <w:t>…</w:t>
      </w:r>
      <w:r w:rsidR="00F07292">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46</w:t>
      </w:r>
    </w:p>
    <w:p w:rsidR="00C220D6" w:rsidRDefault="00C220D6"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8、</w:t>
      </w:r>
      <w:r w:rsidR="00F07292" w:rsidRPr="00EF55CD">
        <w:rPr>
          <w:rFonts w:ascii="隶书" w:eastAsia="隶书" w:cs="Times New Roman" w:hint="eastAsia"/>
          <w:color w:val="auto"/>
          <w:kern w:val="2"/>
          <w:sz w:val="28"/>
          <w:szCs w:val="28"/>
        </w:rPr>
        <w:t>关于与大唐电信集团财务公司日常关联交易议案</w:t>
      </w:r>
      <w:r w:rsidR="00F07292">
        <w:rPr>
          <w:rFonts w:ascii="隶书" w:eastAsia="隶书" w:cs="Times New Roman"/>
          <w:color w:val="auto"/>
          <w:kern w:val="2"/>
          <w:sz w:val="28"/>
          <w:szCs w:val="28"/>
        </w:rPr>
        <w:t>……</w:t>
      </w:r>
      <w:proofErr w:type="gramStart"/>
      <w:r w:rsidR="00F07292">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58</w:t>
      </w:r>
    </w:p>
    <w:p w:rsidR="00F07292" w:rsidRDefault="00F07292"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9、</w:t>
      </w:r>
      <w:r w:rsidRPr="00F07292">
        <w:rPr>
          <w:rFonts w:ascii="隶书" w:eastAsia="隶书" w:cs="Times New Roman" w:hint="eastAsia"/>
          <w:color w:val="auto"/>
          <w:kern w:val="2"/>
          <w:sz w:val="28"/>
          <w:szCs w:val="28"/>
        </w:rPr>
        <w:t>关于与电信科学技术研究院续签《内部资金支持框架协议》的议案</w:t>
      </w:r>
      <w:r w:rsidRPr="003B39E0">
        <w:rPr>
          <w:rFonts w:ascii="隶书" w:eastAsia="隶书" w:cs="Times New Roman"/>
          <w:color w:val="auto"/>
          <w:kern w:val="2"/>
          <w:sz w:val="28"/>
          <w:szCs w:val="28"/>
        </w:rPr>
        <w:t>……</w:t>
      </w:r>
      <w:proofErr w:type="gramStart"/>
      <w:r w:rsidRPr="003B39E0">
        <w:rPr>
          <w:rFonts w:ascii="隶书" w:eastAsia="隶书" w:cs="Times New Roman"/>
          <w:color w:val="auto"/>
          <w:kern w:val="2"/>
          <w:sz w:val="28"/>
          <w:szCs w:val="28"/>
        </w:rPr>
        <w:t>……………</w:t>
      </w:r>
      <w:r>
        <w:rPr>
          <w:rFonts w:ascii="隶书" w:eastAsia="隶书" w:cs="Times New Roman"/>
          <w:color w:val="auto"/>
          <w:kern w:val="2"/>
          <w:sz w:val="28"/>
          <w:szCs w:val="28"/>
        </w:rPr>
        <w:t>…</w:t>
      </w:r>
      <w:r w:rsidRPr="003B39E0">
        <w:rPr>
          <w:rFonts w:ascii="隶书" w:eastAsia="隶书" w:cs="Times New Roman"/>
          <w:color w:val="auto"/>
          <w:kern w:val="2"/>
          <w:sz w:val="28"/>
          <w:szCs w:val="28"/>
        </w:rPr>
        <w:t>……………………………………</w:t>
      </w:r>
      <w:r>
        <w:rPr>
          <w:rFonts w:ascii="隶书" w:eastAsia="隶书" w:cs="Times New Roman"/>
          <w:color w:val="auto"/>
          <w:kern w:val="2"/>
          <w:sz w:val="28"/>
          <w:szCs w:val="28"/>
        </w:rPr>
        <w:t>……………</w:t>
      </w:r>
      <w:proofErr w:type="gramEnd"/>
      <w:r>
        <w:rPr>
          <w:rFonts w:ascii="隶书" w:eastAsia="隶书" w:cs="Times New Roman" w:hint="eastAsia"/>
          <w:color w:val="auto"/>
          <w:kern w:val="2"/>
          <w:sz w:val="28"/>
          <w:szCs w:val="28"/>
        </w:rPr>
        <w:t>6</w:t>
      </w:r>
      <w:r w:rsidR="00A64786">
        <w:rPr>
          <w:rFonts w:ascii="隶书" w:eastAsia="隶书" w:cs="Times New Roman" w:hint="eastAsia"/>
          <w:color w:val="auto"/>
          <w:kern w:val="2"/>
          <w:sz w:val="28"/>
          <w:szCs w:val="28"/>
        </w:rPr>
        <w:t>3</w:t>
      </w:r>
    </w:p>
    <w:p w:rsidR="00C220D6" w:rsidRDefault="00F07292"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10</w:t>
      </w:r>
      <w:r w:rsidR="00C220D6">
        <w:rPr>
          <w:rFonts w:ascii="隶书" w:eastAsia="隶书" w:cs="Times New Roman" w:hint="eastAsia"/>
          <w:color w:val="auto"/>
          <w:kern w:val="2"/>
          <w:sz w:val="28"/>
          <w:szCs w:val="28"/>
        </w:rPr>
        <w:t>、</w:t>
      </w:r>
      <w:r w:rsidR="00C220D6" w:rsidRPr="00C220D6">
        <w:rPr>
          <w:rFonts w:ascii="隶书" w:eastAsia="隶书" w:cs="Times New Roman" w:hint="eastAsia"/>
          <w:color w:val="auto"/>
          <w:kern w:val="2"/>
          <w:sz w:val="28"/>
          <w:szCs w:val="28"/>
        </w:rPr>
        <w:t>独立董事</w:t>
      </w:r>
      <w:r w:rsidR="00C220D6" w:rsidRPr="00C220D6">
        <w:rPr>
          <w:rFonts w:ascii="隶书" w:eastAsia="隶书" w:cs="Times New Roman"/>
          <w:color w:val="auto"/>
          <w:kern w:val="2"/>
          <w:sz w:val="28"/>
          <w:szCs w:val="28"/>
        </w:rPr>
        <w:t>201</w:t>
      </w:r>
      <w:r>
        <w:rPr>
          <w:rFonts w:ascii="隶书" w:eastAsia="隶书" w:cs="Times New Roman" w:hint="eastAsia"/>
          <w:color w:val="auto"/>
          <w:kern w:val="2"/>
          <w:sz w:val="28"/>
          <w:szCs w:val="28"/>
        </w:rPr>
        <w:t>4</w:t>
      </w:r>
      <w:r w:rsidR="00C220D6" w:rsidRPr="00C220D6">
        <w:rPr>
          <w:rFonts w:ascii="隶书" w:eastAsia="隶书" w:cs="Times New Roman" w:hint="eastAsia"/>
          <w:color w:val="auto"/>
          <w:kern w:val="2"/>
          <w:sz w:val="28"/>
          <w:szCs w:val="28"/>
        </w:rPr>
        <w:t>年度述职报告</w:t>
      </w:r>
      <w:r w:rsidR="00861CE9" w:rsidRPr="003B39E0">
        <w:rPr>
          <w:rFonts w:ascii="隶书" w:eastAsia="隶书" w:cs="Times New Roman"/>
          <w:color w:val="auto"/>
          <w:kern w:val="2"/>
          <w:sz w:val="28"/>
          <w:szCs w:val="28"/>
        </w:rPr>
        <w:t>……</w:t>
      </w:r>
      <w:proofErr w:type="gramStart"/>
      <w:r w:rsidR="00861CE9" w:rsidRPr="003B39E0">
        <w:rPr>
          <w:rFonts w:ascii="隶书" w:eastAsia="隶书" w:cs="Times New Roman"/>
          <w:color w:val="auto"/>
          <w:kern w:val="2"/>
          <w:sz w:val="28"/>
          <w:szCs w:val="28"/>
        </w:rPr>
        <w:t>……………</w:t>
      </w:r>
      <w:r w:rsidR="00861CE9">
        <w:rPr>
          <w:rFonts w:ascii="隶书" w:eastAsia="隶书" w:cs="Times New Roman"/>
          <w:color w:val="auto"/>
          <w:kern w:val="2"/>
          <w:sz w:val="28"/>
          <w:szCs w:val="28"/>
        </w:rPr>
        <w:t>…</w:t>
      </w:r>
      <w:r w:rsidR="00861CE9" w:rsidRPr="003B39E0">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6</w:t>
      </w:r>
      <w:r w:rsidR="00861CE9">
        <w:rPr>
          <w:rFonts w:ascii="隶书" w:eastAsia="隶书" w:cs="Times New Roman" w:hint="eastAsia"/>
          <w:color w:val="auto"/>
          <w:kern w:val="2"/>
          <w:sz w:val="28"/>
          <w:szCs w:val="28"/>
        </w:rPr>
        <w:t>6</w:t>
      </w:r>
    </w:p>
    <w:p w:rsidR="00247D74" w:rsidRDefault="00247D74"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247D74" w:rsidRDefault="00247D74" w:rsidP="00247D74">
      <w:pPr>
        <w:spacing w:line="360" w:lineRule="auto"/>
        <w:jc w:val="center"/>
        <w:rPr>
          <w:rFonts w:ascii="黑体" w:eastAsia="黑体"/>
          <w:bCs/>
          <w:sz w:val="32"/>
          <w:szCs w:val="36"/>
        </w:rPr>
      </w:pPr>
    </w:p>
    <w:p w:rsidR="005C7332" w:rsidRDefault="005C7332" w:rsidP="00247D74">
      <w:pPr>
        <w:spacing w:line="360" w:lineRule="auto"/>
        <w:jc w:val="center"/>
        <w:rPr>
          <w:rFonts w:ascii="黑体" w:eastAsia="黑体"/>
          <w:bCs/>
          <w:sz w:val="32"/>
          <w:szCs w:val="36"/>
        </w:rPr>
      </w:pPr>
    </w:p>
    <w:p w:rsidR="001842E3" w:rsidRPr="001842E3" w:rsidRDefault="001842E3" w:rsidP="001842E3">
      <w:pPr>
        <w:autoSpaceDE w:val="0"/>
        <w:autoSpaceDN w:val="0"/>
        <w:adjustRightInd w:val="0"/>
        <w:jc w:val="left"/>
        <w:rPr>
          <w:rFonts w:ascii="宋体" w:hAnsiTheme="minorHAnsi" w:cs="宋体"/>
          <w:color w:val="000000"/>
          <w:kern w:val="0"/>
          <w:sz w:val="24"/>
        </w:rPr>
      </w:pPr>
    </w:p>
    <w:p w:rsidR="001842E3" w:rsidRDefault="001842E3" w:rsidP="001842E3">
      <w:pPr>
        <w:pStyle w:val="af9"/>
      </w:pPr>
      <w:r w:rsidRPr="001842E3">
        <w:lastRenderedPageBreak/>
        <w:t xml:space="preserve"> </w:t>
      </w:r>
      <w:r w:rsidRPr="004F0696">
        <w:rPr>
          <w:rFonts w:hint="eastAsia"/>
        </w:rPr>
        <w:t>公司</w:t>
      </w:r>
      <w:r w:rsidRPr="004F0696">
        <w:t>201</w:t>
      </w:r>
      <w:r w:rsidR="00F07292">
        <w:rPr>
          <w:rFonts w:hint="eastAsia"/>
        </w:rPr>
        <w:t>4</w:t>
      </w:r>
      <w:r w:rsidRPr="004F0696">
        <w:rPr>
          <w:rFonts w:hint="eastAsia"/>
        </w:rPr>
        <w:t>年年度报告及摘要</w:t>
      </w:r>
    </w:p>
    <w:p w:rsidR="00C220D6" w:rsidRPr="00C220D6" w:rsidRDefault="00BF1AEC" w:rsidP="00C220D6">
      <w:pPr>
        <w:rPr>
          <w:szCs w:val="21"/>
          <w:highlight w:val="yellow"/>
        </w:rPr>
      </w:pPr>
      <w:r w:rsidRPr="00861CE9">
        <w:rPr>
          <w:rFonts w:hint="eastAsia"/>
          <w:szCs w:val="21"/>
        </w:rPr>
        <w:t>各位股东：</w:t>
      </w:r>
    </w:p>
    <w:p w:rsidR="001842E3" w:rsidRPr="001842E3" w:rsidRDefault="001842E3" w:rsidP="00C220D6">
      <w:pPr>
        <w:spacing w:beforeLines="50" w:before="156" w:afterLines="50" w:after="156"/>
        <w:ind w:leftChars="50" w:left="105" w:rightChars="50" w:right="105" w:firstLine="420"/>
        <w:rPr>
          <w:rFonts w:asciiTheme="minorEastAsia" w:eastAsiaTheme="minorEastAsia" w:hAnsiTheme="minorEastAsia"/>
          <w:color w:val="000000"/>
        </w:rPr>
      </w:pPr>
      <w:r w:rsidRPr="001842E3">
        <w:rPr>
          <w:rFonts w:asciiTheme="minorEastAsia" w:eastAsiaTheme="minorEastAsia" w:hAnsiTheme="minorEastAsia" w:hint="eastAsia"/>
          <w:color w:val="000000"/>
        </w:rPr>
        <w:t>公司《</w:t>
      </w:r>
      <w:r w:rsidRPr="001842E3">
        <w:rPr>
          <w:rFonts w:asciiTheme="minorEastAsia" w:eastAsiaTheme="minorEastAsia" w:hAnsiTheme="minorEastAsia"/>
          <w:color w:val="000000"/>
        </w:rPr>
        <w:t>201</w:t>
      </w:r>
      <w:r w:rsidR="00F07292">
        <w:rPr>
          <w:rFonts w:asciiTheme="minorEastAsia" w:eastAsiaTheme="minorEastAsia" w:hAnsiTheme="minorEastAsia" w:hint="eastAsia"/>
          <w:color w:val="000000"/>
        </w:rPr>
        <w:t>4</w:t>
      </w:r>
      <w:r w:rsidRPr="001842E3">
        <w:rPr>
          <w:rFonts w:asciiTheme="minorEastAsia" w:eastAsiaTheme="minorEastAsia" w:hAnsiTheme="minorEastAsia" w:hint="eastAsia"/>
          <w:color w:val="000000"/>
        </w:rPr>
        <w:t>年年度报告》及《</w:t>
      </w:r>
      <w:r w:rsidRPr="001842E3">
        <w:rPr>
          <w:rFonts w:asciiTheme="minorEastAsia" w:eastAsiaTheme="minorEastAsia" w:hAnsiTheme="minorEastAsia"/>
          <w:color w:val="000000"/>
        </w:rPr>
        <w:t>201</w:t>
      </w:r>
      <w:r w:rsidR="00F07292">
        <w:rPr>
          <w:rFonts w:asciiTheme="minorEastAsia" w:eastAsiaTheme="minorEastAsia" w:hAnsiTheme="minorEastAsia" w:hint="eastAsia"/>
          <w:color w:val="000000"/>
        </w:rPr>
        <w:t>4</w:t>
      </w:r>
      <w:r w:rsidRPr="001842E3">
        <w:rPr>
          <w:rFonts w:asciiTheme="minorEastAsia" w:eastAsiaTheme="minorEastAsia" w:hAnsiTheme="minorEastAsia" w:hint="eastAsia"/>
          <w:color w:val="000000"/>
        </w:rPr>
        <w:t>年年度报告摘要》已于</w:t>
      </w:r>
      <w:r w:rsidRPr="001842E3">
        <w:rPr>
          <w:rFonts w:asciiTheme="minorEastAsia" w:eastAsiaTheme="minorEastAsia" w:hAnsiTheme="minorEastAsia"/>
          <w:color w:val="000000"/>
        </w:rPr>
        <w:t>201</w:t>
      </w:r>
      <w:r w:rsidR="00F07292">
        <w:rPr>
          <w:rFonts w:asciiTheme="minorEastAsia" w:eastAsiaTheme="minorEastAsia" w:hAnsiTheme="minorEastAsia" w:hint="eastAsia"/>
          <w:color w:val="000000"/>
        </w:rPr>
        <w:t>5</w:t>
      </w:r>
      <w:r w:rsidRPr="001842E3">
        <w:rPr>
          <w:rFonts w:asciiTheme="minorEastAsia" w:eastAsiaTheme="minorEastAsia" w:hAnsiTheme="minorEastAsia" w:hint="eastAsia"/>
          <w:color w:val="000000"/>
        </w:rPr>
        <w:t>年</w:t>
      </w:r>
      <w:r w:rsidR="00C220D6">
        <w:rPr>
          <w:rFonts w:asciiTheme="minorEastAsia" w:eastAsiaTheme="minorEastAsia" w:hAnsiTheme="minorEastAsia" w:hint="eastAsia"/>
          <w:color w:val="000000"/>
        </w:rPr>
        <w:t>4</w:t>
      </w:r>
      <w:r w:rsidRPr="001842E3">
        <w:rPr>
          <w:rFonts w:asciiTheme="minorEastAsia" w:eastAsiaTheme="minorEastAsia" w:hAnsiTheme="minorEastAsia" w:hint="eastAsia"/>
          <w:color w:val="000000"/>
        </w:rPr>
        <w:t>月</w:t>
      </w:r>
      <w:r w:rsidR="00C220D6">
        <w:rPr>
          <w:rFonts w:asciiTheme="minorEastAsia" w:eastAsiaTheme="minorEastAsia" w:hAnsiTheme="minorEastAsia" w:hint="eastAsia"/>
          <w:color w:val="000000"/>
        </w:rPr>
        <w:t>18</w:t>
      </w:r>
      <w:r w:rsidRPr="001842E3">
        <w:rPr>
          <w:rFonts w:asciiTheme="minorEastAsia" w:eastAsiaTheme="minorEastAsia" w:hAnsiTheme="minorEastAsia" w:hint="eastAsia"/>
          <w:color w:val="000000"/>
        </w:rPr>
        <w:t>日在《中国证券报》、《上海证券报》及上海证券交易所网站（</w:t>
      </w:r>
      <w:r w:rsidRPr="001842E3">
        <w:rPr>
          <w:rFonts w:asciiTheme="minorEastAsia" w:eastAsiaTheme="minorEastAsia" w:hAnsiTheme="minorEastAsia"/>
          <w:color w:val="000000"/>
        </w:rPr>
        <w:t>www.sse.com.cn</w:t>
      </w:r>
      <w:r w:rsidR="009E38BA">
        <w:rPr>
          <w:rFonts w:asciiTheme="minorEastAsia" w:eastAsiaTheme="minorEastAsia" w:hAnsiTheme="minorEastAsia" w:hint="eastAsia"/>
          <w:color w:val="000000"/>
        </w:rPr>
        <w:t>）上进行了披露，具体内容</w:t>
      </w:r>
      <w:r w:rsidRPr="001842E3">
        <w:rPr>
          <w:rFonts w:asciiTheme="minorEastAsia" w:eastAsiaTheme="minorEastAsia" w:hAnsiTheme="minorEastAsia" w:hint="eastAsia"/>
          <w:color w:val="000000"/>
        </w:rPr>
        <w:t>请查阅相关</w:t>
      </w:r>
      <w:r w:rsidR="009E38BA">
        <w:rPr>
          <w:rFonts w:asciiTheme="minorEastAsia" w:eastAsiaTheme="minorEastAsia" w:hAnsiTheme="minorEastAsia" w:hint="eastAsia"/>
          <w:color w:val="000000"/>
        </w:rPr>
        <w:t>公告</w:t>
      </w:r>
      <w:r w:rsidRPr="001842E3">
        <w:rPr>
          <w:rFonts w:asciiTheme="minorEastAsia" w:eastAsiaTheme="minorEastAsia" w:hAnsiTheme="minorEastAsia" w:hint="eastAsia"/>
          <w:color w:val="000000"/>
        </w:rPr>
        <w:t>。</w:t>
      </w:r>
    </w:p>
    <w:p w:rsidR="009E38BA" w:rsidRPr="00855668" w:rsidRDefault="009E38BA" w:rsidP="009E38BA">
      <w:pPr>
        <w:spacing w:line="360" w:lineRule="auto"/>
        <w:ind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1842E3" w:rsidRPr="009E38BA" w:rsidRDefault="001842E3" w:rsidP="001842E3"/>
    <w:p w:rsidR="001842E3" w:rsidRDefault="001842E3" w:rsidP="001842E3"/>
    <w:p w:rsidR="001842E3" w:rsidRDefault="001842E3" w:rsidP="001842E3"/>
    <w:p w:rsidR="001842E3" w:rsidRDefault="001842E3" w:rsidP="001842E3"/>
    <w:p w:rsidR="001842E3" w:rsidRDefault="001842E3" w:rsidP="001842E3"/>
    <w:p w:rsidR="009E38BA" w:rsidRPr="005C7332" w:rsidRDefault="009E38BA" w:rsidP="009E38BA">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9E38BA" w:rsidRPr="005C7332" w:rsidRDefault="009E38BA" w:rsidP="009E38BA">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F07292">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Pr="001842E3" w:rsidRDefault="001842E3" w:rsidP="001842E3"/>
    <w:p w:rsidR="00A10F67" w:rsidRDefault="00A10F67" w:rsidP="007109B0">
      <w:pPr>
        <w:pStyle w:val="af9"/>
      </w:pPr>
      <w:r w:rsidRPr="00C2434D">
        <w:rPr>
          <w:rFonts w:hint="eastAsia"/>
        </w:rPr>
        <w:lastRenderedPageBreak/>
        <w:t>公司</w:t>
      </w:r>
      <w:r w:rsidRPr="00C2434D">
        <w:t>201</w:t>
      </w:r>
      <w:r w:rsidR="00F07292">
        <w:rPr>
          <w:rFonts w:hint="eastAsia"/>
        </w:rPr>
        <w:t>4</w:t>
      </w:r>
      <w:r w:rsidRPr="00C2434D">
        <w:rPr>
          <w:rFonts w:hint="eastAsia"/>
        </w:rPr>
        <w:t>年度董事会工作报告</w:t>
      </w:r>
    </w:p>
    <w:p w:rsidR="007109B0" w:rsidRPr="007109B0" w:rsidRDefault="007109B0" w:rsidP="007109B0"/>
    <w:p w:rsidR="00A10F67" w:rsidRPr="00861CE9" w:rsidRDefault="00A10F67" w:rsidP="00A10F67">
      <w:pPr>
        <w:rPr>
          <w:szCs w:val="21"/>
        </w:rPr>
      </w:pPr>
      <w:r w:rsidRPr="00861CE9">
        <w:rPr>
          <w:rFonts w:hint="eastAsia"/>
          <w:szCs w:val="21"/>
        </w:rPr>
        <w:t>各位股东：</w:t>
      </w:r>
    </w:p>
    <w:p w:rsidR="00A10F67" w:rsidRDefault="00A10F67" w:rsidP="00A10F67">
      <w:pPr>
        <w:widowControl/>
        <w:spacing w:before="50" w:after="50" w:line="360" w:lineRule="auto"/>
        <w:ind w:firstLineChars="200" w:firstLine="420"/>
        <w:rPr>
          <w:rFonts w:ascii="宋体" w:hAnsi="宋体"/>
          <w:szCs w:val="21"/>
        </w:rPr>
      </w:pPr>
      <w:r w:rsidRPr="00861CE9">
        <w:rPr>
          <w:rFonts w:ascii="宋体" w:hAnsi="宋体" w:hint="eastAsia"/>
          <w:szCs w:val="21"/>
        </w:rPr>
        <w:t>受公司董事会的委托，现向股东大会做</w:t>
      </w:r>
      <w:r w:rsidRPr="00861CE9">
        <w:rPr>
          <w:rFonts w:ascii="宋体" w:hAnsi="宋体"/>
          <w:szCs w:val="21"/>
        </w:rPr>
        <w:t>201</w:t>
      </w:r>
      <w:r w:rsidR="00F07292">
        <w:rPr>
          <w:rFonts w:ascii="宋体" w:hAnsi="宋体" w:hint="eastAsia"/>
          <w:szCs w:val="21"/>
        </w:rPr>
        <w:t>4</w:t>
      </w:r>
      <w:r w:rsidRPr="00861CE9">
        <w:rPr>
          <w:rFonts w:ascii="宋体" w:hAnsi="宋体" w:hint="eastAsia"/>
          <w:szCs w:val="21"/>
        </w:rPr>
        <w:t>年度董事会工作报告。</w:t>
      </w:r>
    </w:p>
    <w:p w:rsidR="0052354A" w:rsidRPr="0052354A" w:rsidRDefault="0052354A" w:rsidP="0052354A">
      <w:pPr>
        <w:pStyle w:val="2"/>
        <w:keepLines/>
        <w:widowControl w:val="0"/>
        <w:numPr>
          <w:ilvl w:val="0"/>
          <w:numId w:val="17"/>
        </w:numPr>
        <w:tabs>
          <w:tab w:val="clear" w:pos="1080"/>
        </w:tabs>
        <w:adjustRightInd/>
        <w:snapToGrid/>
        <w:spacing w:before="60" w:after="60"/>
        <w:ind w:left="369" w:hangingChars="175" w:hanging="369"/>
        <w:rPr>
          <w:b/>
          <w:sz w:val="21"/>
          <w:szCs w:val="21"/>
        </w:rPr>
      </w:pPr>
      <w:r w:rsidRPr="0052354A">
        <w:rPr>
          <w:b/>
          <w:sz w:val="21"/>
          <w:szCs w:val="21"/>
        </w:rPr>
        <w:t>董事会关于公司报告期内经营情况的讨论与分析</w:t>
      </w:r>
    </w:p>
    <w:p w:rsidR="00F07292" w:rsidRPr="00CB1DBD" w:rsidRDefault="00F07292" w:rsidP="00F07292">
      <w:pPr>
        <w:ind w:firstLine="420"/>
        <w:rPr>
          <w:rFonts w:asciiTheme="minorEastAsia" w:eastAsiaTheme="minorEastAsia" w:hAnsiTheme="minorEastAsia"/>
          <w:szCs w:val="21"/>
        </w:rPr>
      </w:pPr>
      <w:r w:rsidRPr="00CB1DBD">
        <w:rPr>
          <w:rFonts w:asciiTheme="minorEastAsia" w:eastAsiaTheme="minorEastAsia" w:hAnsiTheme="minorEastAsia" w:hint="eastAsia"/>
          <w:color w:val="000000"/>
          <w:szCs w:val="21"/>
        </w:rPr>
        <w:t>2014年，公司继续聚焦集成电路设计、软件与应用、终端设计及移动互联网四大领域，以“做实做强”为总体目标，以“提质增效”</w:t>
      </w:r>
      <w:r w:rsidRPr="00CB1DBD">
        <w:rPr>
          <w:rFonts w:asciiTheme="minorEastAsia" w:eastAsiaTheme="minorEastAsia" w:hAnsiTheme="minorEastAsia"/>
          <w:color w:val="000000"/>
          <w:szCs w:val="21"/>
        </w:rPr>
        <w:t>为工作抓手，按照“稳增长、调结构、聚资源、提效益、控风险”的总体工作思路，以发展方式的“三个转型”为方向，努力推进公司由规模向效益增长转型，由数量向质量提升转型，由短期业绩向持续发展转型</w:t>
      </w:r>
      <w:r w:rsidRPr="00CB1DBD">
        <w:rPr>
          <w:rFonts w:asciiTheme="minorEastAsia" w:eastAsiaTheme="minorEastAsia" w:hAnsiTheme="minorEastAsia" w:hint="eastAsia"/>
          <w:color w:val="000000"/>
          <w:szCs w:val="21"/>
        </w:rPr>
        <w:t>，通过产业经营和资本经营，面向政府、运营商、企业和消费者提供解决方案和服务。</w:t>
      </w:r>
    </w:p>
    <w:p w:rsidR="00F07292" w:rsidRPr="00CB1DBD" w:rsidRDefault="00F07292" w:rsidP="00F07292">
      <w:pPr>
        <w:ind w:firstLineChars="200" w:firstLine="420"/>
        <w:rPr>
          <w:rFonts w:asciiTheme="minorEastAsia" w:eastAsiaTheme="minorEastAsia" w:hAnsiTheme="minorEastAsia"/>
          <w:color w:val="FF0000"/>
          <w:szCs w:val="21"/>
        </w:rPr>
      </w:pPr>
      <w:r w:rsidRPr="00CB1DBD">
        <w:rPr>
          <w:rFonts w:asciiTheme="minorEastAsia" w:eastAsiaTheme="minorEastAsia" w:hAnsiTheme="minorEastAsia" w:hint="eastAsia"/>
          <w:color w:val="000000"/>
          <w:szCs w:val="21"/>
        </w:rPr>
        <w:t>在</w:t>
      </w:r>
      <w:proofErr w:type="gramStart"/>
      <w:r w:rsidRPr="00CB1DBD">
        <w:rPr>
          <w:rFonts w:asciiTheme="minorEastAsia" w:eastAsiaTheme="minorEastAsia" w:hAnsiTheme="minorEastAsia" w:hint="eastAsia"/>
          <w:color w:val="000000"/>
          <w:szCs w:val="21"/>
        </w:rPr>
        <w:t>稳增长</w:t>
      </w:r>
      <w:proofErr w:type="gramEnd"/>
      <w:r w:rsidRPr="00CB1DBD">
        <w:rPr>
          <w:rFonts w:asciiTheme="minorEastAsia" w:eastAsiaTheme="minorEastAsia" w:hAnsiTheme="minorEastAsia" w:hint="eastAsia"/>
          <w:color w:val="000000"/>
          <w:szCs w:val="21"/>
        </w:rPr>
        <w:t>方面，公司按照“有保有控”原则，</w:t>
      </w:r>
      <w:r w:rsidRPr="00CB1DBD">
        <w:rPr>
          <w:rFonts w:asciiTheme="minorEastAsia" w:eastAsiaTheme="minorEastAsia" w:hAnsiTheme="minorEastAsia"/>
          <w:color w:val="000000"/>
          <w:szCs w:val="21"/>
        </w:rPr>
        <w:t>2014</w:t>
      </w:r>
      <w:r w:rsidRPr="00CB1DBD">
        <w:rPr>
          <w:rFonts w:asciiTheme="minorEastAsia" w:eastAsiaTheme="minorEastAsia" w:hAnsiTheme="minorEastAsia" w:hint="eastAsia"/>
          <w:color w:val="000000"/>
          <w:szCs w:val="21"/>
        </w:rPr>
        <w:t>年累计实现营业收入</w:t>
      </w:r>
      <w:r w:rsidRPr="00CB1DBD">
        <w:rPr>
          <w:rFonts w:asciiTheme="minorEastAsia" w:eastAsiaTheme="minorEastAsia" w:hAnsiTheme="minorEastAsia"/>
          <w:color w:val="000000"/>
          <w:szCs w:val="21"/>
        </w:rPr>
        <w:t>798,403</w:t>
      </w:r>
      <w:r w:rsidRPr="00CB1DBD">
        <w:rPr>
          <w:rFonts w:asciiTheme="minorEastAsia" w:eastAsiaTheme="minorEastAsia" w:hAnsiTheme="minorEastAsia" w:hint="eastAsia"/>
          <w:color w:val="000000"/>
          <w:szCs w:val="21"/>
        </w:rPr>
        <w:t>万元，比上年同期略有增长；毛利额比上年同期增加15,284万元，同比增长</w:t>
      </w:r>
      <w:r w:rsidRPr="00CB1DBD">
        <w:rPr>
          <w:rFonts w:asciiTheme="minorEastAsia" w:eastAsiaTheme="minorEastAsia" w:hAnsiTheme="minorEastAsia"/>
          <w:color w:val="000000"/>
          <w:szCs w:val="21"/>
        </w:rPr>
        <w:t>10.61%</w:t>
      </w:r>
      <w:r w:rsidRPr="00CB1DBD">
        <w:rPr>
          <w:rFonts w:asciiTheme="minorEastAsia" w:eastAsiaTheme="minorEastAsia" w:hAnsiTheme="minorEastAsia" w:hint="eastAsia"/>
          <w:color w:val="000000"/>
          <w:szCs w:val="21"/>
        </w:rPr>
        <w:t>；利润总额比上年同期增加5,208万元。公司整体盈利能力持续提升。</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在集成电路设计领域，公司移动终端芯片业务紧抓智能手机市场高速发展机遇，成功推出了</w:t>
      </w:r>
      <w:r w:rsidRPr="00CB1DBD">
        <w:rPr>
          <w:rFonts w:asciiTheme="minorEastAsia" w:eastAsiaTheme="minorEastAsia" w:hAnsiTheme="minorEastAsia"/>
          <w:color w:val="000000"/>
          <w:szCs w:val="21"/>
        </w:rPr>
        <w:t>SDR软件无线电新一代技术平台</w:t>
      </w:r>
      <w:r w:rsidRPr="00CB1DBD">
        <w:rPr>
          <w:rFonts w:asciiTheme="minorEastAsia" w:eastAsiaTheme="minorEastAsia" w:hAnsiTheme="minorEastAsia" w:hint="eastAsia"/>
          <w:color w:val="000000"/>
          <w:szCs w:val="21"/>
        </w:rPr>
        <w:t>，</w:t>
      </w:r>
      <w:r w:rsidRPr="00CB1DBD">
        <w:rPr>
          <w:rFonts w:asciiTheme="minorEastAsia" w:eastAsiaTheme="minorEastAsia" w:hAnsiTheme="minorEastAsia"/>
          <w:color w:val="000000"/>
          <w:szCs w:val="21"/>
        </w:rPr>
        <w:t>TD-LTE智能终端芯片</w:t>
      </w:r>
      <w:r w:rsidRPr="00CB1DBD">
        <w:rPr>
          <w:rFonts w:asciiTheme="minorEastAsia" w:eastAsiaTheme="minorEastAsia" w:hAnsiTheme="minorEastAsia" w:hint="eastAsia"/>
          <w:color w:val="000000"/>
          <w:szCs w:val="21"/>
        </w:rPr>
        <w:t>和</w:t>
      </w:r>
      <w:r w:rsidRPr="00CB1DBD">
        <w:rPr>
          <w:rFonts w:asciiTheme="minorEastAsia" w:eastAsiaTheme="minorEastAsia" w:hAnsiTheme="minorEastAsia"/>
          <w:color w:val="000000"/>
          <w:szCs w:val="21"/>
        </w:rPr>
        <w:t>数据终端</w:t>
      </w:r>
      <w:r w:rsidRPr="00CB1DBD">
        <w:rPr>
          <w:rFonts w:asciiTheme="minorEastAsia" w:eastAsiaTheme="minorEastAsia" w:hAnsiTheme="minorEastAsia" w:hint="eastAsia"/>
          <w:color w:val="000000"/>
          <w:szCs w:val="21"/>
        </w:rPr>
        <w:t>芯片实现</w:t>
      </w:r>
      <w:r w:rsidRPr="00CB1DBD">
        <w:rPr>
          <w:rFonts w:asciiTheme="minorEastAsia" w:eastAsiaTheme="minorEastAsia" w:hAnsiTheme="minorEastAsia"/>
          <w:color w:val="000000"/>
          <w:szCs w:val="21"/>
        </w:rPr>
        <w:t>批量供货</w:t>
      </w:r>
      <w:r w:rsidRPr="00CB1DBD">
        <w:rPr>
          <w:rFonts w:asciiTheme="minorEastAsia" w:eastAsiaTheme="minorEastAsia" w:hAnsiTheme="minorEastAsia" w:hint="eastAsia"/>
          <w:color w:val="000000"/>
          <w:szCs w:val="21"/>
        </w:rPr>
        <w:t>，</w:t>
      </w:r>
      <w:r w:rsidRPr="00CB1DBD">
        <w:rPr>
          <w:rFonts w:asciiTheme="minorEastAsia" w:eastAsiaTheme="minorEastAsia" w:hAnsiTheme="minorEastAsia"/>
          <w:color w:val="000000"/>
          <w:szCs w:val="21"/>
        </w:rPr>
        <w:t>同时积极开拓LTE集群通信、卫星通信市场</w:t>
      </w:r>
      <w:r w:rsidRPr="00CB1DBD">
        <w:rPr>
          <w:rFonts w:asciiTheme="minorEastAsia" w:eastAsiaTheme="minorEastAsia" w:hAnsiTheme="minorEastAsia" w:hint="eastAsia"/>
          <w:color w:val="000000"/>
          <w:szCs w:val="21"/>
        </w:rPr>
        <w:t>；金融安全芯片入围建行总行的金融芯片招标,并入围邮储银行国产金融芯片试点项目且实现小批量发卡；汽车电子芯片业务完成在新能源汽车关键芯片设计领域的布局，车灯调节器芯片销售运营平稳。</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在终端设计领域，公司依托较为完善的终端产业链，聚焦高价值市场与客户，不仅确立了</w:t>
      </w:r>
      <w:r w:rsidRPr="00CB1DBD">
        <w:rPr>
          <w:rFonts w:asciiTheme="minorEastAsia" w:eastAsiaTheme="minorEastAsia" w:hAnsiTheme="minorEastAsia"/>
          <w:color w:val="000000"/>
          <w:szCs w:val="21"/>
        </w:rPr>
        <w:t>LTE数据终端的优势地位</w:t>
      </w:r>
      <w:r w:rsidRPr="00CB1DBD">
        <w:rPr>
          <w:rFonts w:asciiTheme="minorEastAsia" w:eastAsiaTheme="minorEastAsia" w:hAnsiTheme="minorEastAsia" w:hint="eastAsia"/>
          <w:color w:val="000000"/>
          <w:szCs w:val="21"/>
        </w:rPr>
        <w:t>，重点加强了行业平台和配套终端的自主开发和推广力度，中标中国移动政企公司</w:t>
      </w:r>
      <w:r w:rsidRPr="00CB1DBD">
        <w:rPr>
          <w:rFonts w:asciiTheme="minorEastAsia" w:eastAsiaTheme="minorEastAsia" w:hAnsiTheme="minorEastAsia"/>
          <w:color w:val="000000"/>
          <w:szCs w:val="21"/>
        </w:rPr>
        <w:t>POC对讲平台项目，提升了行业终端产品在行业终端领域的竞争力</w:t>
      </w:r>
      <w:r w:rsidRPr="00CB1DBD">
        <w:rPr>
          <w:rFonts w:asciiTheme="minorEastAsia" w:eastAsiaTheme="minorEastAsia" w:hAnsiTheme="minorEastAsia" w:hint="eastAsia"/>
          <w:color w:val="000000"/>
          <w:szCs w:val="21"/>
        </w:rPr>
        <w:t>，</w:t>
      </w:r>
      <w:r w:rsidRPr="00CB1DBD">
        <w:rPr>
          <w:rFonts w:asciiTheme="minorEastAsia" w:eastAsiaTheme="minorEastAsia" w:hAnsiTheme="minorEastAsia"/>
          <w:color w:val="000000"/>
          <w:szCs w:val="21"/>
        </w:rPr>
        <w:t>PCBA/ODM业务</w:t>
      </w:r>
      <w:r w:rsidRPr="00CB1DBD">
        <w:rPr>
          <w:rFonts w:asciiTheme="minorEastAsia" w:eastAsiaTheme="minorEastAsia" w:hAnsiTheme="minorEastAsia" w:hint="eastAsia"/>
          <w:color w:val="000000"/>
          <w:szCs w:val="21"/>
        </w:rPr>
        <w:t>在</w:t>
      </w:r>
      <w:r w:rsidRPr="00CB1DBD">
        <w:rPr>
          <w:rFonts w:asciiTheme="minorEastAsia" w:eastAsiaTheme="minorEastAsia" w:hAnsiTheme="minorEastAsia"/>
          <w:color w:val="000000"/>
          <w:szCs w:val="21"/>
        </w:rPr>
        <w:t>LTE产品上占领了较大份额。</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软件与应用领域，巩固了运营商市场并进一步完善了城市管理与行业应用软件平台，逐步形成系列整体解决方案，拓展智慧城市、平安城市、智能交通、智慧教育、智慧核电、智慧水利、能源信息化等重要行业。</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移动互联网领域，初步构建了“一体两翼”移动互联网项目孵化模式，进一步打通了云平台技术孵化、投融资孵化和园区服务孵化相结合的协同机制，初步形成资源型移动互联网创新项目孵化格局。年内成功开发了多款精品手机游戏和网页游戏，并通过与百度、腾讯、</w:t>
      </w:r>
      <w:r w:rsidRPr="00CB1DBD">
        <w:rPr>
          <w:rFonts w:asciiTheme="minorEastAsia" w:eastAsiaTheme="minorEastAsia" w:hAnsiTheme="minorEastAsia"/>
          <w:color w:val="000000"/>
          <w:szCs w:val="21"/>
        </w:rPr>
        <w:t>360等合作伙伴长期稳定的合作关系，建立了多元化的游戏推广渠道，成为国内知名的网络游戏开发与运营服务商。</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在调结构方面，公司通过加大自有产品的销售力度，调整产业结构；通过聚焦主业、并购重组、提升盈利能力、加大回款力度等措施，调整资产结构；通过</w:t>
      </w:r>
      <w:proofErr w:type="gramStart"/>
      <w:r w:rsidRPr="00CB1DBD">
        <w:rPr>
          <w:rFonts w:asciiTheme="minorEastAsia" w:eastAsiaTheme="minorEastAsia" w:hAnsiTheme="minorEastAsia" w:hint="eastAsia"/>
          <w:color w:val="000000"/>
          <w:szCs w:val="21"/>
        </w:rPr>
        <w:t>改善长</w:t>
      </w:r>
      <w:proofErr w:type="gramEnd"/>
      <w:r w:rsidRPr="00CB1DBD">
        <w:rPr>
          <w:rFonts w:asciiTheme="minorEastAsia" w:eastAsiaTheme="minorEastAsia" w:hAnsiTheme="minorEastAsia" w:hint="eastAsia"/>
          <w:color w:val="000000"/>
          <w:szCs w:val="21"/>
        </w:rPr>
        <w:t>短期借款比例和资产负债结构，调整债务结构；通过建立“总部战略管控+四大产业板块经营平台”的管理模式，优化组织架构。</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w:t>
      </w:r>
      <w:proofErr w:type="gramStart"/>
      <w:r w:rsidRPr="00CB1DBD">
        <w:rPr>
          <w:rFonts w:asciiTheme="minorEastAsia" w:eastAsiaTheme="minorEastAsia" w:hAnsiTheme="minorEastAsia" w:hint="eastAsia"/>
          <w:color w:val="000000"/>
          <w:szCs w:val="21"/>
        </w:rPr>
        <w:t>聚资源</w:t>
      </w:r>
      <w:proofErr w:type="gramEnd"/>
      <w:r w:rsidRPr="00CB1DBD">
        <w:rPr>
          <w:rFonts w:asciiTheme="minorEastAsia" w:eastAsiaTheme="minorEastAsia" w:hAnsiTheme="minorEastAsia" w:hint="eastAsia"/>
          <w:color w:val="000000"/>
          <w:szCs w:val="21"/>
        </w:rPr>
        <w:t>方面，公司圆满完成重组增发工作，成功收购广州要玩公司，完善公司移动互联网及增值服务的产业布局，大大改善了公司资产结构并提高了公司盈利能力。公司积极发挥产业优势，通过争取国家科技重大专项、集成电路产业基金、财政贴息等多种形式资源，加强内外部资源整合。</w:t>
      </w:r>
    </w:p>
    <w:p w:rsidR="00F07292" w:rsidRPr="00CB1DBD" w:rsidRDefault="00F07292" w:rsidP="00F07292">
      <w:pPr>
        <w:ind w:firstLineChars="200" w:firstLine="420"/>
        <w:rPr>
          <w:rFonts w:asciiTheme="minorEastAsia" w:eastAsiaTheme="minorEastAsia" w:hAnsiTheme="minorEastAsia"/>
          <w:color w:val="000000"/>
          <w:szCs w:val="21"/>
        </w:rPr>
      </w:pPr>
      <w:r w:rsidRPr="00CB1DBD">
        <w:rPr>
          <w:rFonts w:asciiTheme="minorEastAsia" w:eastAsiaTheme="minorEastAsia" w:hAnsiTheme="minorEastAsia" w:hint="eastAsia"/>
          <w:color w:val="000000"/>
          <w:szCs w:val="21"/>
        </w:rPr>
        <w:t>在</w:t>
      </w:r>
      <w:proofErr w:type="gramStart"/>
      <w:r w:rsidRPr="00CB1DBD">
        <w:rPr>
          <w:rFonts w:asciiTheme="minorEastAsia" w:eastAsiaTheme="minorEastAsia" w:hAnsiTheme="minorEastAsia" w:hint="eastAsia"/>
          <w:color w:val="000000"/>
          <w:szCs w:val="21"/>
        </w:rPr>
        <w:t>提效益</w:t>
      </w:r>
      <w:proofErr w:type="gramEnd"/>
      <w:r w:rsidRPr="00CB1DBD">
        <w:rPr>
          <w:rFonts w:asciiTheme="minorEastAsia" w:eastAsiaTheme="minorEastAsia" w:hAnsiTheme="minorEastAsia" w:hint="eastAsia"/>
          <w:color w:val="000000"/>
          <w:szCs w:val="21"/>
        </w:rPr>
        <w:t>方面，公司上下齐心协力，努力克服宏观环境困难和产业压力，利润总额和净利润均比上年同期实现了一定增长。同时，公司大力推行成本效益工程，全面统筹规划和落</w:t>
      </w:r>
      <w:r w:rsidRPr="00CB1DBD">
        <w:rPr>
          <w:rFonts w:asciiTheme="minorEastAsia" w:eastAsiaTheme="minorEastAsia" w:hAnsiTheme="minorEastAsia" w:hint="eastAsia"/>
          <w:color w:val="000000"/>
          <w:szCs w:val="21"/>
        </w:rPr>
        <w:lastRenderedPageBreak/>
        <w:t>实公司降本增效专项工作，推行各板块的全产业链降本工作，降低公司成本，提升经营质量。</w:t>
      </w:r>
    </w:p>
    <w:p w:rsidR="00A10F67" w:rsidRPr="009B378C" w:rsidRDefault="00F07292" w:rsidP="00F07292">
      <w:pPr>
        <w:widowControl/>
        <w:rPr>
          <w:rFonts w:asciiTheme="minorEastAsia" w:eastAsiaTheme="minorEastAsia" w:hAnsiTheme="minorEastAsia" w:cs="宋体"/>
          <w:szCs w:val="21"/>
        </w:rPr>
      </w:pPr>
      <w:r w:rsidRPr="00CB1DBD">
        <w:rPr>
          <w:rFonts w:asciiTheme="minorEastAsia" w:eastAsiaTheme="minorEastAsia" w:hAnsiTheme="minorEastAsia" w:hint="eastAsia"/>
          <w:color w:val="000000"/>
          <w:szCs w:val="21"/>
        </w:rPr>
        <w:t>在</w:t>
      </w:r>
      <w:proofErr w:type="gramStart"/>
      <w:r w:rsidRPr="00CB1DBD">
        <w:rPr>
          <w:rFonts w:asciiTheme="minorEastAsia" w:eastAsiaTheme="minorEastAsia" w:hAnsiTheme="minorEastAsia" w:hint="eastAsia"/>
          <w:color w:val="000000"/>
          <w:szCs w:val="21"/>
        </w:rPr>
        <w:t>控风险</w:t>
      </w:r>
      <w:proofErr w:type="gramEnd"/>
      <w:r w:rsidRPr="00CB1DBD">
        <w:rPr>
          <w:rFonts w:asciiTheme="minorEastAsia" w:eastAsiaTheme="minorEastAsia" w:hAnsiTheme="minorEastAsia" w:hint="eastAsia"/>
          <w:color w:val="000000"/>
          <w:szCs w:val="21"/>
        </w:rPr>
        <w:t>方面，公司持续开展全面风险管理，并针对应收账款、存货、无形资产、商誉及负债五个方面的风险，进行了专题研究和部署</w:t>
      </w:r>
      <w:r>
        <w:rPr>
          <w:rFonts w:asciiTheme="minorEastAsia" w:eastAsiaTheme="minorEastAsia" w:hAnsiTheme="minorEastAsia" w:hint="eastAsia"/>
          <w:color w:val="000000"/>
          <w:szCs w:val="21"/>
        </w:rPr>
        <w:t>。</w:t>
      </w:r>
    </w:p>
    <w:p w:rsidR="00F07292" w:rsidRPr="00F07292" w:rsidRDefault="00F07292" w:rsidP="00F07292">
      <w:pPr>
        <w:pStyle w:val="3"/>
        <w:numPr>
          <w:ilvl w:val="0"/>
          <w:numId w:val="5"/>
        </w:numPr>
        <w:spacing w:before="60" w:after="60" w:line="240" w:lineRule="auto"/>
        <w:ind w:left="369" w:hangingChars="175" w:hanging="369"/>
        <w:rPr>
          <w:sz w:val="21"/>
          <w:szCs w:val="21"/>
        </w:rPr>
      </w:pPr>
      <w:bookmarkStart w:id="1" w:name="_Toc342559738"/>
      <w:bookmarkStart w:id="2" w:name="_Toc342565895"/>
      <w:r w:rsidRPr="00F07292">
        <w:rPr>
          <w:rFonts w:hint="eastAsia"/>
          <w:sz w:val="21"/>
          <w:szCs w:val="21"/>
        </w:rPr>
        <w:t>主营业务分析</w:t>
      </w:r>
      <w:bookmarkEnd w:id="1"/>
      <w:bookmarkEnd w:id="2"/>
    </w:p>
    <w:p w:rsidR="00F07292" w:rsidRPr="00F07292" w:rsidRDefault="00F07292" w:rsidP="00F07292">
      <w:pPr>
        <w:pStyle w:val="4"/>
        <w:keepNext/>
        <w:keepLines/>
        <w:widowControl w:val="0"/>
        <w:numPr>
          <w:ilvl w:val="0"/>
          <w:numId w:val="6"/>
        </w:numPr>
        <w:spacing w:before="60" w:beforeAutospacing="0" w:after="60" w:afterAutospacing="0"/>
        <w:ind w:left="369" w:hangingChars="175" w:hanging="369"/>
        <w:jc w:val="both"/>
        <w:rPr>
          <w:rFonts w:ascii="Times New Roman" w:cs="宋体"/>
          <w:bCs w:val="0"/>
          <w:kern w:val="2"/>
          <w:sz w:val="21"/>
          <w:szCs w:val="21"/>
          <w:lang w:val="en-US" w:eastAsia="zh-CN"/>
        </w:rPr>
      </w:pPr>
      <w:r w:rsidRPr="00F07292">
        <w:rPr>
          <w:rFonts w:ascii="Times New Roman" w:cs="宋体"/>
          <w:bCs w:val="0"/>
          <w:kern w:val="2"/>
          <w:sz w:val="21"/>
          <w:szCs w:val="21"/>
          <w:lang w:val="en-US" w:eastAsia="zh-CN"/>
        </w:rPr>
        <w:t>利润表及现金流量表相关科目变动分析表</w:t>
      </w:r>
    </w:p>
    <w:p w:rsidR="00A10F67" w:rsidRPr="00846210" w:rsidRDefault="00A10F67" w:rsidP="00A10F67">
      <w:pPr>
        <w:jc w:val="right"/>
        <w:rPr>
          <w:szCs w:val="18"/>
        </w:rPr>
      </w:pPr>
      <w:r w:rsidRPr="00846210">
        <w:rPr>
          <w:rFonts w:hint="eastAsia"/>
        </w:rPr>
        <w:t>单位：元</w:t>
      </w:r>
      <w:r w:rsidRPr="00846210">
        <w:rPr>
          <w:rFonts w:hint="eastAsia"/>
        </w:rPr>
        <w:t xml:space="preserve"> </w:t>
      </w:r>
      <w:r w:rsidRPr="00846210">
        <w:rPr>
          <w:rFonts w:hint="eastAsia"/>
        </w:rPr>
        <w:t>币种</w:t>
      </w:r>
      <w:r w:rsidRPr="00846210">
        <w:rPr>
          <w:rFonts w:hint="eastAsia"/>
        </w:rPr>
        <w:t>:</w:t>
      </w:r>
      <w:r w:rsidRPr="00846210">
        <w:rPr>
          <w:rFonts w:hint="eastAsia"/>
        </w:rPr>
        <w:t>人民币</w:t>
      </w:r>
    </w:p>
    <w:tbl>
      <w:tblPr>
        <w:tblStyle w:val="24"/>
        <w:tblW w:w="5000" w:type="pct"/>
        <w:tblLook w:val="04A0" w:firstRow="1" w:lastRow="0" w:firstColumn="1" w:lastColumn="0" w:noHBand="0" w:noVBand="1"/>
      </w:tblPr>
      <w:tblGrid>
        <w:gridCol w:w="3215"/>
        <w:gridCol w:w="1816"/>
        <w:gridCol w:w="1816"/>
        <w:gridCol w:w="1681"/>
      </w:tblGrid>
      <w:tr w:rsidR="00F07292" w:rsidRPr="00F07292" w:rsidTr="00F07292">
        <w:tc>
          <w:tcPr>
            <w:tcW w:w="1902" w:type="pct"/>
            <w:vAlign w:val="center"/>
          </w:tcPr>
          <w:p w:rsidR="00F07292" w:rsidRPr="00F07292" w:rsidRDefault="00F07292" w:rsidP="00F07292">
            <w:pPr>
              <w:jc w:val="center"/>
              <w:rPr>
                <w:rFonts w:ascii="宋体" w:hAnsi="宋体"/>
                <w:szCs w:val="21"/>
              </w:rPr>
            </w:pPr>
            <w:r w:rsidRPr="00F07292">
              <w:rPr>
                <w:rFonts w:ascii="宋体" w:hAnsi="宋体" w:hint="eastAsia"/>
                <w:szCs w:val="21"/>
              </w:rPr>
              <w:t>科目</w:t>
            </w:r>
          </w:p>
        </w:tc>
        <w:tc>
          <w:tcPr>
            <w:tcW w:w="1048" w:type="pct"/>
            <w:vAlign w:val="center"/>
          </w:tcPr>
          <w:p w:rsidR="00F07292" w:rsidRPr="00F07292" w:rsidRDefault="00F07292" w:rsidP="00F07292">
            <w:pPr>
              <w:jc w:val="center"/>
              <w:rPr>
                <w:rFonts w:ascii="宋体" w:hAnsi="宋体"/>
                <w:szCs w:val="21"/>
              </w:rPr>
            </w:pPr>
            <w:r w:rsidRPr="00F07292">
              <w:rPr>
                <w:rFonts w:ascii="宋体" w:hAnsi="宋体" w:hint="eastAsia"/>
                <w:szCs w:val="21"/>
              </w:rPr>
              <w:t>本期数</w:t>
            </w:r>
          </w:p>
        </w:tc>
        <w:tc>
          <w:tcPr>
            <w:tcW w:w="1048" w:type="pct"/>
            <w:vAlign w:val="center"/>
          </w:tcPr>
          <w:p w:rsidR="00F07292" w:rsidRPr="00F07292" w:rsidRDefault="00F07292" w:rsidP="00F07292">
            <w:pPr>
              <w:jc w:val="center"/>
              <w:rPr>
                <w:rFonts w:ascii="宋体" w:hAnsi="宋体"/>
                <w:szCs w:val="21"/>
              </w:rPr>
            </w:pPr>
            <w:r w:rsidRPr="00F07292">
              <w:rPr>
                <w:rFonts w:ascii="宋体" w:hAnsi="宋体" w:hint="eastAsia"/>
                <w:szCs w:val="21"/>
              </w:rPr>
              <w:t>上年同期数</w:t>
            </w:r>
          </w:p>
        </w:tc>
        <w:tc>
          <w:tcPr>
            <w:tcW w:w="1002" w:type="pct"/>
            <w:vAlign w:val="center"/>
          </w:tcPr>
          <w:p w:rsidR="00F07292" w:rsidRPr="00F07292" w:rsidRDefault="00F07292" w:rsidP="00F07292">
            <w:pPr>
              <w:jc w:val="center"/>
              <w:rPr>
                <w:rFonts w:ascii="宋体" w:hAnsi="宋体"/>
                <w:szCs w:val="21"/>
              </w:rPr>
            </w:pPr>
            <w:r w:rsidRPr="00F07292">
              <w:rPr>
                <w:rFonts w:ascii="宋体" w:hAnsi="宋体" w:hint="eastAsia"/>
                <w:szCs w:val="21"/>
              </w:rPr>
              <w:t>变动比例（%）</w:t>
            </w:r>
          </w:p>
        </w:tc>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hint="eastAsia"/>
                <w:szCs w:val="21"/>
              </w:rPr>
              <w:t>营业收入</w:t>
            </w:r>
          </w:p>
        </w:tc>
        <w:sdt>
          <w:sdtPr>
            <w:rPr>
              <w:rFonts w:ascii="宋体" w:hAnsi="宋体"/>
              <w:szCs w:val="21"/>
            </w:rPr>
            <w:alias w:val="营业收入"/>
            <w:tag w:val="_GBC_b7ab5b11e4594d1b9d92ff621cf1d949"/>
            <w:id w:val="-1085611874"/>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7,984,031,029.75</w:t>
                </w:r>
              </w:p>
            </w:tc>
          </w:sdtContent>
        </w:sdt>
        <w:sdt>
          <w:sdtPr>
            <w:rPr>
              <w:rFonts w:ascii="宋体" w:hAnsi="宋体"/>
              <w:szCs w:val="21"/>
            </w:rPr>
            <w:alias w:val="营业收入"/>
            <w:tag w:val="_GBC_17d2567a56a342eb83a9cb95872a3739"/>
            <w:id w:val="1849214619"/>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7,915,172,624.99</w:t>
                </w:r>
              </w:p>
            </w:tc>
          </w:sdtContent>
        </w:sdt>
        <w:sdt>
          <w:sdtPr>
            <w:rPr>
              <w:rFonts w:ascii="宋体" w:hAnsi="宋体"/>
              <w:szCs w:val="21"/>
            </w:rPr>
            <w:alias w:val="营业收入本期比上期增减"/>
            <w:tag w:val="_GBC_87e62ef25607420db0c90faa8e9b7b4e"/>
            <w:id w:val="-1871366441"/>
          </w:sdtPr>
          <w:sdtEndPr/>
          <w:sdtContent>
            <w:tc>
              <w:tcPr>
                <w:tcW w:w="1002" w:type="pct"/>
              </w:tcPr>
              <w:p w:rsidR="00F07292" w:rsidRPr="00F07292" w:rsidRDefault="00F07292" w:rsidP="00F07292">
                <w:pPr>
                  <w:jc w:val="right"/>
                  <w:rPr>
                    <w:rFonts w:ascii="宋体" w:hAnsi="宋体"/>
                    <w:color w:val="FFC000"/>
                    <w:szCs w:val="21"/>
                  </w:rPr>
                </w:pPr>
                <w:r w:rsidRPr="00F07292">
                  <w:rPr>
                    <w:rFonts w:ascii="宋体" w:hAnsi="宋体"/>
                    <w:szCs w:val="21"/>
                  </w:rPr>
                  <w:t>0.87</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营业成本</w:t>
            </w:r>
          </w:p>
        </w:tc>
        <w:sdt>
          <w:sdtPr>
            <w:rPr>
              <w:rFonts w:ascii="宋体" w:hAnsi="宋体"/>
              <w:szCs w:val="21"/>
            </w:rPr>
            <w:alias w:val="营业成本"/>
            <w:tag w:val="_GBC_0cf3b4f735394415ab5c40e32b1d26e0"/>
            <w:id w:val="985748982"/>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6,384,289,162.66</w:t>
                </w:r>
              </w:p>
            </w:tc>
          </w:sdtContent>
        </w:sdt>
        <w:sdt>
          <w:sdtPr>
            <w:rPr>
              <w:rFonts w:ascii="宋体" w:hAnsi="宋体"/>
              <w:szCs w:val="21"/>
            </w:rPr>
            <w:alias w:val="营业成本"/>
            <w:tag w:val="_GBC_2a7ec20d840844fda7be155f98ac8621"/>
            <w:id w:val="126593163"/>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6,500,578,405.45</w:t>
                </w:r>
              </w:p>
            </w:tc>
          </w:sdtContent>
        </w:sdt>
        <w:sdt>
          <w:sdtPr>
            <w:rPr>
              <w:rFonts w:ascii="宋体" w:hAnsi="宋体"/>
              <w:szCs w:val="21"/>
            </w:rPr>
            <w:alias w:val="营业成本本期比上期增减"/>
            <w:tag w:val="_GBC_d2eadf6ac444420ea3f15ff3c25d0366"/>
            <w:id w:val="1334105054"/>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szCs w:val="21"/>
                  </w:rPr>
                  <w:t>-1.7</w:t>
                </w:r>
                <w:r w:rsidRPr="00F07292">
                  <w:rPr>
                    <w:rFonts w:ascii="宋体" w:hAnsi="宋体" w:hint="eastAsia"/>
                    <w:szCs w:val="21"/>
                  </w:rPr>
                  <w:t>9</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销售费用</w:t>
            </w:r>
          </w:p>
        </w:tc>
        <w:sdt>
          <w:sdtPr>
            <w:rPr>
              <w:rFonts w:ascii="宋体" w:hAnsi="宋体"/>
              <w:szCs w:val="21"/>
            </w:rPr>
            <w:alias w:val="销售费用"/>
            <w:tag w:val="_GBC_ee6e764eb63e491691b9454b26be591c"/>
            <w:id w:val="1539619128"/>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313,689,957.63</w:t>
                </w:r>
              </w:p>
            </w:tc>
          </w:sdtContent>
        </w:sdt>
        <w:sdt>
          <w:sdtPr>
            <w:rPr>
              <w:rFonts w:ascii="宋体" w:hAnsi="宋体"/>
              <w:szCs w:val="21"/>
            </w:rPr>
            <w:alias w:val="销售费用"/>
            <w:tag w:val="_GBC_956ef176ca374c2bb8a0aeb1bcab78f3"/>
            <w:id w:val="-137487871"/>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327,039,540.29</w:t>
                </w:r>
              </w:p>
            </w:tc>
          </w:sdtContent>
        </w:sdt>
        <w:sdt>
          <w:sdtPr>
            <w:rPr>
              <w:rFonts w:ascii="宋体" w:hAnsi="宋体"/>
              <w:szCs w:val="21"/>
            </w:rPr>
            <w:alias w:val="销售费用本期比上期增减"/>
            <w:tag w:val="_GBC_4b9bdd2540714d8ea6b4a545019c2f6a"/>
            <w:id w:val="-406462505"/>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szCs w:val="21"/>
                  </w:rPr>
                  <w:t>-4.08</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管理费用</w:t>
            </w:r>
          </w:p>
        </w:tc>
        <w:sdt>
          <w:sdtPr>
            <w:rPr>
              <w:rFonts w:ascii="宋体" w:hAnsi="宋体"/>
              <w:szCs w:val="21"/>
            </w:rPr>
            <w:alias w:val="管理费用"/>
            <w:tag w:val="_GBC_d436387b401346f4b7047ab89becafb5"/>
            <w:id w:val="-1330061974"/>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760,817,477.98</w:t>
                </w:r>
              </w:p>
            </w:tc>
          </w:sdtContent>
        </w:sdt>
        <w:sdt>
          <w:sdtPr>
            <w:rPr>
              <w:rFonts w:ascii="宋体" w:hAnsi="宋体"/>
              <w:szCs w:val="21"/>
            </w:rPr>
            <w:alias w:val="管理费用"/>
            <w:tag w:val="_GBC_c8a8e72ba9c84b5fad296caa5d78c126"/>
            <w:id w:val="-1931652499"/>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662,358,679.26</w:t>
                </w:r>
              </w:p>
            </w:tc>
          </w:sdtContent>
        </w:sdt>
        <w:sdt>
          <w:sdtPr>
            <w:rPr>
              <w:rFonts w:ascii="宋体" w:hAnsi="宋体"/>
              <w:szCs w:val="21"/>
            </w:rPr>
            <w:alias w:val="管理费用本期比上期增减"/>
            <w:tag w:val="_GBC_dd0a6f15c20841daa747bdd2c5c6fdf7"/>
            <w:id w:val="1758332145"/>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szCs w:val="21"/>
                  </w:rPr>
                  <w:t>14.86</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财务费用</w:t>
            </w:r>
          </w:p>
        </w:tc>
        <w:sdt>
          <w:sdtPr>
            <w:rPr>
              <w:rFonts w:ascii="宋体" w:hAnsi="宋体"/>
              <w:szCs w:val="21"/>
            </w:rPr>
            <w:alias w:val="财务费用"/>
            <w:tag w:val="_GBC_1ce33ff2916049508f2a52f0db4d091d"/>
            <w:id w:val="-409461531"/>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339,052,910.89</w:t>
                </w:r>
              </w:p>
            </w:tc>
          </w:sdtContent>
        </w:sdt>
        <w:sdt>
          <w:sdtPr>
            <w:rPr>
              <w:rFonts w:ascii="宋体" w:hAnsi="宋体"/>
              <w:szCs w:val="21"/>
            </w:rPr>
            <w:alias w:val="财务费用"/>
            <w:tag w:val="_GBC_583afbd9a03c4f0b903bc005f69019cd"/>
            <w:id w:val="-1192531170"/>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259,830,824.56</w:t>
                </w:r>
              </w:p>
            </w:tc>
          </w:sdtContent>
        </w:sdt>
        <w:sdt>
          <w:sdtPr>
            <w:rPr>
              <w:rFonts w:ascii="宋体" w:hAnsi="宋体"/>
              <w:szCs w:val="21"/>
            </w:rPr>
            <w:alias w:val="财务费用本期比上期增减"/>
            <w:tag w:val="_GBC_1cfb89b78af94b73ae3ff6861e1e6172"/>
            <w:id w:val="-1426639270"/>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szCs w:val="21"/>
                  </w:rPr>
                  <w:t>30.49</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经营活动产生的现金流量净额</w:t>
            </w:r>
          </w:p>
        </w:tc>
        <w:sdt>
          <w:sdtPr>
            <w:rPr>
              <w:rFonts w:ascii="宋体" w:hAnsi="宋体"/>
              <w:szCs w:val="21"/>
            </w:rPr>
            <w:alias w:val="经营活动现金流量净额"/>
            <w:tag w:val="_GBC_0ebdc103df5a47d1b3979c24d0bcb66f"/>
            <w:id w:val="1655719055"/>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-587,050,504.47</w:t>
                </w:r>
              </w:p>
            </w:tc>
          </w:sdtContent>
        </w:sdt>
        <w:sdt>
          <w:sdtPr>
            <w:rPr>
              <w:rFonts w:ascii="宋体" w:hAnsi="宋体"/>
              <w:szCs w:val="21"/>
            </w:rPr>
            <w:alias w:val="经营活动现金流量净额"/>
            <w:tag w:val="_GBC_47e2a8d2699d41829968d5fdf09d179a"/>
            <w:id w:val="1956052077"/>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-152,053,763.43</w:t>
                </w:r>
              </w:p>
            </w:tc>
          </w:sdtContent>
        </w:sdt>
        <w:sdt>
          <w:sdtPr>
            <w:rPr>
              <w:rFonts w:ascii="宋体" w:hAnsi="宋体"/>
              <w:szCs w:val="21"/>
            </w:rPr>
            <w:alias w:val="经营活动现金流量净额本期比上期增减"/>
            <w:tag w:val="_GBC_906d00f092324c0dab0607c87f2cbad6"/>
            <w:id w:val="1065529236"/>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hint="eastAsia"/>
                    <w:szCs w:val="21"/>
                  </w:rPr>
                  <w:t> 不适用 </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投资活动产生的现金流量净额</w:t>
            </w:r>
          </w:p>
        </w:tc>
        <w:sdt>
          <w:sdtPr>
            <w:rPr>
              <w:rFonts w:ascii="宋体" w:hAnsi="宋体"/>
              <w:szCs w:val="21"/>
            </w:rPr>
            <w:alias w:val="投资活动产生的现金流量净额"/>
            <w:tag w:val="_GBC_be4cd2fbcf8b45ec96832496f4500b75"/>
            <w:id w:val="414440052"/>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-643,580,093.85</w:t>
                </w:r>
              </w:p>
            </w:tc>
          </w:sdtContent>
        </w:sdt>
        <w:sdt>
          <w:sdtPr>
            <w:rPr>
              <w:rFonts w:ascii="宋体" w:hAnsi="宋体"/>
              <w:szCs w:val="21"/>
            </w:rPr>
            <w:alias w:val="投资活动产生的现金流量净额"/>
            <w:tag w:val="_GBC_78c02e2e3c3a48dcb81744de3c98de46"/>
            <w:id w:val="-264298646"/>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-858,488,847.05</w:t>
                </w:r>
              </w:p>
            </w:tc>
          </w:sdtContent>
        </w:sdt>
        <w:sdt>
          <w:sdtPr>
            <w:rPr>
              <w:rFonts w:ascii="宋体" w:hAnsi="宋体"/>
              <w:szCs w:val="21"/>
            </w:rPr>
            <w:alias w:val="投资活动产生的现金流量净额本期比上期增减"/>
            <w:tag w:val="_GBC_3b79713e6f834fbe8113c3409eecc803"/>
            <w:id w:val="-2108871633"/>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hint="eastAsia"/>
                    <w:szCs w:val="21"/>
                  </w:rPr>
                  <w:t> 不适用 </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szCs w:val="21"/>
              </w:rPr>
              <w:t>筹资活动产生的现金流量净额</w:t>
            </w:r>
          </w:p>
        </w:tc>
        <w:sdt>
          <w:sdtPr>
            <w:rPr>
              <w:rFonts w:ascii="宋体" w:hAnsi="宋体"/>
              <w:szCs w:val="21"/>
            </w:rPr>
            <w:alias w:val="筹资活动产生的现金流量净额"/>
            <w:tag w:val="_GBC_adc0bffe45464cbfa94b8b854671277b"/>
            <w:id w:val="1340197309"/>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1,592,409,852.36</w:t>
                </w:r>
              </w:p>
            </w:tc>
          </w:sdtContent>
        </w:sdt>
        <w:sdt>
          <w:sdtPr>
            <w:rPr>
              <w:rFonts w:ascii="宋体" w:hAnsi="宋体"/>
              <w:szCs w:val="21"/>
            </w:rPr>
            <w:alias w:val="筹资活动产生的现金流量净额"/>
            <w:tag w:val="_GBC_8a26c380863f4c24aa8ef8c5ff212afb"/>
            <w:id w:val="-1067106259"/>
          </w:sdtPr>
          <w:sdtEndPr/>
          <w:sdtContent>
            <w:tc>
              <w:tcPr>
                <w:tcW w:w="1048" w:type="pct"/>
              </w:tcPr>
              <w:p w:rsidR="00F07292" w:rsidRPr="00F07292" w:rsidRDefault="00F07292" w:rsidP="00F07292">
                <w:pPr>
                  <w:jc w:val="right"/>
                  <w:rPr>
                    <w:rFonts w:ascii="宋体" w:hAnsi="宋体"/>
                    <w:color w:val="FFC000"/>
                    <w:szCs w:val="21"/>
                  </w:rPr>
                </w:pPr>
                <w:r w:rsidRPr="00F07292">
                  <w:rPr>
                    <w:rFonts w:ascii="宋体" w:hAnsi="宋体"/>
                    <w:szCs w:val="21"/>
                  </w:rPr>
                  <w:t>1,116,797,392.56</w:t>
                </w:r>
              </w:p>
            </w:tc>
          </w:sdtContent>
        </w:sdt>
        <w:sdt>
          <w:sdtPr>
            <w:rPr>
              <w:rFonts w:ascii="宋体" w:hAnsi="宋体"/>
              <w:szCs w:val="21"/>
            </w:rPr>
            <w:alias w:val="筹资活动产生的现金流量净额本期比上期增减"/>
            <w:tag w:val="_GBC_beee9b10bf9d4f2282c697be3b29aa2f"/>
            <w:id w:val="1267735223"/>
          </w:sdtPr>
          <w:sdtEndPr/>
          <w:sdtContent>
            <w:tc>
              <w:tcPr>
                <w:tcW w:w="1002" w:type="pct"/>
              </w:tcPr>
              <w:p w:rsidR="00F07292" w:rsidRPr="00F07292" w:rsidRDefault="00F07292" w:rsidP="00F07292">
                <w:pPr>
                  <w:jc w:val="right"/>
                  <w:rPr>
                    <w:rFonts w:ascii="宋体" w:hAnsi="宋体"/>
                    <w:szCs w:val="21"/>
                  </w:rPr>
                </w:pPr>
                <w:r w:rsidRPr="00F07292">
                  <w:rPr>
                    <w:rFonts w:ascii="宋体" w:hAnsi="宋体"/>
                    <w:szCs w:val="21"/>
                  </w:rPr>
                  <w:t>42.59</w:t>
                </w:r>
              </w:p>
            </w:tc>
          </w:sdtContent>
        </w:sdt>
      </w:tr>
      <w:tr w:rsidR="00F07292" w:rsidRPr="00F07292" w:rsidTr="00F07292">
        <w:tc>
          <w:tcPr>
            <w:tcW w:w="1902" w:type="pct"/>
          </w:tcPr>
          <w:p w:rsidR="00F07292" w:rsidRPr="00F07292" w:rsidRDefault="00F07292" w:rsidP="00F07292">
            <w:pPr>
              <w:rPr>
                <w:rFonts w:ascii="宋体" w:hAnsi="宋体"/>
                <w:szCs w:val="21"/>
              </w:rPr>
            </w:pPr>
            <w:r w:rsidRPr="00F07292">
              <w:rPr>
                <w:rFonts w:ascii="宋体" w:hAnsi="宋体" w:hint="eastAsia"/>
                <w:szCs w:val="21"/>
              </w:rPr>
              <w:t>研发支出</w:t>
            </w:r>
          </w:p>
        </w:tc>
        <w:sdt>
          <w:sdtPr>
            <w:rPr>
              <w:rFonts w:ascii="宋体" w:hAnsi="宋体"/>
              <w:color w:val="FF0000"/>
              <w:szCs w:val="21"/>
            </w:rPr>
            <w:alias w:val="研发支出"/>
            <w:tag w:val="_GBC_8af75abcb9be4d718a7be64155101b99"/>
            <w:id w:val="817075955"/>
          </w:sdtPr>
          <w:sdtEndPr>
            <w:rPr>
              <w:color w:val="auto"/>
            </w:rPr>
          </w:sdtEndPr>
          <w:sdtContent>
            <w:tc>
              <w:tcPr>
                <w:tcW w:w="1048" w:type="pct"/>
              </w:tcPr>
              <w:p w:rsidR="00F07292" w:rsidRPr="00F07292" w:rsidRDefault="00F07292" w:rsidP="00F07292">
                <w:pPr>
                  <w:jc w:val="right"/>
                  <w:rPr>
                    <w:rFonts w:ascii="宋体" w:hAnsi="宋体"/>
                    <w:color w:val="FF0000"/>
                    <w:szCs w:val="21"/>
                  </w:rPr>
                </w:pPr>
                <w:r w:rsidRPr="00F07292">
                  <w:rPr>
                    <w:rFonts w:ascii="宋体" w:hAnsi="宋体"/>
                    <w:szCs w:val="21"/>
                  </w:rPr>
                  <w:t>866,062,085.04</w:t>
                </w:r>
              </w:p>
            </w:tc>
          </w:sdtContent>
        </w:sdt>
        <w:sdt>
          <w:sdtPr>
            <w:rPr>
              <w:rFonts w:ascii="宋体" w:hAnsi="宋体"/>
              <w:szCs w:val="21"/>
            </w:rPr>
            <w:alias w:val="研发支出"/>
            <w:tag w:val="_GBC_ea8ab9cf852e4395bc1505256b0bd22c"/>
            <w:id w:val="940725905"/>
          </w:sdtPr>
          <w:sdtEndPr/>
          <w:sdtContent>
            <w:tc>
              <w:tcPr>
                <w:tcW w:w="1048" w:type="pct"/>
              </w:tcPr>
              <w:p w:rsidR="00F07292" w:rsidRPr="00F07292" w:rsidRDefault="00F07292" w:rsidP="00F07292">
                <w:pPr>
                  <w:jc w:val="right"/>
                  <w:rPr>
                    <w:rFonts w:ascii="宋体" w:hAnsi="宋体"/>
                    <w:szCs w:val="21"/>
                  </w:rPr>
                </w:pPr>
                <w:r w:rsidRPr="00F07292">
                  <w:rPr>
                    <w:rFonts w:ascii="宋体" w:hAnsi="宋体"/>
                    <w:szCs w:val="21"/>
                  </w:rPr>
                  <w:t>787,162,513.56</w:t>
                </w:r>
              </w:p>
            </w:tc>
          </w:sdtContent>
        </w:sdt>
        <w:sdt>
          <w:sdtPr>
            <w:rPr>
              <w:rFonts w:ascii="宋体" w:hAnsi="宋体"/>
              <w:szCs w:val="21"/>
            </w:rPr>
            <w:alias w:val="研发支出本期比上期增减"/>
            <w:tag w:val="_GBC_ad64c27bb258450087d2dfde577d6f23"/>
            <w:id w:val="1021670166"/>
          </w:sdtPr>
          <w:sdtEndPr>
            <w:rPr>
              <w:color w:val="FF0000"/>
            </w:rPr>
          </w:sdtEndPr>
          <w:sdtContent>
            <w:tc>
              <w:tcPr>
                <w:tcW w:w="1002" w:type="pct"/>
              </w:tcPr>
              <w:p w:rsidR="00F07292" w:rsidRPr="00F07292" w:rsidRDefault="00F07292" w:rsidP="00F07292">
                <w:pPr>
                  <w:jc w:val="right"/>
                  <w:rPr>
                    <w:rFonts w:ascii="宋体" w:hAnsi="宋体"/>
                    <w:szCs w:val="21"/>
                  </w:rPr>
                </w:pPr>
                <w:r w:rsidRPr="00F07292">
                  <w:rPr>
                    <w:rFonts w:ascii="宋体" w:hAnsi="宋体" w:hint="eastAsia"/>
                    <w:szCs w:val="21"/>
                  </w:rPr>
                  <w:t>10.02</w:t>
                </w:r>
              </w:p>
            </w:tc>
          </w:sdtContent>
        </w:sdt>
      </w:tr>
    </w:tbl>
    <w:p w:rsidR="00A10F67" w:rsidRPr="00846210" w:rsidRDefault="00A10F67" w:rsidP="00A10F67">
      <w:pPr>
        <w:widowControl/>
        <w:rPr>
          <w:rFonts w:hAnsi="宋体" w:cs="宋体"/>
          <w:szCs w:val="21"/>
        </w:rPr>
      </w:pPr>
    </w:p>
    <w:p w:rsidR="00A10F67" w:rsidRPr="00846210" w:rsidRDefault="00A10F67" w:rsidP="00A10F67">
      <w:pPr>
        <w:widowControl/>
        <w:rPr>
          <w:rFonts w:hAnsi="宋体" w:cs="宋体"/>
          <w:b/>
          <w:szCs w:val="21"/>
        </w:rPr>
      </w:pPr>
      <w:r w:rsidRPr="00846210">
        <w:rPr>
          <w:rFonts w:cs="宋体" w:hint="eastAsia"/>
          <w:b/>
          <w:szCs w:val="21"/>
        </w:rPr>
        <w:t>2</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收入</w:t>
      </w:r>
    </w:p>
    <w:p w:rsidR="00F07292" w:rsidRPr="00F07292" w:rsidRDefault="00F07292" w:rsidP="00F07292">
      <w:pPr>
        <w:pStyle w:val="5"/>
        <w:keepNext/>
        <w:keepLines/>
        <w:widowControl w:val="0"/>
        <w:numPr>
          <w:ilvl w:val="0"/>
          <w:numId w:val="7"/>
        </w:numPr>
        <w:tabs>
          <w:tab w:val="clear" w:pos="86"/>
          <w:tab w:val="clear" w:pos="1080"/>
        </w:tabs>
        <w:spacing w:before="60" w:after="60" w:line="240" w:lineRule="auto"/>
        <w:ind w:left="368" w:hangingChars="175" w:hanging="368"/>
        <w:rPr>
          <w:sz w:val="21"/>
          <w:szCs w:val="21"/>
        </w:rPr>
      </w:pPr>
      <w:r w:rsidRPr="00F07292">
        <w:rPr>
          <w:sz w:val="21"/>
          <w:szCs w:val="21"/>
        </w:rPr>
        <w:t>驱动业务收入变化的因素分析</w:t>
      </w:r>
    </w:p>
    <w:p w:rsidR="00F07292" w:rsidRPr="00F07292" w:rsidRDefault="00F07292" w:rsidP="00F07292">
      <w:pPr>
        <w:rPr>
          <w:szCs w:val="21"/>
        </w:rPr>
      </w:pPr>
      <w:r w:rsidRPr="00F07292">
        <w:rPr>
          <w:rFonts w:hint="eastAsia"/>
          <w:szCs w:val="21"/>
        </w:rPr>
        <w:t>公司主要业务板块营业收入变化情况</w:t>
      </w:r>
    </w:p>
    <w:p w:rsidR="00A10F67" w:rsidRPr="00846210" w:rsidRDefault="00A10F67" w:rsidP="00A10F67">
      <w:pPr>
        <w:jc w:val="right"/>
        <w:rPr>
          <w:szCs w:val="18"/>
        </w:rPr>
      </w:pPr>
      <w:r w:rsidRPr="00846210">
        <w:rPr>
          <w:rFonts w:hint="eastAsia"/>
        </w:rPr>
        <w:t>单位：元</w:t>
      </w:r>
      <w:r w:rsidRPr="00846210">
        <w:rPr>
          <w:rFonts w:hint="eastAsia"/>
        </w:rPr>
        <w:t xml:space="preserve"> </w:t>
      </w:r>
      <w:r w:rsidRPr="00846210">
        <w:rPr>
          <w:rFonts w:hint="eastAsia"/>
        </w:rPr>
        <w:t>币种</w:t>
      </w:r>
      <w:r w:rsidRPr="00846210">
        <w:rPr>
          <w:rFonts w:hint="eastAsia"/>
        </w:rPr>
        <w:t>:</w:t>
      </w:r>
      <w:r w:rsidRPr="00846210">
        <w:rPr>
          <w:rFonts w:hint="eastAsia"/>
        </w:rPr>
        <w:t>人民币</w:t>
      </w:r>
    </w:p>
    <w:tbl>
      <w:tblPr>
        <w:tblStyle w:val="32"/>
        <w:tblW w:w="0" w:type="auto"/>
        <w:tblLayout w:type="fixed"/>
        <w:tblLook w:val="04A0" w:firstRow="1" w:lastRow="0" w:firstColumn="1" w:lastColumn="0" w:noHBand="0" w:noVBand="1"/>
      </w:tblPr>
      <w:tblGrid>
        <w:gridCol w:w="1809"/>
        <w:gridCol w:w="2835"/>
        <w:gridCol w:w="2977"/>
        <w:gridCol w:w="1428"/>
      </w:tblGrid>
      <w:tr w:rsidR="00F07292" w:rsidRPr="00F07292" w:rsidTr="00F07292">
        <w:tc>
          <w:tcPr>
            <w:tcW w:w="1809" w:type="dxa"/>
            <w:vMerge w:val="restart"/>
            <w:vAlign w:val="center"/>
          </w:tcPr>
          <w:p w:rsidR="00F07292" w:rsidRPr="00F07292" w:rsidRDefault="00F07292" w:rsidP="00F07292">
            <w:pPr>
              <w:jc w:val="center"/>
              <w:rPr>
                <w:sz w:val="22"/>
                <w:szCs w:val="21"/>
              </w:rPr>
            </w:pPr>
            <w:r w:rsidRPr="00F07292">
              <w:rPr>
                <w:rFonts w:hint="eastAsia"/>
                <w:sz w:val="22"/>
                <w:szCs w:val="21"/>
              </w:rPr>
              <w:t>行业名称</w:t>
            </w:r>
          </w:p>
        </w:tc>
        <w:tc>
          <w:tcPr>
            <w:tcW w:w="5812" w:type="dxa"/>
            <w:gridSpan w:val="2"/>
          </w:tcPr>
          <w:p w:rsidR="00F07292" w:rsidRPr="00F07292" w:rsidRDefault="00F07292" w:rsidP="00F07292">
            <w:pPr>
              <w:jc w:val="center"/>
              <w:rPr>
                <w:sz w:val="22"/>
                <w:szCs w:val="21"/>
              </w:rPr>
            </w:pPr>
            <w:r w:rsidRPr="00F07292">
              <w:rPr>
                <w:rFonts w:hint="eastAsia"/>
                <w:sz w:val="22"/>
                <w:szCs w:val="21"/>
              </w:rPr>
              <w:t>主营业务收入</w:t>
            </w:r>
          </w:p>
        </w:tc>
        <w:tc>
          <w:tcPr>
            <w:tcW w:w="1428" w:type="dxa"/>
            <w:vMerge w:val="restart"/>
            <w:vAlign w:val="center"/>
          </w:tcPr>
          <w:p w:rsidR="00F07292" w:rsidRPr="00F07292" w:rsidRDefault="00F07292" w:rsidP="00F07292">
            <w:pPr>
              <w:jc w:val="center"/>
              <w:rPr>
                <w:sz w:val="22"/>
                <w:szCs w:val="21"/>
              </w:rPr>
            </w:pPr>
            <w:r w:rsidRPr="00F07292">
              <w:rPr>
                <w:rFonts w:hint="eastAsia"/>
                <w:sz w:val="22"/>
                <w:szCs w:val="21"/>
              </w:rPr>
              <w:t>增长幅度（</w:t>
            </w:r>
            <w:r w:rsidRPr="00F07292">
              <w:rPr>
                <w:sz w:val="22"/>
                <w:szCs w:val="21"/>
              </w:rPr>
              <w:t>%</w:t>
            </w:r>
            <w:r w:rsidRPr="00F07292">
              <w:rPr>
                <w:sz w:val="22"/>
                <w:szCs w:val="21"/>
              </w:rPr>
              <w:t>）</w:t>
            </w:r>
          </w:p>
        </w:tc>
      </w:tr>
      <w:tr w:rsidR="00F07292" w:rsidRPr="00F07292" w:rsidTr="00F07292">
        <w:tc>
          <w:tcPr>
            <w:tcW w:w="1809" w:type="dxa"/>
            <w:vMerge/>
          </w:tcPr>
          <w:p w:rsidR="00F07292" w:rsidRPr="00F07292" w:rsidRDefault="00F07292" w:rsidP="00F07292">
            <w:pPr>
              <w:rPr>
                <w:sz w:val="22"/>
                <w:szCs w:val="21"/>
              </w:rPr>
            </w:pPr>
          </w:p>
        </w:tc>
        <w:tc>
          <w:tcPr>
            <w:tcW w:w="2835" w:type="dxa"/>
          </w:tcPr>
          <w:p w:rsidR="00F07292" w:rsidRPr="00F07292" w:rsidRDefault="00F07292" w:rsidP="00F07292">
            <w:pPr>
              <w:jc w:val="center"/>
              <w:rPr>
                <w:sz w:val="22"/>
                <w:szCs w:val="21"/>
              </w:rPr>
            </w:pPr>
            <w:r w:rsidRPr="00F07292">
              <w:rPr>
                <w:sz w:val="22"/>
                <w:szCs w:val="21"/>
              </w:rPr>
              <w:t>2014</w:t>
            </w:r>
            <w:r w:rsidRPr="00F07292">
              <w:rPr>
                <w:sz w:val="22"/>
                <w:szCs w:val="21"/>
              </w:rPr>
              <w:t>年</w:t>
            </w:r>
          </w:p>
        </w:tc>
        <w:tc>
          <w:tcPr>
            <w:tcW w:w="2977" w:type="dxa"/>
          </w:tcPr>
          <w:p w:rsidR="00F07292" w:rsidRPr="00F07292" w:rsidRDefault="00F07292" w:rsidP="00F07292">
            <w:pPr>
              <w:jc w:val="center"/>
              <w:rPr>
                <w:sz w:val="22"/>
                <w:szCs w:val="21"/>
              </w:rPr>
            </w:pPr>
            <w:r w:rsidRPr="00F07292">
              <w:rPr>
                <w:sz w:val="22"/>
                <w:szCs w:val="21"/>
              </w:rPr>
              <w:t>2013</w:t>
            </w:r>
            <w:r w:rsidRPr="00F07292">
              <w:rPr>
                <w:sz w:val="22"/>
                <w:szCs w:val="21"/>
              </w:rPr>
              <w:t>年</w:t>
            </w:r>
          </w:p>
        </w:tc>
        <w:tc>
          <w:tcPr>
            <w:tcW w:w="1428" w:type="dxa"/>
            <w:vMerge/>
          </w:tcPr>
          <w:p w:rsidR="00F07292" w:rsidRPr="00F07292" w:rsidRDefault="00F07292" w:rsidP="00F07292">
            <w:pPr>
              <w:rPr>
                <w:sz w:val="22"/>
                <w:szCs w:val="21"/>
              </w:rPr>
            </w:pPr>
          </w:p>
        </w:tc>
      </w:tr>
      <w:tr w:rsidR="00F07292" w:rsidRPr="00F07292" w:rsidTr="00F07292">
        <w:tc>
          <w:tcPr>
            <w:tcW w:w="1809" w:type="dxa"/>
          </w:tcPr>
          <w:p w:rsidR="00F07292" w:rsidRPr="00F07292" w:rsidRDefault="00F07292" w:rsidP="00F07292">
            <w:pPr>
              <w:rPr>
                <w:sz w:val="22"/>
                <w:szCs w:val="21"/>
              </w:rPr>
            </w:pPr>
            <w:r w:rsidRPr="00F07292">
              <w:rPr>
                <w:rFonts w:hint="eastAsia"/>
                <w:sz w:val="22"/>
                <w:szCs w:val="21"/>
              </w:rPr>
              <w:t>集成电路设计</w:t>
            </w:r>
          </w:p>
        </w:tc>
        <w:tc>
          <w:tcPr>
            <w:tcW w:w="2835"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2,854,077,074.03</w:t>
            </w:r>
          </w:p>
        </w:tc>
        <w:tc>
          <w:tcPr>
            <w:tcW w:w="2977"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2,200,264,886.50</w:t>
            </w:r>
          </w:p>
        </w:tc>
        <w:tc>
          <w:tcPr>
            <w:tcW w:w="1428"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29.72</w:t>
            </w:r>
          </w:p>
        </w:tc>
      </w:tr>
      <w:tr w:rsidR="00F07292" w:rsidRPr="00F07292" w:rsidTr="00F07292">
        <w:tc>
          <w:tcPr>
            <w:tcW w:w="1809" w:type="dxa"/>
          </w:tcPr>
          <w:p w:rsidR="00F07292" w:rsidRPr="00F07292" w:rsidRDefault="00F07292" w:rsidP="00F07292">
            <w:pPr>
              <w:rPr>
                <w:sz w:val="22"/>
                <w:szCs w:val="21"/>
              </w:rPr>
            </w:pPr>
            <w:r w:rsidRPr="00F07292">
              <w:rPr>
                <w:rFonts w:hint="eastAsia"/>
                <w:sz w:val="22"/>
                <w:szCs w:val="21"/>
              </w:rPr>
              <w:t>终端设计</w:t>
            </w:r>
          </w:p>
        </w:tc>
        <w:tc>
          <w:tcPr>
            <w:tcW w:w="2835"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2,193,220,165.68</w:t>
            </w:r>
          </w:p>
        </w:tc>
        <w:tc>
          <w:tcPr>
            <w:tcW w:w="2977"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1,603,676,913.31</w:t>
            </w:r>
          </w:p>
        </w:tc>
        <w:tc>
          <w:tcPr>
            <w:tcW w:w="1428"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36.76</w:t>
            </w:r>
          </w:p>
        </w:tc>
      </w:tr>
      <w:tr w:rsidR="00F07292" w:rsidRPr="00F07292" w:rsidTr="00F07292">
        <w:tc>
          <w:tcPr>
            <w:tcW w:w="1809" w:type="dxa"/>
          </w:tcPr>
          <w:p w:rsidR="00F07292" w:rsidRPr="00F07292" w:rsidRDefault="00F07292" w:rsidP="00F07292">
            <w:pPr>
              <w:rPr>
                <w:sz w:val="22"/>
                <w:szCs w:val="21"/>
              </w:rPr>
            </w:pPr>
            <w:r w:rsidRPr="00F07292">
              <w:rPr>
                <w:rFonts w:hint="eastAsia"/>
                <w:sz w:val="22"/>
                <w:szCs w:val="21"/>
              </w:rPr>
              <w:t>软件与应用</w:t>
            </w:r>
          </w:p>
        </w:tc>
        <w:tc>
          <w:tcPr>
            <w:tcW w:w="2835"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2,615,356,789.37</w:t>
            </w:r>
          </w:p>
        </w:tc>
        <w:tc>
          <w:tcPr>
            <w:tcW w:w="2977"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4,015,542,623.00</w:t>
            </w:r>
          </w:p>
        </w:tc>
        <w:tc>
          <w:tcPr>
            <w:tcW w:w="1428" w:type="dxa"/>
          </w:tcPr>
          <w:p w:rsidR="00F07292" w:rsidRPr="00F07292" w:rsidRDefault="00F07292" w:rsidP="00F07292">
            <w:pPr>
              <w:jc w:val="right"/>
              <w:rPr>
                <w:sz w:val="22"/>
                <w:szCs w:val="21"/>
              </w:rPr>
            </w:pPr>
            <w:r w:rsidRPr="00F07292">
              <w:rPr>
                <w:sz w:val="22"/>
                <w:szCs w:val="21"/>
              </w:rPr>
              <w:t>-34.87</w:t>
            </w:r>
          </w:p>
        </w:tc>
      </w:tr>
      <w:tr w:rsidR="00F07292" w:rsidRPr="00F07292" w:rsidTr="00F07292">
        <w:tc>
          <w:tcPr>
            <w:tcW w:w="1809" w:type="dxa"/>
          </w:tcPr>
          <w:p w:rsidR="00F07292" w:rsidRPr="00F07292" w:rsidRDefault="00F07292" w:rsidP="00F07292">
            <w:pPr>
              <w:rPr>
                <w:sz w:val="22"/>
                <w:szCs w:val="21"/>
              </w:rPr>
            </w:pPr>
            <w:r w:rsidRPr="00F07292">
              <w:rPr>
                <w:rFonts w:hint="eastAsia"/>
                <w:sz w:val="22"/>
                <w:szCs w:val="21"/>
              </w:rPr>
              <w:t>移动互联网</w:t>
            </w:r>
          </w:p>
        </w:tc>
        <w:tc>
          <w:tcPr>
            <w:tcW w:w="2835"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314,820,672.31</w:t>
            </w:r>
          </w:p>
        </w:tc>
        <w:tc>
          <w:tcPr>
            <w:tcW w:w="2977"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84,516,517.84</w:t>
            </w:r>
          </w:p>
        </w:tc>
        <w:tc>
          <w:tcPr>
            <w:tcW w:w="1428" w:type="dxa"/>
          </w:tcPr>
          <w:p w:rsidR="00F07292" w:rsidRPr="00F07292" w:rsidRDefault="00F07292" w:rsidP="00F07292">
            <w:pPr>
              <w:jc w:val="right"/>
              <w:rPr>
                <w:sz w:val="22"/>
                <w:szCs w:val="21"/>
              </w:rPr>
            </w:pPr>
            <w:r w:rsidRPr="00F07292">
              <w:rPr>
                <w:sz w:val="22"/>
                <w:szCs w:val="21"/>
              </w:rPr>
              <w:t xml:space="preserve"> 272.50</w:t>
            </w:r>
          </w:p>
        </w:tc>
      </w:tr>
      <w:tr w:rsidR="00F07292" w:rsidRPr="00F07292" w:rsidTr="00F07292">
        <w:tc>
          <w:tcPr>
            <w:tcW w:w="1809" w:type="dxa"/>
          </w:tcPr>
          <w:p w:rsidR="00F07292" w:rsidRPr="00F07292" w:rsidRDefault="00F07292" w:rsidP="00F07292">
            <w:pPr>
              <w:rPr>
                <w:sz w:val="22"/>
                <w:szCs w:val="21"/>
              </w:rPr>
            </w:pPr>
            <w:r w:rsidRPr="00F07292">
              <w:rPr>
                <w:rFonts w:hint="eastAsia"/>
                <w:sz w:val="22"/>
                <w:szCs w:val="21"/>
              </w:rPr>
              <w:t>合计</w:t>
            </w:r>
          </w:p>
        </w:tc>
        <w:tc>
          <w:tcPr>
            <w:tcW w:w="2835"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7,977,474,701.39</w:t>
            </w:r>
          </w:p>
        </w:tc>
        <w:tc>
          <w:tcPr>
            <w:tcW w:w="2977"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7,904,000,940.65</w:t>
            </w:r>
          </w:p>
        </w:tc>
        <w:tc>
          <w:tcPr>
            <w:tcW w:w="1428" w:type="dxa"/>
          </w:tcPr>
          <w:p w:rsidR="00F07292" w:rsidRPr="00F07292" w:rsidRDefault="00F07292" w:rsidP="00F07292">
            <w:pPr>
              <w:jc w:val="right"/>
              <w:rPr>
                <w:sz w:val="22"/>
                <w:szCs w:val="21"/>
              </w:rPr>
            </w:pPr>
            <w:r w:rsidRPr="00F07292">
              <w:rPr>
                <w:rFonts w:hint="eastAsia"/>
                <w:sz w:val="22"/>
                <w:szCs w:val="21"/>
              </w:rPr>
              <w:t> </w:t>
            </w:r>
            <w:r w:rsidRPr="00F07292">
              <w:rPr>
                <w:sz w:val="22"/>
                <w:szCs w:val="21"/>
              </w:rPr>
              <w:t xml:space="preserve"> 0.93</w:t>
            </w:r>
          </w:p>
        </w:tc>
      </w:tr>
    </w:tbl>
    <w:p w:rsidR="00F07292" w:rsidRDefault="00F07292" w:rsidP="00A10F67">
      <w:pPr>
        <w:spacing w:line="360" w:lineRule="auto"/>
        <w:ind w:firstLineChars="200" w:firstLine="420"/>
        <w:rPr>
          <w:rFonts w:asciiTheme="minorEastAsia" w:eastAsiaTheme="minorEastAsia" w:hAnsiTheme="minorEastAsia" w:cs="宋体"/>
          <w:szCs w:val="21"/>
        </w:rPr>
      </w:pPr>
    </w:p>
    <w:p w:rsidR="00FF3EDE" w:rsidRPr="00CB1DBD" w:rsidRDefault="00FF3EDE" w:rsidP="00FF3EDE">
      <w:pPr>
        <w:ind w:firstLineChars="200" w:firstLine="420"/>
        <w:rPr>
          <w:szCs w:val="21"/>
        </w:rPr>
      </w:pPr>
      <w:r w:rsidRPr="00CB1DBD">
        <w:rPr>
          <w:rFonts w:hint="eastAsia"/>
          <w:szCs w:val="21"/>
        </w:rPr>
        <w:t>报告期内，公司实现主营业务收入</w:t>
      </w:r>
      <w:r w:rsidRPr="003E47D6">
        <w:rPr>
          <w:szCs w:val="21"/>
        </w:rPr>
        <w:t>7,977,474,701.39</w:t>
      </w:r>
      <w:r w:rsidRPr="00CB1DBD">
        <w:rPr>
          <w:szCs w:val="21"/>
        </w:rPr>
        <w:t>元，较上年增加</w:t>
      </w:r>
      <w:r w:rsidRPr="00CB1DBD">
        <w:rPr>
          <w:rFonts w:hint="eastAsia"/>
          <w:szCs w:val="21"/>
        </w:rPr>
        <w:t>0.93</w:t>
      </w:r>
      <w:r w:rsidRPr="00CB1DBD">
        <w:rPr>
          <w:szCs w:val="21"/>
        </w:rPr>
        <w:t>%</w:t>
      </w:r>
      <w:r w:rsidRPr="00CB1DBD">
        <w:rPr>
          <w:szCs w:val="21"/>
        </w:rPr>
        <w:t>。其中，集成电路设计</w:t>
      </w:r>
      <w:r w:rsidRPr="00CB1DBD">
        <w:rPr>
          <w:rFonts w:hint="eastAsia"/>
          <w:szCs w:val="21"/>
        </w:rPr>
        <w:t>领域</w:t>
      </w:r>
      <w:r w:rsidRPr="00CB1DBD">
        <w:rPr>
          <w:szCs w:val="21"/>
        </w:rPr>
        <w:t>业务收入增长</w:t>
      </w:r>
      <w:r w:rsidRPr="00CB1DBD">
        <w:rPr>
          <w:szCs w:val="21"/>
        </w:rPr>
        <w:t>2</w:t>
      </w:r>
      <w:r w:rsidRPr="00CB1DBD">
        <w:rPr>
          <w:rFonts w:hint="eastAsia"/>
          <w:szCs w:val="21"/>
        </w:rPr>
        <w:t>9</w:t>
      </w:r>
      <w:r w:rsidRPr="00CB1DBD">
        <w:rPr>
          <w:szCs w:val="21"/>
        </w:rPr>
        <w:t>.</w:t>
      </w:r>
      <w:r w:rsidRPr="00CB1DBD">
        <w:rPr>
          <w:rFonts w:hint="eastAsia"/>
          <w:szCs w:val="21"/>
        </w:rPr>
        <w:t>7</w:t>
      </w:r>
      <w:r w:rsidRPr="00CB1DBD">
        <w:rPr>
          <w:szCs w:val="21"/>
        </w:rPr>
        <w:t>2%</w:t>
      </w:r>
      <w:r w:rsidRPr="00CB1DBD">
        <w:rPr>
          <w:szCs w:val="21"/>
        </w:rPr>
        <w:t>，进一步巩固和扩大优势产品的市场份额和产业规模，其中金融社保芯片</w:t>
      </w:r>
      <w:r w:rsidRPr="00CB1DBD">
        <w:rPr>
          <w:rFonts w:hint="eastAsia"/>
          <w:szCs w:val="21"/>
        </w:rPr>
        <w:t>模块</w:t>
      </w:r>
      <w:r w:rsidRPr="00CB1DBD">
        <w:rPr>
          <w:szCs w:val="21"/>
        </w:rPr>
        <w:t>发货量</w:t>
      </w:r>
      <w:r w:rsidRPr="00CB1DBD">
        <w:rPr>
          <w:rFonts w:hint="eastAsia"/>
          <w:szCs w:val="21"/>
        </w:rPr>
        <w:t>、</w:t>
      </w:r>
      <w:proofErr w:type="gramStart"/>
      <w:r w:rsidRPr="00CB1DBD">
        <w:rPr>
          <w:rFonts w:hint="eastAsia"/>
          <w:szCs w:val="21"/>
        </w:rPr>
        <w:t>泛金融</w:t>
      </w:r>
      <w:proofErr w:type="gramEnd"/>
      <w:r w:rsidRPr="00CB1DBD">
        <w:rPr>
          <w:rFonts w:hint="eastAsia"/>
          <w:szCs w:val="21"/>
        </w:rPr>
        <w:t>产品商用，较上年均有较大</w:t>
      </w:r>
      <w:r w:rsidRPr="00CB1DBD">
        <w:rPr>
          <w:szCs w:val="21"/>
        </w:rPr>
        <w:t>突破；</w:t>
      </w:r>
      <w:r w:rsidRPr="00CB1DBD">
        <w:rPr>
          <w:rFonts w:hint="eastAsia"/>
          <w:szCs w:val="21"/>
        </w:rPr>
        <w:t>终端设计领域</w:t>
      </w:r>
      <w:r w:rsidRPr="00CB1DBD">
        <w:rPr>
          <w:szCs w:val="21"/>
        </w:rPr>
        <w:t>业务收入增长</w:t>
      </w:r>
      <w:r w:rsidRPr="00CB1DBD">
        <w:rPr>
          <w:rFonts w:hint="eastAsia"/>
          <w:szCs w:val="21"/>
        </w:rPr>
        <w:t>36</w:t>
      </w:r>
      <w:r w:rsidRPr="00CB1DBD">
        <w:rPr>
          <w:szCs w:val="21"/>
        </w:rPr>
        <w:t>.76%</w:t>
      </w:r>
      <w:r w:rsidRPr="00CB1DBD">
        <w:rPr>
          <w:szCs w:val="21"/>
        </w:rPr>
        <w:t>，</w:t>
      </w:r>
      <w:r w:rsidRPr="00CB1DBD">
        <w:rPr>
          <w:szCs w:val="21"/>
        </w:rPr>
        <w:t>PCBA/ODM</w:t>
      </w:r>
      <w:r w:rsidRPr="00CB1DBD">
        <w:rPr>
          <w:rFonts w:hint="eastAsia"/>
          <w:szCs w:val="21"/>
        </w:rPr>
        <w:t>、行业终端及数据终端出货量均取得</w:t>
      </w:r>
      <w:r w:rsidRPr="00CB1DBD">
        <w:rPr>
          <w:szCs w:val="21"/>
        </w:rPr>
        <w:t>不俗成绩；</w:t>
      </w:r>
      <w:r w:rsidRPr="00CB1DBD">
        <w:rPr>
          <w:rFonts w:hint="eastAsia"/>
          <w:szCs w:val="21"/>
        </w:rPr>
        <w:t>软件与应用领域</w:t>
      </w:r>
      <w:r w:rsidRPr="00CB1DBD">
        <w:rPr>
          <w:szCs w:val="21"/>
        </w:rPr>
        <w:t>业务收入</w:t>
      </w:r>
      <w:r w:rsidRPr="00CB1DBD">
        <w:rPr>
          <w:rFonts w:hint="eastAsia"/>
          <w:szCs w:val="21"/>
        </w:rPr>
        <w:t>降低</w:t>
      </w:r>
      <w:r w:rsidRPr="00CB1DBD">
        <w:rPr>
          <w:rFonts w:hint="eastAsia"/>
          <w:szCs w:val="21"/>
        </w:rPr>
        <w:t>34</w:t>
      </w:r>
      <w:r w:rsidRPr="00CB1DBD">
        <w:rPr>
          <w:szCs w:val="21"/>
        </w:rPr>
        <w:t>.</w:t>
      </w:r>
      <w:r w:rsidRPr="00CB1DBD">
        <w:rPr>
          <w:rFonts w:hint="eastAsia"/>
          <w:szCs w:val="21"/>
        </w:rPr>
        <w:t>8</w:t>
      </w:r>
      <w:r w:rsidRPr="00CB1DBD">
        <w:rPr>
          <w:szCs w:val="21"/>
        </w:rPr>
        <w:t>7%</w:t>
      </w:r>
      <w:r w:rsidRPr="00CB1DBD">
        <w:rPr>
          <w:szCs w:val="21"/>
        </w:rPr>
        <w:t>，</w:t>
      </w:r>
      <w:r w:rsidRPr="00CB1DBD">
        <w:rPr>
          <w:rFonts w:hint="eastAsia"/>
          <w:szCs w:val="21"/>
        </w:rPr>
        <w:t>主要是调整优化收入结构，增加自主产品占比，严控经营风险较大项目</w:t>
      </w:r>
      <w:r w:rsidRPr="00CB1DBD">
        <w:rPr>
          <w:szCs w:val="21"/>
        </w:rPr>
        <w:t>；移动互联网</w:t>
      </w:r>
      <w:r w:rsidRPr="00CB1DBD">
        <w:rPr>
          <w:rFonts w:hint="eastAsia"/>
          <w:szCs w:val="21"/>
        </w:rPr>
        <w:t>领域</w:t>
      </w:r>
      <w:r w:rsidRPr="00CB1DBD">
        <w:rPr>
          <w:szCs w:val="21"/>
        </w:rPr>
        <w:t>业务收入增长</w:t>
      </w:r>
      <w:r w:rsidRPr="00CB1DBD">
        <w:rPr>
          <w:rFonts w:hint="eastAsia"/>
          <w:szCs w:val="21"/>
        </w:rPr>
        <w:t>272</w:t>
      </w:r>
      <w:r w:rsidRPr="00CB1DBD">
        <w:rPr>
          <w:szCs w:val="21"/>
        </w:rPr>
        <w:t>.</w:t>
      </w:r>
      <w:r w:rsidRPr="00CB1DBD">
        <w:rPr>
          <w:rFonts w:hint="eastAsia"/>
          <w:szCs w:val="21"/>
        </w:rPr>
        <w:t>5</w:t>
      </w:r>
      <w:r>
        <w:rPr>
          <w:rFonts w:hint="eastAsia"/>
          <w:szCs w:val="21"/>
        </w:rPr>
        <w:t>0</w:t>
      </w:r>
      <w:r w:rsidRPr="00CB1DBD">
        <w:rPr>
          <w:szCs w:val="21"/>
        </w:rPr>
        <w:t>%</w:t>
      </w:r>
      <w:r w:rsidRPr="00CB1DBD">
        <w:rPr>
          <w:szCs w:val="21"/>
        </w:rPr>
        <w:t>，</w:t>
      </w:r>
      <w:r w:rsidRPr="00CB1DBD">
        <w:rPr>
          <w:rFonts w:hint="eastAsia"/>
          <w:szCs w:val="21"/>
        </w:rPr>
        <w:t>通过实现游戏业务突破、</w:t>
      </w:r>
      <w:r w:rsidRPr="00CB1DBD">
        <w:rPr>
          <w:szCs w:val="21"/>
        </w:rPr>
        <w:t>完善</w:t>
      </w:r>
      <w:r w:rsidRPr="00CB1DBD">
        <w:rPr>
          <w:rFonts w:hint="eastAsia"/>
          <w:szCs w:val="21"/>
        </w:rPr>
        <w:t>项目孵化模式等方式，收入实现较大增长。</w:t>
      </w:r>
    </w:p>
    <w:p w:rsidR="00A10F67" w:rsidRPr="009B378C" w:rsidRDefault="00A10F67" w:rsidP="00FF3EDE">
      <w:pPr>
        <w:widowControl/>
        <w:rPr>
          <w:rFonts w:asciiTheme="minorEastAsia" w:eastAsiaTheme="minorEastAsia" w:hAnsiTheme="minorEastAsia" w:cs="宋体"/>
          <w:szCs w:val="21"/>
        </w:rPr>
      </w:pPr>
    </w:p>
    <w:sdt>
      <w:sdtPr>
        <w:rPr>
          <w:rFonts w:ascii="宋体" w:hAnsi="宋体" w:cs="宋体" w:hint="eastAsia"/>
          <w:b/>
          <w:bCs/>
          <w:kern w:val="2"/>
          <w:sz w:val="21"/>
          <w:szCs w:val="21"/>
        </w:rPr>
        <w:tag w:val="_GBC_f4908191b28043b0ae07e9265578be78"/>
        <w:id w:val="-1791509860"/>
      </w:sdtPr>
      <w:sdtEndPr>
        <w:rPr>
          <w:rFonts w:ascii="Times New Roman" w:hAnsi="Times New Roman" w:cs="Times New Roman"/>
          <w:b w:val="0"/>
          <w:bCs w:val="0"/>
        </w:rPr>
      </w:sdtEndPr>
      <w:sdtContent>
        <w:p w:rsidR="00FF3EDE" w:rsidRPr="00FF3EDE" w:rsidRDefault="00FF3EDE" w:rsidP="00BF1AEC">
          <w:pPr>
            <w:pStyle w:val="5"/>
            <w:keepNext/>
            <w:keepLines/>
            <w:widowControl w:val="0"/>
            <w:numPr>
              <w:ilvl w:val="0"/>
              <w:numId w:val="7"/>
            </w:numPr>
            <w:tabs>
              <w:tab w:val="clear" w:pos="86"/>
              <w:tab w:val="clear" w:pos="1080"/>
            </w:tabs>
            <w:spacing w:before="60" w:after="60" w:line="240" w:lineRule="auto"/>
            <w:ind w:left="369" w:hangingChars="175" w:hanging="369"/>
            <w:rPr>
              <w:sz w:val="21"/>
              <w:szCs w:val="21"/>
            </w:rPr>
          </w:pPr>
          <w:r w:rsidRPr="00FF3EDE">
            <w:rPr>
              <w:sz w:val="21"/>
              <w:szCs w:val="21"/>
            </w:rPr>
            <w:t>订单分析</w:t>
          </w:r>
        </w:p>
        <w:sdt>
          <w:sdtPr>
            <w:rPr>
              <w:rFonts w:hint="eastAsia"/>
              <w:szCs w:val="21"/>
            </w:rPr>
            <w:alias w:val="订单分析"/>
            <w:tag w:val="_GBC_43bf830060cc4d7d891f6dc94dc9fa3b"/>
            <w:id w:val="142390724"/>
          </w:sdtPr>
          <w:sdtEndPr/>
          <w:sdtContent>
            <w:p w:rsidR="00FF3EDE" w:rsidRDefault="00FF3EDE" w:rsidP="00FF3EDE">
              <w:pPr>
                <w:ind w:firstLineChars="200" w:firstLine="420"/>
                <w:rPr>
                  <w:szCs w:val="21"/>
                </w:rPr>
              </w:pPr>
              <w:r w:rsidRPr="00CB1DBD">
                <w:rPr>
                  <w:rFonts w:hint="eastAsia"/>
                  <w:szCs w:val="21"/>
                </w:rPr>
                <w:t>报告期内，公司订单稳定，产业结构趋于合理。其中，集成电路设计领域占比</w:t>
              </w:r>
              <w:r w:rsidRPr="00CB1DBD">
                <w:rPr>
                  <w:rFonts w:hint="eastAsia"/>
                  <w:szCs w:val="21"/>
                </w:rPr>
                <w:t>36</w:t>
              </w:r>
              <w:r w:rsidRPr="00CB1DBD">
                <w:rPr>
                  <w:szCs w:val="21"/>
                </w:rPr>
                <w:t>%</w:t>
              </w:r>
              <w:r w:rsidRPr="00CB1DBD">
                <w:rPr>
                  <w:szCs w:val="21"/>
                </w:rPr>
                <w:t>，终端设计</w:t>
              </w:r>
              <w:r w:rsidRPr="00CB1DBD">
                <w:rPr>
                  <w:rFonts w:hint="eastAsia"/>
                  <w:szCs w:val="21"/>
                </w:rPr>
                <w:t>领域占</w:t>
              </w:r>
              <w:r w:rsidRPr="00CB1DBD">
                <w:rPr>
                  <w:szCs w:val="21"/>
                </w:rPr>
                <w:t>比</w:t>
              </w:r>
              <w:r w:rsidRPr="00CB1DBD">
                <w:rPr>
                  <w:rFonts w:hint="eastAsia"/>
                  <w:szCs w:val="21"/>
                </w:rPr>
                <w:t>27</w:t>
              </w:r>
              <w:r w:rsidRPr="00CB1DBD">
                <w:rPr>
                  <w:szCs w:val="21"/>
                </w:rPr>
                <w:t>%</w:t>
              </w:r>
              <w:r w:rsidRPr="00CB1DBD">
                <w:rPr>
                  <w:szCs w:val="21"/>
                </w:rPr>
                <w:t>，软件与应用</w:t>
              </w:r>
              <w:r w:rsidRPr="00CB1DBD">
                <w:rPr>
                  <w:rFonts w:hint="eastAsia"/>
                  <w:szCs w:val="21"/>
                </w:rPr>
                <w:t>领域占</w:t>
              </w:r>
              <w:r w:rsidRPr="00CB1DBD">
                <w:rPr>
                  <w:szCs w:val="21"/>
                </w:rPr>
                <w:t>比</w:t>
              </w:r>
              <w:r w:rsidRPr="00CB1DBD">
                <w:rPr>
                  <w:rFonts w:hint="eastAsia"/>
                  <w:szCs w:val="21"/>
                </w:rPr>
                <w:t>33</w:t>
              </w:r>
              <w:r w:rsidRPr="00CB1DBD">
                <w:rPr>
                  <w:szCs w:val="21"/>
                </w:rPr>
                <w:t>%</w:t>
              </w:r>
              <w:r w:rsidRPr="00CB1DBD">
                <w:rPr>
                  <w:szCs w:val="21"/>
                </w:rPr>
                <w:t>，移动互联网</w:t>
              </w:r>
              <w:r w:rsidRPr="00CB1DBD">
                <w:rPr>
                  <w:rFonts w:hint="eastAsia"/>
                  <w:szCs w:val="21"/>
                </w:rPr>
                <w:t>领域占比</w:t>
              </w:r>
              <w:r w:rsidRPr="00CB1DBD">
                <w:rPr>
                  <w:rFonts w:hint="eastAsia"/>
                  <w:szCs w:val="21"/>
                </w:rPr>
                <w:t>4</w:t>
              </w:r>
              <w:r w:rsidRPr="00CB1DBD">
                <w:rPr>
                  <w:szCs w:val="21"/>
                </w:rPr>
                <w:t>%</w:t>
              </w:r>
              <w:r w:rsidRPr="00CB1DBD">
                <w:rPr>
                  <w:rFonts w:hint="eastAsia"/>
                  <w:szCs w:val="21"/>
                </w:rPr>
                <w:t>。</w:t>
              </w:r>
            </w:p>
          </w:sdtContent>
        </w:sdt>
      </w:sdtContent>
    </w:sdt>
    <w:p w:rsidR="00A10F67" w:rsidRPr="00FF3EDE" w:rsidRDefault="00A10F67" w:rsidP="00A10F67">
      <w:pPr>
        <w:widowControl/>
        <w:ind w:firstLineChars="200" w:firstLine="420"/>
        <w:rPr>
          <w:rFonts w:hAnsi="宋体" w:cs="宋体"/>
          <w:szCs w:val="21"/>
        </w:rPr>
      </w:pPr>
    </w:p>
    <w:p w:rsidR="00FF3EDE" w:rsidRPr="00FF3EDE" w:rsidRDefault="00FF3EDE" w:rsidP="00FF3EDE">
      <w:pPr>
        <w:pStyle w:val="5"/>
        <w:keepNext/>
        <w:keepLines/>
        <w:widowControl w:val="0"/>
        <w:numPr>
          <w:ilvl w:val="0"/>
          <w:numId w:val="7"/>
        </w:numPr>
        <w:tabs>
          <w:tab w:val="clear" w:pos="86"/>
          <w:tab w:val="clear" w:pos="1080"/>
        </w:tabs>
        <w:spacing w:before="60" w:after="60" w:line="240" w:lineRule="auto"/>
        <w:rPr>
          <w:rStyle w:val="5Char"/>
          <w:sz w:val="21"/>
          <w:szCs w:val="21"/>
        </w:rPr>
      </w:pPr>
      <w:r w:rsidRPr="00FF3EDE">
        <w:rPr>
          <w:rStyle w:val="5Char"/>
          <w:bCs/>
          <w:sz w:val="21"/>
          <w:szCs w:val="21"/>
        </w:rPr>
        <w:t>主要</w:t>
      </w:r>
      <w:r w:rsidRPr="00FF3EDE">
        <w:rPr>
          <w:rStyle w:val="5Char"/>
          <w:sz w:val="21"/>
          <w:szCs w:val="21"/>
        </w:rPr>
        <w:t>销售客户的情况</w:t>
      </w:r>
    </w:p>
    <w:p w:rsidR="00FF3EDE" w:rsidRPr="00CB1DBD" w:rsidRDefault="00FF3EDE" w:rsidP="00FF3EDE">
      <w:pPr>
        <w:ind w:firstLineChars="200" w:firstLine="420"/>
        <w:rPr>
          <w:szCs w:val="21"/>
        </w:rPr>
      </w:pPr>
      <w:r w:rsidRPr="00CB1DBD">
        <w:rPr>
          <w:rFonts w:hint="eastAsia"/>
          <w:szCs w:val="21"/>
        </w:rPr>
        <w:t>公司客户主要为终端设备销售企业、电信运营商、政府机构、银行等金融机构。</w:t>
      </w:r>
      <w:r w:rsidRPr="00CB1DBD">
        <w:rPr>
          <w:rFonts w:hint="eastAsia"/>
          <w:szCs w:val="21"/>
        </w:rPr>
        <w:t>2014</w:t>
      </w:r>
      <w:r w:rsidRPr="00CB1DBD">
        <w:rPr>
          <w:rFonts w:hint="eastAsia"/>
          <w:szCs w:val="21"/>
        </w:rPr>
        <w:t>年前五名销售客户实现收入</w:t>
      </w:r>
      <w:r w:rsidRPr="00CB1DBD">
        <w:rPr>
          <w:rFonts w:hint="eastAsia"/>
          <w:szCs w:val="21"/>
        </w:rPr>
        <w:t>21.17</w:t>
      </w:r>
      <w:r w:rsidRPr="00CB1DBD">
        <w:rPr>
          <w:rFonts w:hint="eastAsia"/>
          <w:szCs w:val="21"/>
        </w:rPr>
        <w:t>亿元，占公司全部营业收入比重为</w:t>
      </w:r>
      <w:r w:rsidRPr="00CB1DBD">
        <w:rPr>
          <w:rFonts w:hint="eastAsia"/>
          <w:szCs w:val="21"/>
        </w:rPr>
        <w:t>26.53%</w:t>
      </w:r>
      <w:r w:rsidRPr="00CB1DBD">
        <w:rPr>
          <w:rFonts w:hint="eastAsia"/>
          <w:szCs w:val="21"/>
        </w:rPr>
        <w:t>。</w:t>
      </w:r>
    </w:p>
    <w:p w:rsidR="00FF3EDE" w:rsidRPr="00CB1DBD" w:rsidRDefault="00FF3EDE" w:rsidP="00FF3EDE">
      <w:pPr>
        <w:rPr>
          <w:rFonts w:asciiTheme="minorEastAsia" w:eastAsiaTheme="minorEastAsia" w:hAnsiTheme="minorEastAsia"/>
          <w:szCs w:val="21"/>
        </w:rPr>
      </w:pPr>
      <w:r w:rsidRPr="00CB1DBD">
        <w:rPr>
          <w:rFonts w:asciiTheme="minorEastAsia" w:eastAsiaTheme="minorEastAsia" w:hAnsiTheme="minorEastAsia" w:hint="eastAsia"/>
          <w:szCs w:val="21"/>
        </w:rPr>
        <w:t>公司前五名客户的营业收入情况：</w:t>
      </w:r>
    </w:p>
    <w:p w:rsidR="00FF3EDE" w:rsidRPr="00CB1DBD" w:rsidRDefault="00FF3EDE" w:rsidP="00FF3EDE">
      <w:pPr>
        <w:ind w:right="420"/>
        <w:jc w:val="center"/>
        <w:rPr>
          <w:bCs/>
          <w:szCs w:val="21"/>
        </w:rPr>
      </w:pPr>
      <w:r w:rsidRPr="00CB1DBD">
        <w:rPr>
          <w:rFonts w:hint="eastAsia"/>
          <w:bCs/>
          <w:szCs w:val="21"/>
        </w:rPr>
        <w:t xml:space="preserve">                                            </w:t>
      </w:r>
      <w:r>
        <w:rPr>
          <w:rFonts w:hint="eastAsia"/>
          <w:bCs/>
          <w:szCs w:val="21"/>
        </w:rPr>
        <w:t xml:space="preserve">         </w:t>
      </w:r>
      <w:r w:rsidRPr="00CB1DBD">
        <w:rPr>
          <w:rFonts w:hint="eastAsia"/>
          <w:bCs/>
          <w:szCs w:val="21"/>
        </w:rPr>
        <w:t>单位：元</w:t>
      </w:r>
      <w:r w:rsidRPr="00CB1DBD">
        <w:rPr>
          <w:rFonts w:hint="eastAsia"/>
          <w:bCs/>
          <w:szCs w:val="21"/>
        </w:rPr>
        <w:t xml:space="preserve">  </w:t>
      </w:r>
      <w:r w:rsidRPr="00CB1DBD">
        <w:rPr>
          <w:rFonts w:hint="eastAsia"/>
          <w:bCs/>
          <w:szCs w:val="21"/>
        </w:rPr>
        <w:t>币种：人民币</w:t>
      </w:r>
    </w:p>
    <w:tbl>
      <w:tblPr>
        <w:tblW w:w="0" w:type="auto"/>
        <w:tblLayout w:type="fixed"/>
        <w:tblLook w:val="04A0" w:firstRow="1" w:lastRow="0" w:firstColumn="1" w:lastColumn="0" w:noHBand="0" w:noVBand="1"/>
      </w:tblPr>
      <w:tblGrid>
        <w:gridCol w:w="2093"/>
        <w:gridCol w:w="4111"/>
        <w:gridCol w:w="2845"/>
      </w:tblGrid>
      <w:tr w:rsidR="00FF3EDE" w:rsidRPr="00FF3EDE" w:rsidTr="00907F01">
        <w:trPr>
          <w:trHeight w:val="27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EDE" w:rsidRPr="00FF3EDE" w:rsidRDefault="00FF3EDE" w:rsidP="00FF3EDE">
            <w:pPr>
              <w:rPr>
                <w:color w:val="000000"/>
                <w:szCs w:val="22"/>
              </w:rPr>
            </w:pPr>
            <w:r w:rsidRPr="00FF3EDE">
              <w:rPr>
                <w:rFonts w:hint="eastAsia"/>
                <w:color w:val="000000"/>
                <w:szCs w:val="22"/>
              </w:rPr>
              <w:t>客户名称</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FF3EDE" w:rsidRPr="00FF3EDE" w:rsidRDefault="00FF3EDE" w:rsidP="00FF3EDE">
            <w:pPr>
              <w:rPr>
                <w:color w:val="000000"/>
                <w:szCs w:val="22"/>
              </w:rPr>
            </w:pPr>
            <w:r w:rsidRPr="00FF3EDE">
              <w:rPr>
                <w:rFonts w:hint="eastAsia"/>
                <w:color w:val="000000"/>
                <w:szCs w:val="22"/>
              </w:rPr>
              <w:t>营业收入总额</w:t>
            </w:r>
          </w:p>
        </w:tc>
        <w:tc>
          <w:tcPr>
            <w:tcW w:w="2845" w:type="dxa"/>
            <w:tcBorders>
              <w:top w:val="single" w:sz="4" w:space="0" w:color="auto"/>
              <w:left w:val="nil"/>
              <w:bottom w:val="single" w:sz="4" w:space="0" w:color="auto"/>
              <w:right w:val="single" w:sz="4" w:space="0" w:color="auto"/>
            </w:tcBorders>
            <w:shd w:val="clear" w:color="auto" w:fill="auto"/>
            <w:noWrap/>
            <w:vAlign w:val="bottom"/>
            <w:hideMark/>
          </w:tcPr>
          <w:p w:rsidR="00FF3EDE" w:rsidRPr="00FF3EDE" w:rsidRDefault="00FF3EDE" w:rsidP="00FF3EDE">
            <w:pPr>
              <w:jc w:val="center"/>
              <w:rPr>
                <w:color w:val="000000"/>
                <w:szCs w:val="22"/>
              </w:rPr>
            </w:pPr>
            <w:r w:rsidRPr="00FF3EDE">
              <w:rPr>
                <w:rFonts w:hint="eastAsia"/>
                <w:color w:val="000000"/>
                <w:szCs w:val="22"/>
              </w:rPr>
              <w:t>占公司全部营业收入的</w:t>
            </w:r>
          </w:p>
          <w:p w:rsidR="00FF3EDE" w:rsidRPr="00FF3EDE" w:rsidRDefault="00FF3EDE" w:rsidP="00FF3EDE">
            <w:pPr>
              <w:jc w:val="center"/>
              <w:rPr>
                <w:color w:val="000000"/>
                <w:szCs w:val="22"/>
              </w:rPr>
            </w:pPr>
            <w:r w:rsidRPr="00FF3EDE">
              <w:rPr>
                <w:rFonts w:hint="eastAsia"/>
                <w:color w:val="000000"/>
                <w:szCs w:val="22"/>
              </w:rPr>
              <w:t>比例（</w:t>
            </w:r>
            <w:r w:rsidRPr="00FF3EDE">
              <w:rPr>
                <w:rFonts w:hint="eastAsia"/>
                <w:color w:val="000000"/>
                <w:szCs w:val="22"/>
              </w:rPr>
              <w:t>%</w:t>
            </w:r>
            <w:r w:rsidRPr="00FF3EDE">
              <w:rPr>
                <w:rFonts w:hint="eastAsia"/>
                <w:color w:val="000000"/>
                <w:szCs w:val="22"/>
              </w:rPr>
              <w:t>）</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第一名</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hint="eastAsia"/>
                <w:szCs w:val="21"/>
              </w:rPr>
              <w:t>     </w:t>
            </w:r>
            <w:r w:rsidRPr="00FF3EDE">
              <w:rPr>
                <w:rFonts w:asciiTheme="minorEastAsia" w:eastAsiaTheme="minorEastAsia" w:hAnsiTheme="minorEastAsia"/>
                <w:szCs w:val="21"/>
              </w:rPr>
              <w:t xml:space="preserve"> 621,561,129.28</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jc w:val="right"/>
              <w:rPr>
                <w:rFonts w:asciiTheme="minorEastAsia" w:eastAsiaTheme="minorEastAsia" w:hAnsiTheme="minorEastAsia"/>
                <w:color w:val="000000"/>
                <w:szCs w:val="21"/>
              </w:rPr>
            </w:pPr>
            <w:r w:rsidRPr="00FF3EDE">
              <w:rPr>
                <w:rFonts w:asciiTheme="minorEastAsia" w:eastAsiaTheme="minorEastAsia" w:hAnsiTheme="minorEastAsia" w:hint="eastAsia"/>
                <w:color w:val="000000"/>
                <w:szCs w:val="21"/>
              </w:rPr>
              <w:t>    </w:t>
            </w:r>
            <w:r w:rsidRPr="00FF3EDE">
              <w:rPr>
                <w:rFonts w:asciiTheme="minorEastAsia" w:eastAsiaTheme="minorEastAsia" w:hAnsiTheme="minorEastAsia"/>
                <w:color w:val="000000"/>
                <w:szCs w:val="21"/>
              </w:rPr>
              <w:t xml:space="preserve"> 7.79</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第二名</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szCs w:val="21"/>
              </w:rPr>
              <w:t xml:space="preserve">  569,000,000.00</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ind w:firstLineChars="250" w:firstLine="525"/>
              <w:jc w:val="right"/>
              <w:rPr>
                <w:rFonts w:asciiTheme="minorEastAsia" w:eastAsiaTheme="minorEastAsia" w:hAnsiTheme="minorEastAsia"/>
                <w:color w:val="000000"/>
                <w:szCs w:val="21"/>
              </w:rPr>
            </w:pPr>
            <w:r w:rsidRPr="00FF3EDE">
              <w:rPr>
                <w:rFonts w:asciiTheme="minorEastAsia" w:eastAsiaTheme="minorEastAsia" w:hAnsiTheme="minorEastAsia"/>
                <w:color w:val="000000"/>
                <w:szCs w:val="21"/>
              </w:rPr>
              <w:t>7.13</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第三名</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hint="eastAsia"/>
                <w:szCs w:val="21"/>
              </w:rPr>
              <w:t>      </w:t>
            </w:r>
            <w:r w:rsidRPr="00FF3EDE">
              <w:rPr>
                <w:rFonts w:asciiTheme="minorEastAsia" w:eastAsiaTheme="minorEastAsia" w:hAnsiTheme="minorEastAsia"/>
                <w:szCs w:val="21"/>
              </w:rPr>
              <w:t xml:space="preserve">  492,253,574.88</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jc w:val="right"/>
              <w:rPr>
                <w:rFonts w:asciiTheme="minorEastAsia" w:eastAsiaTheme="minorEastAsia" w:hAnsiTheme="minorEastAsia"/>
                <w:color w:val="000000"/>
                <w:szCs w:val="21"/>
              </w:rPr>
            </w:pPr>
            <w:r w:rsidRPr="00FF3EDE">
              <w:rPr>
                <w:rFonts w:asciiTheme="minorEastAsia" w:eastAsiaTheme="minorEastAsia" w:hAnsiTheme="minorEastAsia" w:hint="eastAsia"/>
                <w:color w:val="000000"/>
                <w:szCs w:val="21"/>
              </w:rPr>
              <w:t>   </w:t>
            </w:r>
            <w:r w:rsidRPr="00FF3EDE">
              <w:rPr>
                <w:rFonts w:asciiTheme="minorEastAsia" w:eastAsiaTheme="minorEastAsia" w:hAnsiTheme="minorEastAsia"/>
                <w:color w:val="000000"/>
                <w:szCs w:val="21"/>
              </w:rPr>
              <w:t>6.17</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第四名</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hint="eastAsia"/>
                <w:szCs w:val="21"/>
              </w:rPr>
              <w:t>        </w:t>
            </w:r>
            <w:r w:rsidRPr="00FF3EDE">
              <w:rPr>
                <w:rFonts w:asciiTheme="minorEastAsia" w:eastAsiaTheme="minorEastAsia" w:hAnsiTheme="minorEastAsia"/>
                <w:szCs w:val="21"/>
              </w:rPr>
              <w:t xml:space="preserve"> 256,940,170.94</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jc w:val="right"/>
              <w:rPr>
                <w:rFonts w:asciiTheme="minorEastAsia" w:eastAsiaTheme="minorEastAsia" w:hAnsiTheme="minorEastAsia"/>
                <w:color w:val="000000"/>
                <w:szCs w:val="21"/>
              </w:rPr>
            </w:pPr>
            <w:r w:rsidRPr="00FF3EDE">
              <w:rPr>
                <w:rFonts w:asciiTheme="minorEastAsia" w:eastAsiaTheme="minorEastAsia" w:hAnsiTheme="minorEastAsia" w:hint="eastAsia"/>
                <w:color w:val="000000"/>
                <w:szCs w:val="21"/>
              </w:rPr>
              <w:t>     </w:t>
            </w:r>
            <w:r w:rsidRPr="00FF3EDE">
              <w:rPr>
                <w:rFonts w:asciiTheme="minorEastAsia" w:eastAsiaTheme="minorEastAsia" w:hAnsiTheme="minorEastAsia"/>
                <w:color w:val="000000"/>
                <w:szCs w:val="21"/>
              </w:rPr>
              <w:t>3.22</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第五名</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hint="eastAsia"/>
                <w:szCs w:val="21"/>
              </w:rPr>
              <w:t xml:space="preserve">        </w:t>
            </w:r>
            <w:r w:rsidRPr="00FF3EDE">
              <w:rPr>
                <w:rFonts w:asciiTheme="minorEastAsia" w:eastAsiaTheme="minorEastAsia" w:hAnsiTheme="minorEastAsia"/>
                <w:szCs w:val="21"/>
              </w:rPr>
              <w:t xml:space="preserve">  176,746,480.77</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jc w:val="right"/>
              <w:rPr>
                <w:rFonts w:asciiTheme="minorEastAsia" w:eastAsiaTheme="minorEastAsia" w:hAnsiTheme="minorEastAsia"/>
                <w:color w:val="000000"/>
                <w:szCs w:val="21"/>
              </w:rPr>
            </w:pPr>
            <w:r w:rsidRPr="00FF3EDE">
              <w:rPr>
                <w:rFonts w:asciiTheme="minorEastAsia" w:eastAsiaTheme="minorEastAsia" w:hAnsiTheme="minorEastAsia" w:hint="eastAsia"/>
                <w:color w:val="000000"/>
                <w:szCs w:val="21"/>
              </w:rPr>
              <w:t>     </w:t>
            </w:r>
            <w:r w:rsidRPr="00FF3EDE">
              <w:rPr>
                <w:rFonts w:asciiTheme="minorEastAsia" w:eastAsiaTheme="minorEastAsia" w:hAnsiTheme="minorEastAsia"/>
                <w:color w:val="000000"/>
                <w:szCs w:val="21"/>
              </w:rPr>
              <w:t>2.22</w:t>
            </w:r>
          </w:p>
        </w:tc>
      </w:tr>
      <w:tr w:rsidR="00FF3EDE" w:rsidRPr="00FF3EDE" w:rsidTr="00907F01">
        <w:trPr>
          <w:trHeight w:val="270"/>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FF3EDE" w:rsidRPr="00FF3EDE" w:rsidRDefault="00FF3EDE" w:rsidP="00FF3EDE">
            <w:pPr>
              <w:rPr>
                <w:rFonts w:asciiTheme="minorEastAsia" w:eastAsiaTheme="minorEastAsia" w:hAnsiTheme="minorEastAsia"/>
                <w:szCs w:val="21"/>
              </w:rPr>
            </w:pPr>
            <w:r w:rsidRPr="00FF3EDE">
              <w:rPr>
                <w:rFonts w:asciiTheme="minorEastAsia" w:eastAsiaTheme="minorEastAsia" w:hAnsiTheme="minorEastAsia" w:hint="eastAsia"/>
                <w:szCs w:val="21"/>
              </w:rPr>
              <w:t>合计</w:t>
            </w:r>
          </w:p>
        </w:tc>
        <w:tc>
          <w:tcPr>
            <w:tcW w:w="4111" w:type="dxa"/>
            <w:tcBorders>
              <w:top w:val="nil"/>
              <w:left w:val="nil"/>
              <w:bottom w:val="single" w:sz="4" w:space="0" w:color="auto"/>
              <w:right w:val="single" w:sz="4" w:space="0" w:color="auto"/>
            </w:tcBorders>
            <w:shd w:val="clear" w:color="000000" w:fill="FFFFFF"/>
            <w:vAlign w:val="center"/>
          </w:tcPr>
          <w:p w:rsidR="00FF3EDE" w:rsidRPr="00FF3EDE" w:rsidRDefault="00FF3EDE" w:rsidP="00FF3EDE">
            <w:pPr>
              <w:jc w:val="right"/>
              <w:rPr>
                <w:rFonts w:asciiTheme="minorEastAsia" w:eastAsiaTheme="minorEastAsia" w:hAnsiTheme="minorEastAsia"/>
                <w:szCs w:val="21"/>
              </w:rPr>
            </w:pPr>
            <w:r w:rsidRPr="00FF3EDE">
              <w:rPr>
                <w:rFonts w:asciiTheme="minorEastAsia" w:eastAsiaTheme="minorEastAsia" w:hAnsiTheme="minorEastAsia" w:hint="eastAsia"/>
                <w:szCs w:val="21"/>
              </w:rPr>
              <w:t>       </w:t>
            </w:r>
            <w:r w:rsidRPr="00FF3EDE">
              <w:rPr>
                <w:rFonts w:asciiTheme="minorEastAsia" w:eastAsiaTheme="minorEastAsia" w:hAnsiTheme="minorEastAsia"/>
                <w:szCs w:val="21"/>
              </w:rPr>
              <w:t>2,116,501,355.87</w:t>
            </w:r>
          </w:p>
        </w:tc>
        <w:tc>
          <w:tcPr>
            <w:tcW w:w="2845" w:type="dxa"/>
            <w:tcBorders>
              <w:top w:val="nil"/>
              <w:left w:val="nil"/>
              <w:bottom w:val="single" w:sz="4" w:space="0" w:color="auto"/>
              <w:right w:val="single" w:sz="4" w:space="0" w:color="auto"/>
            </w:tcBorders>
            <w:shd w:val="clear" w:color="auto" w:fill="auto"/>
            <w:noWrap/>
            <w:vAlign w:val="center"/>
          </w:tcPr>
          <w:p w:rsidR="00FF3EDE" w:rsidRPr="00FF3EDE" w:rsidRDefault="00FF3EDE" w:rsidP="00FF3EDE">
            <w:pPr>
              <w:jc w:val="right"/>
              <w:rPr>
                <w:rFonts w:asciiTheme="minorEastAsia" w:eastAsiaTheme="minorEastAsia" w:hAnsiTheme="minorEastAsia"/>
                <w:color w:val="000000"/>
                <w:szCs w:val="21"/>
              </w:rPr>
            </w:pPr>
            <w:r w:rsidRPr="00FF3EDE">
              <w:rPr>
                <w:rFonts w:asciiTheme="minorEastAsia" w:eastAsiaTheme="minorEastAsia" w:hAnsiTheme="minorEastAsia" w:hint="eastAsia"/>
                <w:color w:val="000000"/>
                <w:szCs w:val="21"/>
              </w:rPr>
              <w:t>      </w:t>
            </w:r>
            <w:r w:rsidRPr="00FF3EDE">
              <w:rPr>
                <w:rFonts w:asciiTheme="minorEastAsia" w:eastAsiaTheme="minorEastAsia" w:hAnsiTheme="minorEastAsia"/>
                <w:color w:val="000000"/>
                <w:szCs w:val="21"/>
              </w:rPr>
              <w:t>26.53</w:t>
            </w:r>
          </w:p>
        </w:tc>
      </w:tr>
    </w:tbl>
    <w:p w:rsidR="00A10F67" w:rsidRPr="00846210" w:rsidRDefault="00A10F67" w:rsidP="00A10F67">
      <w:pPr>
        <w:widowControl/>
        <w:rPr>
          <w:rFonts w:hAnsi="宋体" w:cs="宋体"/>
          <w:szCs w:val="21"/>
        </w:rPr>
      </w:pPr>
    </w:p>
    <w:p w:rsidR="00A10F67" w:rsidRPr="00846210" w:rsidRDefault="00A10F67" w:rsidP="00A10F67">
      <w:pPr>
        <w:widowControl/>
        <w:rPr>
          <w:rFonts w:hAnsi="宋体" w:cs="宋体"/>
          <w:b/>
          <w:szCs w:val="21"/>
        </w:rPr>
      </w:pPr>
      <w:r w:rsidRPr="00846210">
        <w:rPr>
          <w:rFonts w:cs="宋体" w:hint="eastAsia"/>
          <w:b/>
          <w:szCs w:val="21"/>
        </w:rPr>
        <w:t>3</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成本</w:t>
      </w:r>
    </w:p>
    <w:p w:rsidR="009D7BA7" w:rsidRPr="009D7BA7" w:rsidRDefault="009D7BA7" w:rsidP="009D7BA7">
      <w:pPr>
        <w:pStyle w:val="5"/>
        <w:keepNext/>
        <w:keepLines/>
        <w:widowControl w:val="0"/>
        <w:numPr>
          <w:ilvl w:val="4"/>
          <w:numId w:val="8"/>
        </w:numPr>
        <w:tabs>
          <w:tab w:val="clear" w:pos="86"/>
          <w:tab w:val="clear" w:pos="1080"/>
        </w:tabs>
        <w:spacing w:before="60" w:after="60" w:line="240" w:lineRule="auto"/>
        <w:ind w:left="368" w:hangingChars="175" w:hanging="368"/>
        <w:rPr>
          <w:sz w:val="21"/>
          <w:szCs w:val="21"/>
        </w:rPr>
      </w:pPr>
      <w:r w:rsidRPr="009D7BA7">
        <w:rPr>
          <w:sz w:val="21"/>
          <w:szCs w:val="21"/>
        </w:rPr>
        <w:t>成本分析表</w:t>
      </w:r>
    </w:p>
    <w:p w:rsidR="00A10F67" w:rsidRPr="00846210" w:rsidRDefault="00A10F67" w:rsidP="00A10F67">
      <w:pPr>
        <w:jc w:val="right"/>
        <w:rPr>
          <w:szCs w:val="18"/>
        </w:rPr>
      </w:pPr>
      <w:r w:rsidRPr="00846210">
        <w:rPr>
          <w:rFonts w:hint="eastAsia"/>
        </w:rPr>
        <w:t>单位：元</w:t>
      </w:r>
      <w:r w:rsidRPr="00846210">
        <w:rPr>
          <w:rFonts w:hint="eastAsia"/>
        </w:rPr>
        <w:t xml:space="preserve"> </w:t>
      </w:r>
      <w:r w:rsidRPr="00846210">
        <w:rPr>
          <w:rFonts w:hint="eastAsia"/>
        </w:rPr>
        <w:t>币种：人民币</w:t>
      </w:r>
    </w:p>
    <w:tbl>
      <w:tblPr>
        <w:tblStyle w:val="41"/>
        <w:tblW w:w="5403" w:type="pct"/>
        <w:tblInd w:w="-176" w:type="dxa"/>
        <w:tblLayout w:type="fixed"/>
        <w:tblLook w:val="04A0" w:firstRow="1" w:lastRow="0" w:firstColumn="1" w:lastColumn="0" w:noHBand="0" w:noVBand="1"/>
      </w:tblPr>
      <w:tblGrid>
        <w:gridCol w:w="713"/>
        <w:gridCol w:w="990"/>
        <w:gridCol w:w="1985"/>
        <w:gridCol w:w="1135"/>
        <w:gridCol w:w="1845"/>
        <w:gridCol w:w="1135"/>
        <w:gridCol w:w="1412"/>
      </w:tblGrid>
      <w:tr w:rsidR="00FF3EDE" w:rsidRPr="00FF3EDE" w:rsidTr="00FF3EDE">
        <w:trPr>
          <w:trHeight w:val="195"/>
        </w:trPr>
        <w:tc>
          <w:tcPr>
            <w:tcW w:w="5000" w:type="pct"/>
            <w:gridSpan w:val="7"/>
            <w:vAlign w:val="center"/>
          </w:tcPr>
          <w:p w:rsidR="00FF3EDE" w:rsidRPr="00FF3EDE" w:rsidRDefault="00FF3EDE" w:rsidP="00FF3EDE">
            <w:pPr>
              <w:jc w:val="center"/>
              <w:rPr>
                <w:szCs w:val="21"/>
              </w:rPr>
            </w:pPr>
            <w:r w:rsidRPr="00FF3EDE">
              <w:rPr>
                <w:szCs w:val="21"/>
              </w:rPr>
              <w:t>分行业情况</w:t>
            </w:r>
          </w:p>
        </w:tc>
      </w:tr>
      <w:tr w:rsidR="00FF3EDE" w:rsidRPr="00FF3EDE" w:rsidTr="00FF3EDE">
        <w:trPr>
          <w:trHeight w:val="135"/>
        </w:trPr>
        <w:tc>
          <w:tcPr>
            <w:tcW w:w="387" w:type="pct"/>
            <w:vAlign w:val="center"/>
          </w:tcPr>
          <w:p w:rsidR="00FF3EDE" w:rsidRPr="00FF3EDE" w:rsidRDefault="00FF3EDE" w:rsidP="00FF3EDE">
            <w:pPr>
              <w:jc w:val="center"/>
              <w:rPr>
                <w:szCs w:val="21"/>
              </w:rPr>
            </w:pPr>
            <w:r w:rsidRPr="00FF3EDE">
              <w:rPr>
                <w:szCs w:val="21"/>
              </w:rPr>
              <w:t>分行业</w:t>
            </w:r>
          </w:p>
        </w:tc>
        <w:tc>
          <w:tcPr>
            <w:tcW w:w="537" w:type="pct"/>
            <w:vAlign w:val="center"/>
          </w:tcPr>
          <w:p w:rsidR="00FF3EDE" w:rsidRPr="00FF3EDE" w:rsidRDefault="00FF3EDE" w:rsidP="00FF3EDE">
            <w:pPr>
              <w:jc w:val="center"/>
              <w:rPr>
                <w:szCs w:val="21"/>
              </w:rPr>
            </w:pPr>
            <w:r w:rsidRPr="00FF3EDE">
              <w:rPr>
                <w:szCs w:val="21"/>
              </w:rPr>
              <w:t>成本构成项目</w:t>
            </w:r>
          </w:p>
        </w:tc>
        <w:tc>
          <w:tcPr>
            <w:tcW w:w="1077" w:type="pct"/>
            <w:vAlign w:val="center"/>
          </w:tcPr>
          <w:p w:rsidR="00FF3EDE" w:rsidRPr="00FF3EDE" w:rsidRDefault="00FF3EDE" w:rsidP="00FF3EDE">
            <w:pPr>
              <w:jc w:val="center"/>
              <w:rPr>
                <w:szCs w:val="21"/>
              </w:rPr>
            </w:pPr>
            <w:r w:rsidRPr="00FF3EDE">
              <w:rPr>
                <w:szCs w:val="21"/>
              </w:rPr>
              <w:t>本期金额</w:t>
            </w:r>
          </w:p>
        </w:tc>
        <w:tc>
          <w:tcPr>
            <w:tcW w:w="616" w:type="pct"/>
            <w:vAlign w:val="center"/>
          </w:tcPr>
          <w:p w:rsidR="00FF3EDE" w:rsidRPr="00FF3EDE" w:rsidRDefault="00FF3EDE" w:rsidP="00FF3EDE">
            <w:pPr>
              <w:jc w:val="center"/>
              <w:rPr>
                <w:szCs w:val="21"/>
              </w:rPr>
            </w:pPr>
            <w:proofErr w:type="gramStart"/>
            <w:r w:rsidRPr="00FF3EDE">
              <w:rPr>
                <w:szCs w:val="21"/>
              </w:rPr>
              <w:t>本期占</w:t>
            </w:r>
            <w:proofErr w:type="gramEnd"/>
            <w:r w:rsidRPr="00FF3EDE">
              <w:rPr>
                <w:szCs w:val="21"/>
              </w:rPr>
              <w:t>总成本比例</w:t>
            </w:r>
            <w:r w:rsidRPr="00FF3EDE">
              <w:rPr>
                <w:szCs w:val="21"/>
              </w:rPr>
              <w:t>(</w:t>
            </w:r>
            <w:r w:rsidRPr="00FF3EDE">
              <w:rPr>
                <w:rFonts w:hint="eastAsia"/>
                <w:szCs w:val="21"/>
              </w:rPr>
              <w:t>%</w:t>
            </w:r>
            <w:r w:rsidRPr="00FF3EDE">
              <w:rPr>
                <w:szCs w:val="21"/>
              </w:rPr>
              <w:t>)</w:t>
            </w:r>
          </w:p>
        </w:tc>
        <w:tc>
          <w:tcPr>
            <w:tcW w:w="1001" w:type="pct"/>
            <w:vAlign w:val="center"/>
          </w:tcPr>
          <w:p w:rsidR="00FF3EDE" w:rsidRPr="00FF3EDE" w:rsidRDefault="00FF3EDE" w:rsidP="00FF3EDE">
            <w:pPr>
              <w:jc w:val="center"/>
              <w:rPr>
                <w:szCs w:val="21"/>
              </w:rPr>
            </w:pPr>
            <w:r w:rsidRPr="00FF3EDE">
              <w:rPr>
                <w:szCs w:val="21"/>
              </w:rPr>
              <w:t>上年同期金额</w:t>
            </w:r>
          </w:p>
        </w:tc>
        <w:tc>
          <w:tcPr>
            <w:tcW w:w="616" w:type="pct"/>
            <w:vAlign w:val="center"/>
          </w:tcPr>
          <w:p w:rsidR="00FF3EDE" w:rsidRPr="00FF3EDE" w:rsidRDefault="00FF3EDE" w:rsidP="00FF3EDE">
            <w:pPr>
              <w:jc w:val="center"/>
              <w:rPr>
                <w:szCs w:val="21"/>
              </w:rPr>
            </w:pPr>
            <w:r w:rsidRPr="00FF3EDE">
              <w:rPr>
                <w:szCs w:val="21"/>
              </w:rPr>
              <w:t>上年同期占总成本比例</w:t>
            </w:r>
            <w:r w:rsidRPr="00FF3EDE">
              <w:rPr>
                <w:szCs w:val="21"/>
              </w:rPr>
              <w:t>(</w:t>
            </w:r>
            <w:r w:rsidRPr="00FF3EDE">
              <w:rPr>
                <w:rFonts w:hint="eastAsia"/>
                <w:szCs w:val="21"/>
              </w:rPr>
              <w:t>%</w:t>
            </w:r>
            <w:r w:rsidRPr="00FF3EDE">
              <w:rPr>
                <w:szCs w:val="21"/>
              </w:rPr>
              <w:t>)</w:t>
            </w:r>
          </w:p>
        </w:tc>
        <w:tc>
          <w:tcPr>
            <w:tcW w:w="767" w:type="pct"/>
            <w:vAlign w:val="center"/>
          </w:tcPr>
          <w:p w:rsidR="00FF3EDE" w:rsidRPr="00FF3EDE" w:rsidRDefault="00FF3EDE" w:rsidP="00FF3EDE">
            <w:pPr>
              <w:jc w:val="center"/>
              <w:rPr>
                <w:szCs w:val="21"/>
              </w:rPr>
            </w:pPr>
            <w:r w:rsidRPr="00FF3EDE">
              <w:rPr>
                <w:szCs w:val="21"/>
              </w:rPr>
              <w:t>本期金额较上年同期变动比例</w:t>
            </w:r>
            <w:r w:rsidRPr="00FF3EDE">
              <w:rPr>
                <w:szCs w:val="21"/>
              </w:rPr>
              <w:t>(</w:t>
            </w:r>
            <w:r w:rsidRPr="00FF3EDE">
              <w:rPr>
                <w:rFonts w:hint="eastAsia"/>
                <w:szCs w:val="21"/>
              </w:rPr>
              <w:t>%</w:t>
            </w:r>
            <w:r w:rsidRPr="00FF3EDE">
              <w:rPr>
                <w:szCs w:val="21"/>
              </w:rPr>
              <w:t>)</w:t>
            </w:r>
          </w:p>
        </w:tc>
      </w:tr>
      <w:sdt>
        <w:sdtPr>
          <w:rPr>
            <w:rFonts w:ascii="Calibri" w:eastAsiaTheme="minorEastAsia" w:hAnsi="Calibri" w:cstheme="minorBidi"/>
            <w:kern w:val="2"/>
            <w:sz w:val="21"/>
            <w:szCs w:val="21"/>
          </w:rPr>
          <w:alias w:val="分行业成本分析"/>
          <w:tag w:val="_GBC_936a686ed9fd4871bc973f086487a53f"/>
          <w:id w:val="-1579126292"/>
        </w:sdtPr>
        <w:sdtEndPr/>
        <w:sdtContent>
          <w:tr w:rsidR="00FF3EDE" w:rsidRPr="00FF3EDE" w:rsidTr="00FF3EDE">
            <w:trPr>
              <w:trHeight w:val="165"/>
            </w:trPr>
            <w:tc>
              <w:tcPr>
                <w:tcW w:w="387" w:type="pct"/>
                <w:vMerge w:val="restart"/>
              </w:tcPr>
              <w:p w:rsidR="00FF3EDE" w:rsidRPr="00FF3EDE" w:rsidRDefault="009B6060" w:rsidP="00FF3EDE">
                <w:pPr>
                  <w:jc w:val="center"/>
                  <w:rPr>
                    <w:szCs w:val="21"/>
                  </w:rPr>
                </w:pPr>
                <w:sdt>
                  <w:sdtPr>
                    <w:rPr>
                      <w:rFonts w:ascii="Calibri" w:hAnsi="Calibri"/>
                      <w:szCs w:val="21"/>
                    </w:rPr>
                    <w:alias w:val="分行业成本分析-行业名称"/>
                    <w:tag w:val="_GBC_d621dfe26d3f4d6ba8e142175b7d9cb2"/>
                    <w:id w:val="-1884005325"/>
                    <w:showingPlcHdr/>
                  </w:sdtPr>
                  <w:sdtEndPr>
                    <w:rPr>
                      <w:rFonts w:ascii="Times New Roman" w:hAnsi="Times New Roman"/>
                    </w:rPr>
                  </w:sdtEndPr>
                  <w:sdtContent>
                    <w:r w:rsidR="00FF3EDE" w:rsidRPr="00FF3EDE">
                      <w:rPr>
                        <w:rFonts w:ascii="Calibri" w:hAnsi="Calibri"/>
                        <w:szCs w:val="21"/>
                      </w:rPr>
                      <w:t xml:space="preserve">     </w:t>
                    </w:r>
                  </w:sdtContent>
                </w:sdt>
                <w:r w:rsidR="00FF3EDE" w:rsidRPr="00FF3EDE">
                  <w:rPr>
                    <w:rFonts w:ascii="Calibri" w:hAnsi="Calibri" w:hint="eastAsia"/>
                    <w:szCs w:val="21"/>
                  </w:rPr>
                  <w:t>集成电路</w:t>
                </w:r>
              </w:p>
              <w:p w:rsidR="00FF3EDE" w:rsidRPr="00FF3EDE" w:rsidRDefault="00FF3EDE" w:rsidP="00FF3EDE">
                <w:pPr>
                  <w:jc w:val="center"/>
                  <w:rPr>
                    <w:rFonts w:ascii="Calibri" w:hAnsi="Calibri"/>
                    <w:szCs w:val="21"/>
                  </w:rPr>
                </w:pPr>
                <w:r w:rsidRPr="00FF3EDE">
                  <w:rPr>
                    <w:rFonts w:ascii="Calibri" w:hAnsi="Calibri" w:hint="eastAsia"/>
                    <w:szCs w:val="21"/>
                  </w:rPr>
                  <w:t>设计</w:t>
                </w:r>
              </w:p>
            </w:tc>
            <w:sdt>
              <w:sdtPr>
                <w:rPr>
                  <w:szCs w:val="21"/>
                </w:rPr>
                <w:alias w:val="分行业成本分析-成本构成项目"/>
                <w:tag w:val="_GBC_5d1f837232514759995b95b58ebd8d10"/>
                <w:id w:val="1589270765"/>
              </w:sdtPr>
              <w:sdtEndPr/>
              <w:sdtContent>
                <w:tc>
                  <w:tcPr>
                    <w:tcW w:w="537" w:type="pct"/>
                  </w:tcPr>
                  <w:p w:rsidR="00FF3EDE" w:rsidRPr="00FF3EDE" w:rsidRDefault="00FF3EDE" w:rsidP="00FF3EDE">
                    <w:pPr>
                      <w:jc w:val="left"/>
                      <w:rPr>
                        <w:szCs w:val="21"/>
                      </w:rPr>
                    </w:pPr>
                    <w:r w:rsidRPr="00FF3EDE">
                      <w:rPr>
                        <w:rFonts w:hint="eastAsia"/>
                        <w:szCs w:val="21"/>
                      </w:rPr>
                      <w:t>原材料</w:t>
                    </w:r>
                  </w:p>
                </w:tc>
              </w:sdtContent>
            </w:sdt>
            <w:sdt>
              <w:sdtPr>
                <w:rPr>
                  <w:szCs w:val="21"/>
                </w:rPr>
                <w:alias w:val="分行业成本分析-分行业成本构成项目金额"/>
                <w:tag w:val="_GBC_a51c92457c734490880a4f969fe85d95"/>
                <w:id w:val="-504442543"/>
              </w:sdtPr>
              <w:sdtEndPr/>
              <w:sdtContent>
                <w:tc>
                  <w:tcPr>
                    <w:tcW w:w="1077" w:type="pct"/>
                  </w:tcPr>
                  <w:p w:rsidR="00FF3EDE" w:rsidRPr="00FF3EDE" w:rsidRDefault="00FF3EDE" w:rsidP="00FF3EDE">
                    <w:pPr>
                      <w:jc w:val="right"/>
                      <w:rPr>
                        <w:szCs w:val="21"/>
                      </w:rPr>
                    </w:pPr>
                    <w:r w:rsidRPr="00FF3EDE">
                      <w:rPr>
                        <w:szCs w:val="21"/>
                      </w:rPr>
                      <w:t>1,451,153,089.30</w:t>
                    </w:r>
                  </w:p>
                </w:tc>
              </w:sdtContent>
            </w:sdt>
            <w:sdt>
              <w:sdtPr>
                <w:rPr>
                  <w:szCs w:val="21"/>
                </w:rPr>
                <w:alias w:val="分行业成本分析-分行业成本构成项目金额占成本比例"/>
                <w:tag w:val="_GBC_6b0ebc5e22be45a08bdf5d6fd2e136a1"/>
                <w:id w:val="2123109242"/>
              </w:sdtPr>
              <w:sdtEndPr/>
              <w:sdtContent>
                <w:tc>
                  <w:tcPr>
                    <w:tcW w:w="616" w:type="pct"/>
                  </w:tcPr>
                  <w:p w:rsidR="00FF3EDE" w:rsidRPr="00FF3EDE" w:rsidRDefault="00FF3EDE" w:rsidP="00FF3EDE">
                    <w:pPr>
                      <w:jc w:val="right"/>
                      <w:rPr>
                        <w:szCs w:val="21"/>
                      </w:rPr>
                    </w:pPr>
                    <w:r w:rsidRPr="00FF3EDE">
                      <w:rPr>
                        <w:szCs w:val="21"/>
                      </w:rPr>
                      <w:t>78.53</w:t>
                    </w:r>
                  </w:p>
                </w:tc>
              </w:sdtContent>
            </w:sdt>
            <w:sdt>
              <w:sdtPr>
                <w:rPr>
                  <w:szCs w:val="21"/>
                </w:rPr>
                <w:alias w:val="分行业成本分析-分行业成本构成项目金额"/>
                <w:tag w:val="_GBC_a2cd03acda8b4cb5ad8272957a4232c8"/>
                <w:id w:val="1987277845"/>
              </w:sdtPr>
              <w:sdtEndPr/>
              <w:sdtContent>
                <w:tc>
                  <w:tcPr>
                    <w:tcW w:w="1001" w:type="pct"/>
                  </w:tcPr>
                  <w:p w:rsidR="00FF3EDE" w:rsidRPr="00FF3EDE" w:rsidRDefault="00FF3EDE" w:rsidP="00FF3EDE">
                    <w:pPr>
                      <w:jc w:val="right"/>
                      <w:rPr>
                        <w:szCs w:val="21"/>
                      </w:rPr>
                    </w:pPr>
                    <w:r w:rsidRPr="00FF3EDE">
                      <w:rPr>
                        <w:szCs w:val="21"/>
                      </w:rPr>
                      <w:t>1,391,143,841.79</w:t>
                    </w:r>
                  </w:p>
                </w:tc>
              </w:sdtContent>
            </w:sdt>
            <w:sdt>
              <w:sdtPr>
                <w:rPr>
                  <w:szCs w:val="21"/>
                </w:rPr>
                <w:alias w:val="分行业成本分析-分行业成本构成项目金额占成本比例"/>
                <w:tag w:val="_GBC_687398bc28594b77aec8ce326404acf3"/>
                <w:id w:val="-1840927019"/>
              </w:sdtPr>
              <w:sdtEndPr/>
              <w:sdtContent>
                <w:tc>
                  <w:tcPr>
                    <w:tcW w:w="616" w:type="pct"/>
                  </w:tcPr>
                  <w:p w:rsidR="00FF3EDE" w:rsidRPr="00FF3EDE" w:rsidRDefault="00FF3EDE" w:rsidP="00FF3EDE">
                    <w:pPr>
                      <w:jc w:val="right"/>
                      <w:rPr>
                        <w:szCs w:val="21"/>
                      </w:rPr>
                    </w:pPr>
                    <w:r w:rsidRPr="00FF3EDE">
                      <w:rPr>
                        <w:szCs w:val="21"/>
                      </w:rPr>
                      <w:t>93.85</w:t>
                    </w:r>
                  </w:p>
                </w:tc>
              </w:sdtContent>
            </w:sdt>
            <w:sdt>
              <w:sdtPr>
                <w:rPr>
                  <w:szCs w:val="21"/>
                </w:rPr>
                <w:alias w:val="分行业成本分析-分行业成本构成项目金额同比增减比例"/>
                <w:tag w:val="_GBC_a42cd2df27604a79a63802ce67db3b3b"/>
                <w:id w:val="-1805843690"/>
              </w:sdtPr>
              <w:sdtEndPr/>
              <w:sdtContent>
                <w:tc>
                  <w:tcPr>
                    <w:tcW w:w="767" w:type="pct"/>
                  </w:tcPr>
                  <w:p w:rsidR="00FF3EDE" w:rsidRPr="00FF3EDE" w:rsidRDefault="00FF3EDE" w:rsidP="00FF3EDE">
                    <w:pPr>
                      <w:jc w:val="right"/>
                      <w:rPr>
                        <w:szCs w:val="21"/>
                      </w:rPr>
                    </w:pPr>
                    <w:r w:rsidRPr="00FF3EDE">
                      <w:rPr>
                        <w:szCs w:val="21"/>
                      </w:rPr>
                      <w:t>4.31</w:t>
                    </w:r>
                  </w:p>
                </w:tc>
              </w:sdtContent>
            </w:sdt>
          </w:tr>
        </w:sdtContent>
      </w:sdt>
      <w:sdt>
        <w:sdtPr>
          <w:rPr>
            <w:rFonts w:ascii="Calibri" w:hAnsi="Calibri"/>
            <w:szCs w:val="21"/>
          </w:rPr>
          <w:alias w:val="分行业成本分析"/>
          <w:tag w:val="_GBC_936a686ed9fd4871bc973f086487a53f"/>
          <w:id w:val="-316723848"/>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860661406"/>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人工</w:t>
                    </w:r>
                  </w:p>
                </w:tc>
              </w:sdtContent>
            </w:sdt>
            <w:sdt>
              <w:sdtPr>
                <w:rPr>
                  <w:szCs w:val="21"/>
                </w:rPr>
                <w:alias w:val="分行业成本分析-分行业成本构成项目金额"/>
                <w:tag w:val="_GBC_a51c92457c734490880a4f969fe85d95"/>
                <w:id w:val="1579095109"/>
              </w:sdtPr>
              <w:sdtEndPr/>
              <w:sdtContent>
                <w:tc>
                  <w:tcPr>
                    <w:tcW w:w="1077" w:type="pct"/>
                  </w:tcPr>
                  <w:p w:rsidR="00FF3EDE" w:rsidRPr="00FF3EDE" w:rsidRDefault="00FF3EDE" w:rsidP="00FF3EDE">
                    <w:pPr>
                      <w:jc w:val="right"/>
                      <w:rPr>
                        <w:szCs w:val="21"/>
                      </w:rPr>
                    </w:pPr>
                    <w:r w:rsidRPr="00FF3EDE">
                      <w:rPr>
                        <w:szCs w:val="21"/>
                      </w:rPr>
                      <w:t>166,550,902.51</w:t>
                    </w:r>
                  </w:p>
                </w:tc>
              </w:sdtContent>
            </w:sdt>
            <w:sdt>
              <w:sdtPr>
                <w:rPr>
                  <w:szCs w:val="21"/>
                </w:rPr>
                <w:alias w:val="分行业成本分析-分行业成本构成项目金额占成本比例"/>
                <w:tag w:val="_GBC_6b0ebc5e22be45a08bdf5d6fd2e136a1"/>
                <w:id w:val="-447541031"/>
              </w:sdtPr>
              <w:sdtEndPr/>
              <w:sdtContent>
                <w:tc>
                  <w:tcPr>
                    <w:tcW w:w="616" w:type="pct"/>
                  </w:tcPr>
                  <w:p w:rsidR="00FF3EDE" w:rsidRPr="00FF3EDE" w:rsidRDefault="00FF3EDE" w:rsidP="00FF3EDE">
                    <w:pPr>
                      <w:jc w:val="right"/>
                      <w:rPr>
                        <w:szCs w:val="21"/>
                      </w:rPr>
                    </w:pPr>
                    <w:r w:rsidRPr="00FF3EDE">
                      <w:rPr>
                        <w:szCs w:val="21"/>
                      </w:rPr>
                      <w:t>9.01</w:t>
                    </w:r>
                  </w:p>
                </w:tc>
              </w:sdtContent>
            </w:sdt>
            <w:sdt>
              <w:sdtPr>
                <w:rPr>
                  <w:szCs w:val="21"/>
                </w:rPr>
                <w:alias w:val="分行业成本分析-分行业成本构成项目金额"/>
                <w:tag w:val="_GBC_a2cd03acda8b4cb5ad8272957a4232c8"/>
                <w:id w:val="-1482230388"/>
              </w:sdtPr>
              <w:sdtEndPr/>
              <w:sdtContent>
                <w:tc>
                  <w:tcPr>
                    <w:tcW w:w="1001" w:type="pct"/>
                  </w:tcPr>
                  <w:p w:rsidR="00FF3EDE" w:rsidRPr="00FF3EDE" w:rsidRDefault="00FF3EDE" w:rsidP="00FF3EDE">
                    <w:pPr>
                      <w:jc w:val="right"/>
                      <w:rPr>
                        <w:szCs w:val="21"/>
                      </w:rPr>
                    </w:pPr>
                    <w:r w:rsidRPr="00FF3EDE">
                      <w:rPr>
                        <w:szCs w:val="21"/>
                      </w:rPr>
                      <w:t>15,159,891.71</w:t>
                    </w:r>
                  </w:p>
                </w:tc>
              </w:sdtContent>
            </w:sdt>
            <w:sdt>
              <w:sdtPr>
                <w:rPr>
                  <w:szCs w:val="21"/>
                </w:rPr>
                <w:alias w:val="分行业成本分析-分行业成本构成项目金额占成本比例"/>
                <w:tag w:val="_GBC_687398bc28594b77aec8ce326404acf3"/>
                <w:id w:val="1860313884"/>
              </w:sdtPr>
              <w:sdtEndPr/>
              <w:sdtContent>
                <w:tc>
                  <w:tcPr>
                    <w:tcW w:w="616" w:type="pct"/>
                  </w:tcPr>
                  <w:p w:rsidR="00FF3EDE" w:rsidRPr="00FF3EDE" w:rsidRDefault="00FF3EDE" w:rsidP="00FF3EDE">
                    <w:pPr>
                      <w:jc w:val="right"/>
                      <w:rPr>
                        <w:szCs w:val="21"/>
                      </w:rPr>
                    </w:pPr>
                    <w:r w:rsidRPr="00FF3EDE">
                      <w:rPr>
                        <w:szCs w:val="21"/>
                      </w:rPr>
                      <w:t>1.02</w:t>
                    </w:r>
                  </w:p>
                </w:tc>
              </w:sdtContent>
            </w:sdt>
            <w:sdt>
              <w:sdtPr>
                <w:rPr>
                  <w:szCs w:val="21"/>
                </w:rPr>
                <w:alias w:val="分行业成本分析-分行业成本构成项目金额同比增减比例"/>
                <w:tag w:val="_GBC_a42cd2df27604a79a63802ce67db3b3b"/>
                <w:id w:val="1542629953"/>
              </w:sdtPr>
              <w:sdtEndPr/>
              <w:sdtContent>
                <w:tc>
                  <w:tcPr>
                    <w:tcW w:w="767" w:type="pct"/>
                  </w:tcPr>
                  <w:p w:rsidR="00FF3EDE" w:rsidRPr="00FF3EDE" w:rsidRDefault="00FF3EDE" w:rsidP="00FF3EDE">
                    <w:pPr>
                      <w:jc w:val="right"/>
                      <w:rPr>
                        <w:szCs w:val="21"/>
                      </w:rPr>
                    </w:pPr>
                    <w:r w:rsidRPr="00FF3EDE">
                      <w:rPr>
                        <w:szCs w:val="21"/>
                      </w:rPr>
                      <w:t>998.63</w:t>
                    </w:r>
                  </w:p>
                </w:tc>
              </w:sdtContent>
            </w:sdt>
          </w:tr>
        </w:sdtContent>
      </w:sdt>
      <w:sdt>
        <w:sdtPr>
          <w:rPr>
            <w:rFonts w:ascii="Calibri" w:hAnsi="Calibri"/>
            <w:szCs w:val="21"/>
          </w:rPr>
          <w:alias w:val="分行业成本分析"/>
          <w:tag w:val="_GBC_936a686ed9fd4871bc973f086487a53f"/>
          <w:id w:val="-1621915955"/>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1556919041"/>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折旧</w:t>
                    </w:r>
                  </w:p>
                </w:tc>
              </w:sdtContent>
            </w:sdt>
            <w:sdt>
              <w:sdtPr>
                <w:rPr>
                  <w:szCs w:val="21"/>
                </w:rPr>
                <w:alias w:val="分行业成本分析-分行业成本构成项目金额"/>
                <w:tag w:val="_GBC_a51c92457c734490880a4f969fe85d95"/>
                <w:id w:val="395163495"/>
              </w:sdtPr>
              <w:sdtEndPr/>
              <w:sdtContent>
                <w:tc>
                  <w:tcPr>
                    <w:tcW w:w="1077" w:type="pct"/>
                  </w:tcPr>
                  <w:p w:rsidR="00FF3EDE" w:rsidRPr="00FF3EDE" w:rsidRDefault="00FF3EDE" w:rsidP="00FF3EDE">
                    <w:pPr>
                      <w:jc w:val="right"/>
                      <w:rPr>
                        <w:szCs w:val="21"/>
                      </w:rPr>
                    </w:pPr>
                    <w:r w:rsidRPr="00FF3EDE">
                      <w:rPr>
                        <w:szCs w:val="21"/>
                      </w:rPr>
                      <w:t>152,821,016.90</w:t>
                    </w:r>
                  </w:p>
                </w:tc>
              </w:sdtContent>
            </w:sdt>
            <w:sdt>
              <w:sdtPr>
                <w:rPr>
                  <w:szCs w:val="21"/>
                </w:rPr>
                <w:alias w:val="分行业成本分析-分行业成本构成项目金额占成本比例"/>
                <w:tag w:val="_GBC_6b0ebc5e22be45a08bdf5d6fd2e136a1"/>
                <w:id w:val="1525740677"/>
              </w:sdtPr>
              <w:sdtEndPr/>
              <w:sdtContent>
                <w:tc>
                  <w:tcPr>
                    <w:tcW w:w="616" w:type="pct"/>
                  </w:tcPr>
                  <w:p w:rsidR="00FF3EDE" w:rsidRPr="00FF3EDE" w:rsidRDefault="00FF3EDE" w:rsidP="00FF3EDE">
                    <w:pPr>
                      <w:jc w:val="right"/>
                      <w:rPr>
                        <w:szCs w:val="21"/>
                      </w:rPr>
                    </w:pPr>
                    <w:r w:rsidRPr="00FF3EDE">
                      <w:rPr>
                        <w:szCs w:val="21"/>
                      </w:rPr>
                      <w:t>8.27</w:t>
                    </w:r>
                  </w:p>
                </w:tc>
              </w:sdtContent>
            </w:sdt>
            <w:sdt>
              <w:sdtPr>
                <w:rPr>
                  <w:szCs w:val="21"/>
                </w:rPr>
                <w:alias w:val="分行业成本分析-分行业成本构成项目金额"/>
                <w:tag w:val="_GBC_a2cd03acda8b4cb5ad8272957a4232c8"/>
                <w:id w:val="-282193371"/>
              </w:sdtPr>
              <w:sdtEndPr/>
              <w:sdtContent>
                <w:tc>
                  <w:tcPr>
                    <w:tcW w:w="1001" w:type="pct"/>
                  </w:tcPr>
                  <w:p w:rsidR="00FF3EDE" w:rsidRPr="00FF3EDE" w:rsidRDefault="00FF3EDE" w:rsidP="00FF3EDE">
                    <w:pPr>
                      <w:jc w:val="right"/>
                      <w:rPr>
                        <w:szCs w:val="21"/>
                      </w:rPr>
                    </w:pPr>
                    <w:r w:rsidRPr="00FF3EDE">
                      <w:rPr>
                        <w:szCs w:val="21"/>
                      </w:rPr>
                      <w:t>8,783,155.69</w:t>
                    </w:r>
                  </w:p>
                </w:tc>
              </w:sdtContent>
            </w:sdt>
            <w:sdt>
              <w:sdtPr>
                <w:rPr>
                  <w:szCs w:val="21"/>
                </w:rPr>
                <w:alias w:val="分行业成本分析-分行业成本构成项目金额占成本比例"/>
                <w:tag w:val="_GBC_687398bc28594b77aec8ce326404acf3"/>
                <w:id w:val="1936784733"/>
              </w:sdtPr>
              <w:sdtEndPr/>
              <w:sdtContent>
                <w:tc>
                  <w:tcPr>
                    <w:tcW w:w="616" w:type="pct"/>
                  </w:tcPr>
                  <w:p w:rsidR="00FF3EDE" w:rsidRPr="00FF3EDE" w:rsidRDefault="00FF3EDE" w:rsidP="00FF3EDE">
                    <w:pPr>
                      <w:jc w:val="right"/>
                      <w:rPr>
                        <w:szCs w:val="21"/>
                      </w:rPr>
                    </w:pPr>
                    <w:r w:rsidRPr="00FF3EDE">
                      <w:rPr>
                        <w:szCs w:val="21"/>
                      </w:rPr>
                      <w:t>0.59</w:t>
                    </w:r>
                  </w:p>
                </w:tc>
              </w:sdtContent>
            </w:sdt>
            <w:sdt>
              <w:sdtPr>
                <w:rPr>
                  <w:szCs w:val="21"/>
                </w:rPr>
                <w:alias w:val="分行业成本分析-分行业成本构成项目金额同比增减比例"/>
                <w:tag w:val="_GBC_a42cd2df27604a79a63802ce67db3b3b"/>
                <w:id w:val="1302110162"/>
              </w:sdtPr>
              <w:sdtEndPr/>
              <w:sdtContent>
                <w:tc>
                  <w:tcPr>
                    <w:tcW w:w="767" w:type="pct"/>
                  </w:tcPr>
                  <w:p w:rsidR="00FF3EDE" w:rsidRPr="00FF3EDE" w:rsidRDefault="00FF3EDE" w:rsidP="00FF3EDE">
                    <w:pPr>
                      <w:jc w:val="right"/>
                      <w:rPr>
                        <w:szCs w:val="21"/>
                      </w:rPr>
                    </w:pPr>
                    <w:r w:rsidRPr="00FF3EDE">
                      <w:rPr>
                        <w:szCs w:val="21"/>
                      </w:rPr>
                      <w:t>1,639.93</w:t>
                    </w:r>
                  </w:p>
                </w:tc>
              </w:sdtContent>
            </w:sdt>
          </w:tr>
        </w:sdtContent>
      </w:sdt>
      <w:sdt>
        <w:sdtPr>
          <w:rPr>
            <w:rFonts w:ascii="Calibri" w:hAnsi="Calibri"/>
            <w:szCs w:val="21"/>
          </w:rPr>
          <w:alias w:val="分行业成本分析"/>
          <w:tag w:val="_GBC_936a686ed9fd4871bc973f086487a53f"/>
          <w:id w:val="501930324"/>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916788995"/>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其他</w:t>
                    </w:r>
                  </w:p>
                </w:tc>
              </w:sdtContent>
            </w:sdt>
            <w:sdt>
              <w:sdtPr>
                <w:rPr>
                  <w:szCs w:val="21"/>
                </w:rPr>
                <w:alias w:val="分行业成本分析-分行业成本构成项目金额"/>
                <w:tag w:val="_GBC_a51c92457c734490880a4f969fe85d95"/>
                <w:id w:val="-1469968615"/>
              </w:sdtPr>
              <w:sdtEndPr/>
              <w:sdtContent>
                <w:tc>
                  <w:tcPr>
                    <w:tcW w:w="1077" w:type="pct"/>
                  </w:tcPr>
                  <w:p w:rsidR="00FF3EDE" w:rsidRPr="00FF3EDE" w:rsidRDefault="00FF3EDE" w:rsidP="00FF3EDE">
                    <w:pPr>
                      <w:jc w:val="right"/>
                      <w:rPr>
                        <w:szCs w:val="21"/>
                      </w:rPr>
                    </w:pPr>
                    <w:r w:rsidRPr="00FF3EDE">
                      <w:rPr>
                        <w:szCs w:val="21"/>
                      </w:rPr>
                      <w:t>77,407,882.28</w:t>
                    </w:r>
                  </w:p>
                </w:tc>
              </w:sdtContent>
            </w:sdt>
            <w:sdt>
              <w:sdtPr>
                <w:rPr>
                  <w:szCs w:val="21"/>
                </w:rPr>
                <w:alias w:val="分行业成本分析-分行业成本构成项目金额占成本比例"/>
                <w:tag w:val="_GBC_6b0ebc5e22be45a08bdf5d6fd2e136a1"/>
                <w:id w:val="1938710215"/>
              </w:sdtPr>
              <w:sdtEndPr/>
              <w:sdtContent>
                <w:tc>
                  <w:tcPr>
                    <w:tcW w:w="616" w:type="pct"/>
                  </w:tcPr>
                  <w:p w:rsidR="00FF3EDE" w:rsidRPr="00FF3EDE" w:rsidRDefault="00FF3EDE" w:rsidP="00FF3EDE">
                    <w:pPr>
                      <w:jc w:val="right"/>
                      <w:rPr>
                        <w:szCs w:val="21"/>
                      </w:rPr>
                    </w:pPr>
                    <w:r w:rsidRPr="00FF3EDE">
                      <w:rPr>
                        <w:szCs w:val="21"/>
                      </w:rPr>
                      <w:t>4.19</w:t>
                    </w:r>
                  </w:p>
                </w:tc>
              </w:sdtContent>
            </w:sdt>
            <w:sdt>
              <w:sdtPr>
                <w:rPr>
                  <w:szCs w:val="21"/>
                </w:rPr>
                <w:alias w:val="分行业成本分析-分行业成本构成项目金额"/>
                <w:tag w:val="_GBC_a2cd03acda8b4cb5ad8272957a4232c8"/>
                <w:id w:val="1054817449"/>
              </w:sdtPr>
              <w:sdtEndPr/>
              <w:sdtContent>
                <w:tc>
                  <w:tcPr>
                    <w:tcW w:w="1001" w:type="pct"/>
                  </w:tcPr>
                  <w:p w:rsidR="00FF3EDE" w:rsidRPr="00FF3EDE" w:rsidRDefault="00FF3EDE" w:rsidP="00FF3EDE">
                    <w:pPr>
                      <w:jc w:val="right"/>
                      <w:rPr>
                        <w:szCs w:val="21"/>
                      </w:rPr>
                    </w:pPr>
                    <w:r w:rsidRPr="00FF3EDE">
                      <w:rPr>
                        <w:szCs w:val="21"/>
                      </w:rPr>
                      <w:t>67,218,749.37</w:t>
                    </w:r>
                  </w:p>
                </w:tc>
              </w:sdtContent>
            </w:sdt>
            <w:sdt>
              <w:sdtPr>
                <w:rPr>
                  <w:szCs w:val="21"/>
                </w:rPr>
                <w:alias w:val="分行业成本分析-分行业成本构成项目金额占成本比例"/>
                <w:tag w:val="_GBC_687398bc28594b77aec8ce326404acf3"/>
                <w:id w:val="1600517700"/>
              </w:sdtPr>
              <w:sdtEndPr/>
              <w:sdtContent>
                <w:tc>
                  <w:tcPr>
                    <w:tcW w:w="616" w:type="pct"/>
                  </w:tcPr>
                  <w:p w:rsidR="00FF3EDE" w:rsidRPr="00FF3EDE" w:rsidRDefault="00FF3EDE" w:rsidP="00FF3EDE">
                    <w:pPr>
                      <w:jc w:val="right"/>
                      <w:rPr>
                        <w:szCs w:val="21"/>
                      </w:rPr>
                    </w:pPr>
                    <w:r w:rsidRPr="00FF3EDE">
                      <w:rPr>
                        <w:szCs w:val="21"/>
                      </w:rPr>
                      <w:t>4.53</w:t>
                    </w:r>
                  </w:p>
                </w:tc>
              </w:sdtContent>
            </w:sdt>
            <w:sdt>
              <w:sdtPr>
                <w:rPr>
                  <w:szCs w:val="21"/>
                </w:rPr>
                <w:alias w:val="分行业成本分析-分行业成本构成项目金额同比增减比例"/>
                <w:tag w:val="_GBC_a42cd2df27604a79a63802ce67db3b3b"/>
                <w:id w:val="-277184303"/>
              </w:sdtPr>
              <w:sdtEndPr/>
              <w:sdtContent>
                <w:tc>
                  <w:tcPr>
                    <w:tcW w:w="767" w:type="pct"/>
                  </w:tcPr>
                  <w:p w:rsidR="00FF3EDE" w:rsidRPr="00FF3EDE" w:rsidRDefault="00FF3EDE" w:rsidP="00FF3EDE">
                    <w:pPr>
                      <w:jc w:val="right"/>
                      <w:rPr>
                        <w:szCs w:val="21"/>
                      </w:rPr>
                    </w:pPr>
                    <w:r w:rsidRPr="00FF3EDE">
                      <w:rPr>
                        <w:szCs w:val="21"/>
                      </w:rPr>
                      <w:t>15.16</w:t>
                    </w:r>
                  </w:p>
                </w:tc>
              </w:sdtContent>
            </w:sdt>
          </w:tr>
        </w:sdtContent>
      </w:sdt>
      <w:sdt>
        <w:sdtPr>
          <w:rPr>
            <w:rFonts w:ascii="Calibri" w:hAnsi="Calibri"/>
            <w:szCs w:val="21"/>
          </w:rPr>
          <w:alias w:val="分行业成本分析"/>
          <w:tag w:val="_GBC_936a686ed9fd4871bc973f086487a53f"/>
          <w:id w:val="273214483"/>
        </w:sdtPr>
        <w:sdtEndPr>
          <w:rPr>
            <w:rFonts w:ascii="Times New Roman" w:eastAsiaTheme="minorEastAsia" w:hAnsi="Times New Roman" w:cstheme="minorBidi"/>
            <w:kern w:val="2"/>
            <w:sz w:val="21"/>
          </w:rPr>
        </w:sdtEndPr>
        <w:sdtContent>
          <w:tr w:rsidR="00FF3EDE" w:rsidRPr="00FF3EDE" w:rsidTr="00FF3EDE">
            <w:trPr>
              <w:trHeight w:val="470"/>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580070851"/>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小计</w:t>
                    </w:r>
                  </w:p>
                </w:tc>
              </w:sdtContent>
            </w:sdt>
            <w:sdt>
              <w:sdtPr>
                <w:rPr>
                  <w:szCs w:val="21"/>
                </w:rPr>
                <w:alias w:val="分行业成本分析-分行业成本构成项目金额"/>
                <w:tag w:val="_GBC_a51c92457c734490880a4f969fe85d95"/>
                <w:id w:val="-494877756"/>
              </w:sdtPr>
              <w:sdtEndPr/>
              <w:sdtContent>
                <w:tc>
                  <w:tcPr>
                    <w:tcW w:w="1077" w:type="pct"/>
                  </w:tcPr>
                  <w:p w:rsidR="00FF3EDE" w:rsidRPr="00FF3EDE" w:rsidRDefault="00FF3EDE" w:rsidP="00FF3EDE">
                    <w:pPr>
                      <w:jc w:val="right"/>
                      <w:rPr>
                        <w:szCs w:val="21"/>
                      </w:rPr>
                    </w:pPr>
                    <w:r w:rsidRPr="00FF3EDE">
                      <w:rPr>
                        <w:szCs w:val="21"/>
                      </w:rPr>
                      <w:t>1,847,932,890.99</w:t>
                    </w:r>
                  </w:p>
                </w:tc>
              </w:sdtContent>
            </w:sdt>
            <w:sdt>
              <w:sdtPr>
                <w:rPr>
                  <w:szCs w:val="21"/>
                </w:rPr>
                <w:alias w:val="分行业成本分析-分行业成本构成项目金额占成本比例"/>
                <w:tag w:val="_GBC_6b0ebc5e22be45a08bdf5d6fd2e136a1"/>
                <w:id w:val="-1943375054"/>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
                <w:tag w:val="_GBC_a2cd03acda8b4cb5ad8272957a4232c8"/>
                <w:id w:val="-1888717492"/>
              </w:sdtPr>
              <w:sdtEndPr/>
              <w:sdtContent>
                <w:tc>
                  <w:tcPr>
                    <w:tcW w:w="1001" w:type="pct"/>
                  </w:tcPr>
                  <w:p w:rsidR="00FF3EDE" w:rsidRPr="00FF3EDE" w:rsidRDefault="00FF3EDE" w:rsidP="00FF3EDE">
                    <w:pPr>
                      <w:jc w:val="right"/>
                      <w:rPr>
                        <w:szCs w:val="21"/>
                      </w:rPr>
                    </w:pPr>
                    <w:r w:rsidRPr="00FF3EDE">
                      <w:rPr>
                        <w:szCs w:val="21"/>
                      </w:rPr>
                      <w:t>1,482,305,638.56</w:t>
                    </w:r>
                  </w:p>
                </w:tc>
              </w:sdtContent>
            </w:sdt>
            <w:sdt>
              <w:sdtPr>
                <w:rPr>
                  <w:szCs w:val="21"/>
                </w:rPr>
                <w:alias w:val="分行业成本分析-分行业成本构成项目金额占成本比例"/>
                <w:tag w:val="_GBC_687398bc28594b77aec8ce326404acf3"/>
                <w:id w:val="954594780"/>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同比增减比例"/>
                <w:tag w:val="_GBC_a42cd2df27604a79a63802ce67db3b3b"/>
                <w:id w:val="2040383241"/>
              </w:sdtPr>
              <w:sdtEndPr/>
              <w:sdtContent>
                <w:tc>
                  <w:tcPr>
                    <w:tcW w:w="767" w:type="pct"/>
                  </w:tcPr>
                  <w:p w:rsidR="00FF3EDE" w:rsidRPr="00FF3EDE" w:rsidRDefault="00FF3EDE" w:rsidP="00FF3EDE">
                    <w:pPr>
                      <w:jc w:val="right"/>
                      <w:rPr>
                        <w:szCs w:val="21"/>
                      </w:rPr>
                    </w:pPr>
                    <w:r w:rsidRPr="00FF3EDE">
                      <w:rPr>
                        <w:szCs w:val="21"/>
                      </w:rPr>
                      <w:t>24.67</w:t>
                    </w:r>
                  </w:p>
                </w:tc>
              </w:sdtContent>
            </w:sdt>
          </w:tr>
        </w:sdtContent>
      </w:sdt>
      <w:sdt>
        <w:sdtPr>
          <w:rPr>
            <w:rFonts w:ascii="Calibri" w:eastAsiaTheme="minorEastAsia" w:hAnsi="Calibri" w:cstheme="minorBidi"/>
            <w:kern w:val="2"/>
            <w:sz w:val="21"/>
            <w:szCs w:val="21"/>
          </w:rPr>
          <w:alias w:val="分行业成本分析"/>
          <w:tag w:val="_GBC_936a686ed9fd4871bc973f086487a53f"/>
          <w:id w:val="-1228137205"/>
        </w:sdtPr>
        <w:sdtEndPr>
          <w:rPr>
            <w:rFonts w:ascii="Times New Roman" w:hAnsi="Times New Roman"/>
          </w:rPr>
        </w:sdtEndPr>
        <w:sdtContent>
          <w:tr w:rsidR="00FF3EDE" w:rsidRPr="00FF3EDE" w:rsidTr="00FF3EDE">
            <w:trPr>
              <w:trHeight w:val="165"/>
            </w:trPr>
            <w:tc>
              <w:tcPr>
                <w:tcW w:w="387" w:type="pct"/>
                <w:vMerge w:val="restart"/>
              </w:tcPr>
              <w:sdt>
                <w:sdtPr>
                  <w:rPr>
                    <w:rFonts w:ascii="Calibri" w:hAnsi="Calibri"/>
                    <w:szCs w:val="21"/>
                  </w:rPr>
                  <w:alias w:val="分行业成本分析-行业名称"/>
                  <w:tag w:val="_GBC_d621dfe26d3f4d6ba8e142175b7d9cb2"/>
                  <w:id w:val="245317957"/>
                </w:sdtPr>
                <w:sdtEndPr/>
                <w:sdtContent>
                  <w:p w:rsidR="00FF3EDE" w:rsidRPr="00FF3EDE" w:rsidRDefault="00FF3EDE" w:rsidP="00FF3EDE">
                    <w:pPr>
                      <w:rPr>
                        <w:rFonts w:ascii="Calibri" w:hAnsi="Calibri"/>
                        <w:szCs w:val="21"/>
                      </w:rPr>
                    </w:pPr>
                    <w:r w:rsidRPr="00FF3EDE">
                      <w:rPr>
                        <w:rFonts w:ascii="Calibri" w:hAnsi="Calibri" w:hint="eastAsia"/>
                        <w:szCs w:val="21"/>
                      </w:rPr>
                      <w:t xml:space="preserve">　　　　　</w:t>
                    </w:r>
                  </w:p>
                </w:sdtContent>
              </w:sdt>
              <w:p w:rsidR="00FF3EDE" w:rsidRPr="00FF3EDE" w:rsidRDefault="00FF3EDE" w:rsidP="00FF3EDE">
                <w:pPr>
                  <w:jc w:val="center"/>
                  <w:rPr>
                    <w:rFonts w:ascii="Calibri" w:hAnsi="Calibri"/>
                    <w:szCs w:val="21"/>
                  </w:rPr>
                </w:pPr>
                <w:r w:rsidRPr="00FF3EDE">
                  <w:rPr>
                    <w:rFonts w:ascii="Calibri" w:hAnsi="Calibri" w:hint="eastAsia"/>
                    <w:szCs w:val="21"/>
                  </w:rPr>
                  <w:t>终端设计</w:t>
                </w:r>
              </w:p>
            </w:tc>
            <w:sdt>
              <w:sdtPr>
                <w:rPr>
                  <w:szCs w:val="21"/>
                </w:rPr>
                <w:alias w:val="分行业成本分析-成本构成项目"/>
                <w:tag w:val="_GBC_5d1f837232514759995b95b58ebd8d10"/>
                <w:id w:val="1025288870"/>
              </w:sdtPr>
              <w:sdtEndPr/>
              <w:sdtContent>
                <w:tc>
                  <w:tcPr>
                    <w:tcW w:w="537" w:type="pct"/>
                  </w:tcPr>
                  <w:p w:rsidR="00FF3EDE" w:rsidRPr="00FF3EDE" w:rsidRDefault="00FF3EDE" w:rsidP="00FF3EDE">
                    <w:pPr>
                      <w:rPr>
                        <w:szCs w:val="21"/>
                      </w:rPr>
                    </w:pPr>
                    <w:r w:rsidRPr="00FF3EDE">
                      <w:rPr>
                        <w:rFonts w:hint="eastAsia"/>
                        <w:szCs w:val="21"/>
                      </w:rPr>
                      <w:t>原材料</w:t>
                    </w:r>
                  </w:p>
                </w:tc>
              </w:sdtContent>
            </w:sdt>
            <w:sdt>
              <w:sdtPr>
                <w:rPr>
                  <w:szCs w:val="21"/>
                </w:rPr>
                <w:alias w:val="分行业成本分析-分行业成本构成项目金额"/>
                <w:tag w:val="_GBC_a51c92457c734490880a4f969fe85d95"/>
                <w:id w:val="-31881593"/>
              </w:sdtPr>
              <w:sdtEndPr/>
              <w:sdtContent>
                <w:tc>
                  <w:tcPr>
                    <w:tcW w:w="1077" w:type="pct"/>
                  </w:tcPr>
                  <w:p w:rsidR="00FF3EDE" w:rsidRPr="00FF3EDE" w:rsidRDefault="00FF3EDE" w:rsidP="00FF3EDE">
                    <w:pPr>
                      <w:jc w:val="right"/>
                      <w:rPr>
                        <w:szCs w:val="21"/>
                      </w:rPr>
                    </w:pPr>
                    <w:r w:rsidRPr="00FF3EDE">
                      <w:rPr>
                        <w:szCs w:val="21"/>
                      </w:rPr>
                      <w:t>1,781,489,024.07</w:t>
                    </w:r>
                  </w:p>
                </w:tc>
              </w:sdtContent>
            </w:sdt>
            <w:sdt>
              <w:sdtPr>
                <w:rPr>
                  <w:szCs w:val="21"/>
                </w:rPr>
                <w:alias w:val="分行业成本分析-分行业成本构成项目金额占成本比例"/>
                <w:tag w:val="_GBC_6b0ebc5e22be45a08bdf5d6fd2e136a1"/>
                <w:id w:val="1460225475"/>
              </w:sdtPr>
              <w:sdtEndPr/>
              <w:sdtContent>
                <w:tc>
                  <w:tcPr>
                    <w:tcW w:w="616" w:type="pct"/>
                  </w:tcPr>
                  <w:p w:rsidR="00FF3EDE" w:rsidRPr="00FF3EDE" w:rsidRDefault="00FF3EDE" w:rsidP="00FF3EDE">
                    <w:pPr>
                      <w:jc w:val="right"/>
                      <w:rPr>
                        <w:szCs w:val="21"/>
                      </w:rPr>
                    </w:pPr>
                    <w:r w:rsidRPr="00FF3EDE">
                      <w:rPr>
                        <w:szCs w:val="21"/>
                      </w:rPr>
                      <w:t>90.14</w:t>
                    </w:r>
                  </w:p>
                </w:tc>
              </w:sdtContent>
            </w:sdt>
            <w:sdt>
              <w:sdtPr>
                <w:rPr>
                  <w:szCs w:val="21"/>
                </w:rPr>
                <w:alias w:val="分行业成本分析-分行业成本构成项目金额"/>
                <w:tag w:val="_GBC_a2cd03acda8b4cb5ad8272957a4232c8"/>
                <w:id w:val="-1857337520"/>
              </w:sdtPr>
              <w:sdtEndPr/>
              <w:sdtContent>
                <w:tc>
                  <w:tcPr>
                    <w:tcW w:w="1001" w:type="pct"/>
                  </w:tcPr>
                  <w:p w:rsidR="00FF3EDE" w:rsidRPr="00FF3EDE" w:rsidRDefault="00FF3EDE" w:rsidP="00FF3EDE">
                    <w:pPr>
                      <w:jc w:val="right"/>
                      <w:rPr>
                        <w:szCs w:val="21"/>
                      </w:rPr>
                    </w:pPr>
                    <w:r w:rsidRPr="00FF3EDE">
                      <w:rPr>
                        <w:szCs w:val="21"/>
                      </w:rPr>
                      <w:t>1,225,149,810.42</w:t>
                    </w:r>
                  </w:p>
                </w:tc>
              </w:sdtContent>
            </w:sdt>
            <w:sdt>
              <w:sdtPr>
                <w:rPr>
                  <w:szCs w:val="21"/>
                </w:rPr>
                <w:alias w:val="分行业成本分析-分行业成本构成项目金额占成本比例"/>
                <w:tag w:val="_GBC_687398bc28594b77aec8ce326404acf3"/>
                <w:id w:val="678079238"/>
              </w:sdtPr>
              <w:sdtEndPr/>
              <w:sdtContent>
                <w:tc>
                  <w:tcPr>
                    <w:tcW w:w="616" w:type="pct"/>
                  </w:tcPr>
                  <w:p w:rsidR="00FF3EDE" w:rsidRPr="00FF3EDE" w:rsidRDefault="00FF3EDE" w:rsidP="00FF3EDE">
                    <w:pPr>
                      <w:jc w:val="right"/>
                      <w:rPr>
                        <w:szCs w:val="21"/>
                      </w:rPr>
                    </w:pPr>
                    <w:r w:rsidRPr="00FF3EDE">
                      <w:rPr>
                        <w:szCs w:val="21"/>
                      </w:rPr>
                      <w:t>88.65</w:t>
                    </w:r>
                  </w:p>
                </w:tc>
              </w:sdtContent>
            </w:sdt>
            <w:sdt>
              <w:sdtPr>
                <w:rPr>
                  <w:szCs w:val="21"/>
                </w:rPr>
                <w:alias w:val="分行业成本分析-分行业成本构成项目金额同比增减比例"/>
                <w:tag w:val="_GBC_a42cd2df27604a79a63802ce67db3b3b"/>
                <w:id w:val="1890294808"/>
              </w:sdtPr>
              <w:sdtEndPr/>
              <w:sdtContent>
                <w:tc>
                  <w:tcPr>
                    <w:tcW w:w="767" w:type="pct"/>
                  </w:tcPr>
                  <w:p w:rsidR="00FF3EDE" w:rsidRPr="00FF3EDE" w:rsidRDefault="00FF3EDE" w:rsidP="00FF3EDE">
                    <w:pPr>
                      <w:jc w:val="right"/>
                      <w:rPr>
                        <w:szCs w:val="21"/>
                      </w:rPr>
                    </w:pPr>
                    <w:r w:rsidRPr="00FF3EDE">
                      <w:rPr>
                        <w:szCs w:val="21"/>
                      </w:rPr>
                      <w:t>45.41</w:t>
                    </w:r>
                  </w:p>
                </w:tc>
              </w:sdtContent>
            </w:sdt>
          </w:tr>
        </w:sdtContent>
      </w:sdt>
      <w:sdt>
        <w:sdtPr>
          <w:rPr>
            <w:rFonts w:ascii="Calibri" w:hAnsi="Calibri"/>
            <w:szCs w:val="21"/>
          </w:rPr>
          <w:alias w:val="分行业成本分析"/>
          <w:tag w:val="_GBC_936a686ed9fd4871bc973f086487a53f"/>
          <w:id w:val="1276059827"/>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2066859777"/>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人工</w:t>
                    </w:r>
                  </w:p>
                </w:tc>
              </w:sdtContent>
            </w:sdt>
            <w:sdt>
              <w:sdtPr>
                <w:rPr>
                  <w:szCs w:val="21"/>
                </w:rPr>
                <w:alias w:val="分行业成本分析-分行业成本构成项目金额"/>
                <w:tag w:val="_GBC_a51c92457c734490880a4f969fe85d95"/>
                <w:id w:val="-569812851"/>
              </w:sdtPr>
              <w:sdtEndPr/>
              <w:sdtContent>
                <w:tc>
                  <w:tcPr>
                    <w:tcW w:w="1077" w:type="pct"/>
                  </w:tcPr>
                  <w:p w:rsidR="00FF3EDE" w:rsidRPr="00FF3EDE" w:rsidRDefault="00FF3EDE" w:rsidP="00FF3EDE">
                    <w:pPr>
                      <w:jc w:val="right"/>
                      <w:rPr>
                        <w:szCs w:val="21"/>
                      </w:rPr>
                    </w:pPr>
                    <w:r w:rsidRPr="00FF3EDE">
                      <w:rPr>
                        <w:szCs w:val="21"/>
                      </w:rPr>
                      <w:t>32,991,821.02</w:t>
                    </w:r>
                  </w:p>
                </w:tc>
              </w:sdtContent>
            </w:sdt>
            <w:sdt>
              <w:sdtPr>
                <w:rPr>
                  <w:szCs w:val="21"/>
                </w:rPr>
                <w:alias w:val="分行业成本分析-分行业成本构成项目金额占成本比例"/>
                <w:tag w:val="_GBC_6b0ebc5e22be45a08bdf5d6fd2e136a1"/>
                <w:id w:val="2036930534"/>
              </w:sdtPr>
              <w:sdtEndPr/>
              <w:sdtContent>
                <w:tc>
                  <w:tcPr>
                    <w:tcW w:w="616" w:type="pct"/>
                  </w:tcPr>
                  <w:p w:rsidR="00FF3EDE" w:rsidRPr="00FF3EDE" w:rsidRDefault="00FF3EDE" w:rsidP="00FF3EDE">
                    <w:pPr>
                      <w:jc w:val="right"/>
                      <w:rPr>
                        <w:szCs w:val="21"/>
                      </w:rPr>
                    </w:pPr>
                    <w:r w:rsidRPr="00FF3EDE">
                      <w:rPr>
                        <w:szCs w:val="21"/>
                      </w:rPr>
                      <w:t>1.67</w:t>
                    </w:r>
                  </w:p>
                </w:tc>
              </w:sdtContent>
            </w:sdt>
            <w:sdt>
              <w:sdtPr>
                <w:rPr>
                  <w:szCs w:val="21"/>
                </w:rPr>
                <w:alias w:val="分行业成本分析-分行业成本构成项目金额"/>
                <w:tag w:val="_GBC_a2cd03acda8b4cb5ad8272957a4232c8"/>
                <w:id w:val="572089508"/>
              </w:sdtPr>
              <w:sdtEndPr/>
              <w:sdtContent>
                <w:tc>
                  <w:tcPr>
                    <w:tcW w:w="1001" w:type="pct"/>
                  </w:tcPr>
                  <w:p w:rsidR="00FF3EDE" w:rsidRPr="00FF3EDE" w:rsidRDefault="00FF3EDE" w:rsidP="00FF3EDE">
                    <w:pPr>
                      <w:jc w:val="right"/>
                      <w:rPr>
                        <w:szCs w:val="21"/>
                      </w:rPr>
                    </w:pPr>
                    <w:r w:rsidRPr="00FF3EDE">
                      <w:rPr>
                        <w:szCs w:val="21"/>
                      </w:rPr>
                      <w:t>10,735,974.11</w:t>
                    </w:r>
                  </w:p>
                </w:tc>
              </w:sdtContent>
            </w:sdt>
            <w:sdt>
              <w:sdtPr>
                <w:rPr>
                  <w:szCs w:val="21"/>
                </w:rPr>
                <w:alias w:val="分行业成本分析-分行业成本构成项目金额占成本比例"/>
                <w:tag w:val="_GBC_687398bc28594b77aec8ce326404acf3"/>
                <w:id w:val="1046799122"/>
              </w:sdtPr>
              <w:sdtEndPr/>
              <w:sdtContent>
                <w:tc>
                  <w:tcPr>
                    <w:tcW w:w="616" w:type="pct"/>
                  </w:tcPr>
                  <w:p w:rsidR="00FF3EDE" w:rsidRPr="00FF3EDE" w:rsidRDefault="00FF3EDE" w:rsidP="00FF3EDE">
                    <w:pPr>
                      <w:jc w:val="right"/>
                      <w:rPr>
                        <w:szCs w:val="21"/>
                      </w:rPr>
                    </w:pPr>
                    <w:r w:rsidRPr="00FF3EDE">
                      <w:rPr>
                        <w:szCs w:val="21"/>
                      </w:rPr>
                      <w:t>0.78</w:t>
                    </w:r>
                  </w:p>
                </w:tc>
              </w:sdtContent>
            </w:sdt>
            <w:sdt>
              <w:sdtPr>
                <w:rPr>
                  <w:szCs w:val="21"/>
                </w:rPr>
                <w:alias w:val="分行业成本分析-分行业成本构成项目金额同比增减比例"/>
                <w:tag w:val="_GBC_a42cd2df27604a79a63802ce67db3b3b"/>
                <w:id w:val="-1839304142"/>
              </w:sdtPr>
              <w:sdtEndPr/>
              <w:sdtContent>
                <w:tc>
                  <w:tcPr>
                    <w:tcW w:w="767" w:type="pct"/>
                  </w:tcPr>
                  <w:p w:rsidR="00FF3EDE" w:rsidRPr="00FF3EDE" w:rsidRDefault="00FF3EDE" w:rsidP="00FF3EDE">
                    <w:pPr>
                      <w:jc w:val="right"/>
                      <w:rPr>
                        <w:szCs w:val="21"/>
                      </w:rPr>
                    </w:pPr>
                    <w:r w:rsidRPr="00FF3EDE">
                      <w:rPr>
                        <w:szCs w:val="21"/>
                      </w:rPr>
                      <w:t>207.30</w:t>
                    </w:r>
                  </w:p>
                </w:tc>
              </w:sdtContent>
            </w:sdt>
          </w:tr>
        </w:sdtContent>
      </w:sdt>
      <w:sdt>
        <w:sdtPr>
          <w:rPr>
            <w:rFonts w:ascii="Calibri" w:hAnsi="Calibri"/>
            <w:szCs w:val="21"/>
          </w:rPr>
          <w:alias w:val="分行业成本分析"/>
          <w:tag w:val="_GBC_936a686ed9fd4871bc973f086487a53f"/>
          <w:id w:val="1018738848"/>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845469274"/>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折旧</w:t>
                    </w:r>
                  </w:p>
                </w:tc>
              </w:sdtContent>
            </w:sdt>
            <w:sdt>
              <w:sdtPr>
                <w:rPr>
                  <w:szCs w:val="21"/>
                </w:rPr>
                <w:alias w:val="分行业成本分析-分行业成本构成项目金额"/>
                <w:tag w:val="_GBC_a51c92457c734490880a4f969fe85d95"/>
                <w:id w:val="400027079"/>
              </w:sdtPr>
              <w:sdtEndPr/>
              <w:sdtContent>
                <w:tc>
                  <w:tcPr>
                    <w:tcW w:w="1077" w:type="pct"/>
                  </w:tcPr>
                  <w:p w:rsidR="00FF3EDE" w:rsidRPr="00FF3EDE" w:rsidRDefault="00FF3EDE" w:rsidP="00FF3EDE">
                    <w:pPr>
                      <w:jc w:val="right"/>
                      <w:rPr>
                        <w:szCs w:val="21"/>
                      </w:rPr>
                    </w:pPr>
                    <w:r w:rsidRPr="00FF3EDE">
                      <w:rPr>
                        <w:szCs w:val="21"/>
                      </w:rPr>
                      <w:t>4,798,695.00</w:t>
                    </w:r>
                  </w:p>
                </w:tc>
              </w:sdtContent>
            </w:sdt>
            <w:sdt>
              <w:sdtPr>
                <w:rPr>
                  <w:szCs w:val="21"/>
                </w:rPr>
                <w:alias w:val="分行业成本分析-分行业成本构成项目金额占成本比例"/>
                <w:tag w:val="_GBC_6b0ebc5e22be45a08bdf5d6fd2e136a1"/>
                <w:id w:val="1403636529"/>
              </w:sdtPr>
              <w:sdtEndPr/>
              <w:sdtContent>
                <w:tc>
                  <w:tcPr>
                    <w:tcW w:w="616" w:type="pct"/>
                  </w:tcPr>
                  <w:p w:rsidR="00FF3EDE" w:rsidRPr="00FF3EDE" w:rsidRDefault="00FF3EDE" w:rsidP="00FF3EDE">
                    <w:pPr>
                      <w:jc w:val="right"/>
                      <w:rPr>
                        <w:szCs w:val="21"/>
                      </w:rPr>
                    </w:pPr>
                    <w:r w:rsidRPr="00FF3EDE">
                      <w:rPr>
                        <w:szCs w:val="21"/>
                      </w:rPr>
                      <w:t>0.24</w:t>
                    </w:r>
                  </w:p>
                </w:tc>
              </w:sdtContent>
            </w:sdt>
            <w:sdt>
              <w:sdtPr>
                <w:rPr>
                  <w:szCs w:val="21"/>
                </w:rPr>
                <w:alias w:val="分行业成本分析-分行业成本构成项目金额"/>
                <w:tag w:val="_GBC_a2cd03acda8b4cb5ad8272957a4232c8"/>
                <w:id w:val="-1932039010"/>
              </w:sdtPr>
              <w:sdtEndPr/>
              <w:sdtContent>
                <w:tc>
                  <w:tcPr>
                    <w:tcW w:w="1001" w:type="pct"/>
                  </w:tcPr>
                  <w:p w:rsidR="00FF3EDE" w:rsidRPr="00FF3EDE" w:rsidRDefault="00FF3EDE" w:rsidP="00FF3EDE">
                    <w:pPr>
                      <w:jc w:val="right"/>
                      <w:rPr>
                        <w:szCs w:val="21"/>
                      </w:rPr>
                    </w:pPr>
                    <w:r w:rsidRPr="00FF3EDE">
                      <w:rPr>
                        <w:szCs w:val="21"/>
                      </w:rPr>
                      <w:t>4,062,200.79</w:t>
                    </w:r>
                  </w:p>
                </w:tc>
              </w:sdtContent>
            </w:sdt>
            <w:sdt>
              <w:sdtPr>
                <w:rPr>
                  <w:szCs w:val="21"/>
                </w:rPr>
                <w:alias w:val="分行业成本分析-分行业成本构成项目金额占成本比例"/>
                <w:tag w:val="_GBC_687398bc28594b77aec8ce326404acf3"/>
                <w:id w:val="1066616441"/>
              </w:sdtPr>
              <w:sdtEndPr/>
              <w:sdtContent>
                <w:tc>
                  <w:tcPr>
                    <w:tcW w:w="616" w:type="pct"/>
                  </w:tcPr>
                  <w:p w:rsidR="00FF3EDE" w:rsidRPr="00FF3EDE" w:rsidRDefault="00FF3EDE" w:rsidP="00FF3EDE">
                    <w:pPr>
                      <w:jc w:val="right"/>
                      <w:rPr>
                        <w:szCs w:val="21"/>
                      </w:rPr>
                    </w:pPr>
                    <w:r w:rsidRPr="00FF3EDE">
                      <w:rPr>
                        <w:szCs w:val="21"/>
                      </w:rPr>
                      <w:t>0.29</w:t>
                    </w:r>
                  </w:p>
                </w:tc>
              </w:sdtContent>
            </w:sdt>
            <w:sdt>
              <w:sdtPr>
                <w:rPr>
                  <w:szCs w:val="21"/>
                </w:rPr>
                <w:alias w:val="分行业成本分析-分行业成本构成项目金额同比增减比例"/>
                <w:tag w:val="_GBC_a42cd2df27604a79a63802ce67db3b3b"/>
                <w:id w:val="-251431864"/>
              </w:sdtPr>
              <w:sdtEndPr/>
              <w:sdtContent>
                <w:tc>
                  <w:tcPr>
                    <w:tcW w:w="767" w:type="pct"/>
                  </w:tcPr>
                  <w:p w:rsidR="00FF3EDE" w:rsidRPr="00FF3EDE" w:rsidRDefault="00FF3EDE" w:rsidP="00FF3EDE">
                    <w:pPr>
                      <w:jc w:val="right"/>
                      <w:rPr>
                        <w:szCs w:val="21"/>
                      </w:rPr>
                    </w:pPr>
                    <w:r w:rsidRPr="00FF3EDE">
                      <w:rPr>
                        <w:szCs w:val="21"/>
                      </w:rPr>
                      <w:t>18.13</w:t>
                    </w:r>
                  </w:p>
                </w:tc>
              </w:sdtContent>
            </w:sdt>
          </w:tr>
        </w:sdtContent>
      </w:sdt>
      <w:sdt>
        <w:sdtPr>
          <w:rPr>
            <w:rFonts w:ascii="Calibri" w:hAnsi="Calibri"/>
            <w:szCs w:val="21"/>
          </w:rPr>
          <w:alias w:val="分行业成本分析"/>
          <w:tag w:val="_GBC_936a686ed9fd4871bc973f086487a53f"/>
          <w:id w:val="-679661315"/>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741530388"/>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其他</w:t>
                    </w:r>
                  </w:p>
                </w:tc>
              </w:sdtContent>
            </w:sdt>
            <w:sdt>
              <w:sdtPr>
                <w:rPr>
                  <w:szCs w:val="21"/>
                </w:rPr>
                <w:alias w:val="分行业成本分析-分行业成本构成项目金额"/>
                <w:tag w:val="_GBC_a51c92457c734490880a4f969fe85d95"/>
                <w:id w:val="-141586553"/>
              </w:sdtPr>
              <w:sdtEndPr/>
              <w:sdtContent>
                <w:tc>
                  <w:tcPr>
                    <w:tcW w:w="1077" w:type="pct"/>
                  </w:tcPr>
                  <w:p w:rsidR="00FF3EDE" w:rsidRPr="00FF3EDE" w:rsidRDefault="00FF3EDE" w:rsidP="00FF3EDE">
                    <w:pPr>
                      <w:jc w:val="right"/>
                      <w:rPr>
                        <w:szCs w:val="21"/>
                      </w:rPr>
                    </w:pPr>
                    <w:r w:rsidRPr="00FF3EDE">
                      <w:rPr>
                        <w:szCs w:val="21"/>
                      </w:rPr>
                      <w:t>156,996,843.29</w:t>
                    </w:r>
                  </w:p>
                </w:tc>
              </w:sdtContent>
            </w:sdt>
            <w:sdt>
              <w:sdtPr>
                <w:rPr>
                  <w:szCs w:val="21"/>
                </w:rPr>
                <w:alias w:val="分行业成本分析-分行业成本构成项目金额占成本比例"/>
                <w:tag w:val="_GBC_6b0ebc5e22be45a08bdf5d6fd2e136a1"/>
                <w:id w:val="-1728842472"/>
              </w:sdtPr>
              <w:sdtEndPr/>
              <w:sdtContent>
                <w:tc>
                  <w:tcPr>
                    <w:tcW w:w="616" w:type="pct"/>
                  </w:tcPr>
                  <w:p w:rsidR="00FF3EDE" w:rsidRPr="00FF3EDE" w:rsidRDefault="00FF3EDE" w:rsidP="00FF3EDE">
                    <w:pPr>
                      <w:jc w:val="right"/>
                      <w:rPr>
                        <w:szCs w:val="21"/>
                      </w:rPr>
                    </w:pPr>
                    <w:r w:rsidRPr="00FF3EDE">
                      <w:rPr>
                        <w:szCs w:val="21"/>
                      </w:rPr>
                      <w:t>7.94</w:t>
                    </w:r>
                  </w:p>
                </w:tc>
              </w:sdtContent>
            </w:sdt>
            <w:sdt>
              <w:sdtPr>
                <w:rPr>
                  <w:szCs w:val="21"/>
                </w:rPr>
                <w:alias w:val="分行业成本分析-分行业成本构成项目金额"/>
                <w:tag w:val="_GBC_a2cd03acda8b4cb5ad8272957a4232c8"/>
                <w:id w:val="111406298"/>
              </w:sdtPr>
              <w:sdtEndPr/>
              <w:sdtContent>
                <w:tc>
                  <w:tcPr>
                    <w:tcW w:w="1001" w:type="pct"/>
                  </w:tcPr>
                  <w:p w:rsidR="00FF3EDE" w:rsidRPr="00FF3EDE" w:rsidRDefault="00FF3EDE" w:rsidP="00FF3EDE">
                    <w:pPr>
                      <w:jc w:val="right"/>
                      <w:rPr>
                        <w:szCs w:val="21"/>
                      </w:rPr>
                    </w:pPr>
                    <w:r w:rsidRPr="00FF3EDE">
                      <w:rPr>
                        <w:szCs w:val="21"/>
                      </w:rPr>
                      <w:t>141,994,502.79</w:t>
                    </w:r>
                  </w:p>
                </w:tc>
              </w:sdtContent>
            </w:sdt>
            <w:sdt>
              <w:sdtPr>
                <w:rPr>
                  <w:szCs w:val="21"/>
                </w:rPr>
                <w:alias w:val="分行业成本分析-分行业成本构成项目金额占成本比例"/>
                <w:tag w:val="_GBC_687398bc28594b77aec8ce326404acf3"/>
                <w:id w:val="-951169044"/>
              </w:sdtPr>
              <w:sdtEndPr/>
              <w:sdtContent>
                <w:tc>
                  <w:tcPr>
                    <w:tcW w:w="616" w:type="pct"/>
                  </w:tcPr>
                  <w:p w:rsidR="00FF3EDE" w:rsidRPr="00FF3EDE" w:rsidRDefault="00FF3EDE" w:rsidP="00FF3EDE">
                    <w:pPr>
                      <w:jc w:val="right"/>
                      <w:rPr>
                        <w:szCs w:val="21"/>
                      </w:rPr>
                    </w:pPr>
                    <w:r w:rsidRPr="00FF3EDE">
                      <w:rPr>
                        <w:szCs w:val="21"/>
                      </w:rPr>
                      <w:t>10.27</w:t>
                    </w:r>
                  </w:p>
                </w:tc>
              </w:sdtContent>
            </w:sdt>
            <w:sdt>
              <w:sdtPr>
                <w:rPr>
                  <w:szCs w:val="21"/>
                </w:rPr>
                <w:alias w:val="分行业成本分析-分行业成本构成项目金额同比增减比例"/>
                <w:tag w:val="_GBC_a42cd2df27604a79a63802ce67db3b3b"/>
                <w:id w:val="1786766547"/>
              </w:sdtPr>
              <w:sdtEndPr/>
              <w:sdtContent>
                <w:tc>
                  <w:tcPr>
                    <w:tcW w:w="767" w:type="pct"/>
                  </w:tcPr>
                  <w:p w:rsidR="00FF3EDE" w:rsidRPr="00FF3EDE" w:rsidRDefault="00FF3EDE" w:rsidP="00FF3EDE">
                    <w:pPr>
                      <w:jc w:val="right"/>
                      <w:rPr>
                        <w:szCs w:val="21"/>
                      </w:rPr>
                    </w:pPr>
                    <w:r w:rsidRPr="00FF3EDE">
                      <w:rPr>
                        <w:szCs w:val="21"/>
                      </w:rPr>
                      <w:t>10.57</w:t>
                    </w:r>
                  </w:p>
                </w:tc>
              </w:sdtContent>
            </w:sdt>
          </w:tr>
        </w:sdtContent>
      </w:sdt>
      <w:sdt>
        <w:sdtPr>
          <w:rPr>
            <w:rFonts w:ascii="Calibri" w:hAnsi="Calibri"/>
            <w:szCs w:val="21"/>
          </w:rPr>
          <w:alias w:val="分行业成本分析"/>
          <w:tag w:val="_GBC_936a686ed9fd4871bc973f086487a53f"/>
          <w:id w:val="-1293276371"/>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1539963123"/>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小计</w:t>
                    </w:r>
                  </w:p>
                </w:tc>
              </w:sdtContent>
            </w:sdt>
            <w:sdt>
              <w:sdtPr>
                <w:rPr>
                  <w:szCs w:val="21"/>
                </w:rPr>
                <w:alias w:val="分行业成本分析-分行业成本构成项目金额"/>
                <w:tag w:val="_GBC_a51c92457c734490880a4f969fe85d95"/>
                <w:id w:val="-1004970208"/>
              </w:sdtPr>
              <w:sdtEndPr/>
              <w:sdtContent>
                <w:tc>
                  <w:tcPr>
                    <w:tcW w:w="1077" w:type="pct"/>
                  </w:tcPr>
                  <w:p w:rsidR="00FF3EDE" w:rsidRPr="00FF3EDE" w:rsidRDefault="00FF3EDE" w:rsidP="00FF3EDE">
                    <w:pPr>
                      <w:jc w:val="right"/>
                      <w:rPr>
                        <w:szCs w:val="21"/>
                      </w:rPr>
                    </w:pPr>
                    <w:r w:rsidRPr="00FF3EDE">
                      <w:rPr>
                        <w:szCs w:val="21"/>
                      </w:rPr>
                      <w:t>1,976,276,383.38</w:t>
                    </w:r>
                  </w:p>
                </w:tc>
              </w:sdtContent>
            </w:sdt>
            <w:sdt>
              <w:sdtPr>
                <w:rPr>
                  <w:szCs w:val="21"/>
                </w:rPr>
                <w:alias w:val="分行业成本分析-分行业成本构成项目金额占成本比例"/>
                <w:tag w:val="_GBC_6b0ebc5e22be45a08bdf5d6fd2e136a1"/>
                <w:id w:val="-1551839667"/>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
                <w:tag w:val="_GBC_a2cd03acda8b4cb5ad8272957a4232c8"/>
                <w:id w:val="-777337061"/>
              </w:sdtPr>
              <w:sdtEndPr/>
              <w:sdtContent>
                <w:tc>
                  <w:tcPr>
                    <w:tcW w:w="1001" w:type="pct"/>
                  </w:tcPr>
                  <w:p w:rsidR="00FF3EDE" w:rsidRPr="00FF3EDE" w:rsidRDefault="00FF3EDE" w:rsidP="00FF3EDE">
                    <w:pPr>
                      <w:jc w:val="right"/>
                      <w:rPr>
                        <w:szCs w:val="21"/>
                      </w:rPr>
                    </w:pPr>
                    <w:r w:rsidRPr="00FF3EDE">
                      <w:rPr>
                        <w:szCs w:val="21"/>
                      </w:rPr>
                      <w:t>1,381,942,488.11</w:t>
                    </w:r>
                  </w:p>
                </w:tc>
              </w:sdtContent>
            </w:sdt>
            <w:sdt>
              <w:sdtPr>
                <w:rPr>
                  <w:szCs w:val="21"/>
                </w:rPr>
                <w:alias w:val="分行业成本分析-分行业成本构成项目金额占成本比例"/>
                <w:tag w:val="_GBC_687398bc28594b77aec8ce326404acf3"/>
                <w:id w:val="-794136252"/>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同比增减比例"/>
                <w:tag w:val="_GBC_a42cd2df27604a79a63802ce67db3b3b"/>
                <w:id w:val="-1956862484"/>
              </w:sdtPr>
              <w:sdtEndPr/>
              <w:sdtContent>
                <w:tc>
                  <w:tcPr>
                    <w:tcW w:w="767" w:type="pct"/>
                  </w:tcPr>
                  <w:p w:rsidR="00FF3EDE" w:rsidRPr="00FF3EDE" w:rsidRDefault="00FF3EDE" w:rsidP="00FF3EDE">
                    <w:pPr>
                      <w:jc w:val="right"/>
                      <w:rPr>
                        <w:szCs w:val="21"/>
                      </w:rPr>
                    </w:pPr>
                    <w:r w:rsidRPr="00FF3EDE">
                      <w:rPr>
                        <w:szCs w:val="21"/>
                      </w:rPr>
                      <w:t>43.01</w:t>
                    </w:r>
                  </w:p>
                </w:tc>
              </w:sdtContent>
            </w:sdt>
          </w:tr>
        </w:sdtContent>
      </w:sdt>
      <w:sdt>
        <w:sdtPr>
          <w:rPr>
            <w:rFonts w:ascii="Calibri" w:eastAsiaTheme="minorEastAsia" w:hAnsi="Calibri" w:cstheme="minorBidi"/>
            <w:kern w:val="2"/>
            <w:sz w:val="21"/>
            <w:szCs w:val="21"/>
          </w:rPr>
          <w:alias w:val="分行业成本分析"/>
          <w:tag w:val="_GBC_936a686ed9fd4871bc973f086487a53f"/>
          <w:id w:val="-272253633"/>
        </w:sdtPr>
        <w:sdtEndPr>
          <w:rPr>
            <w:rFonts w:ascii="Times New Roman" w:hAnsi="Times New Roman"/>
          </w:rPr>
        </w:sdtEndPr>
        <w:sdtContent>
          <w:tr w:rsidR="00FF3EDE" w:rsidRPr="00FF3EDE" w:rsidTr="00FF3EDE">
            <w:trPr>
              <w:trHeight w:val="165"/>
            </w:trPr>
            <w:tc>
              <w:tcPr>
                <w:tcW w:w="387" w:type="pct"/>
                <w:vMerge w:val="restart"/>
              </w:tcPr>
              <w:sdt>
                <w:sdtPr>
                  <w:rPr>
                    <w:rFonts w:ascii="Calibri" w:hAnsi="Calibri"/>
                    <w:szCs w:val="21"/>
                  </w:rPr>
                  <w:alias w:val="分行业成本分析-行业名称"/>
                  <w:tag w:val="_GBC_d621dfe26d3f4d6ba8e142175b7d9cb2"/>
                  <w:id w:val="-1324043968"/>
                </w:sdtPr>
                <w:sdtEndPr/>
                <w:sdtContent>
                  <w:p w:rsidR="00FF3EDE" w:rsidRPr="00FF3EDE" w:rsidRDefault="00FF3EDE" w:rsidP="00FF3EDE">
                    <w:pPr>
                      <w:rPr>
                        <w:rFonts w:ascii="Calibri" w:hAnsi="Calibri"/>
                        <w:szCs w:val="21"/>
                      </w:rPr>
                    </w:pPr>
                    <w:r w:rsidRPr="00FF3EDE">
                      <w:rPr>
                        <w:rFonts w:ascii="Calibri" w:hAnsi="Calibri" w:hint="eastAsia"/>
                        <w:szCs w:val="21"/>
                      </w:rPr>
                      <w:t xml:space="preserve">　　　　　</w:t>
                    </w:r>
                  </w:p>
                </w:sdtContent>
              </w:sdt>
              <w:p w:rsidR="00FF3EDE" w:rsidRPr="00FF3EDE" w:rsidRDefault="00FF3EDE" w:rsidP="00FF3EDE">
                <w:pPr>
                  <w:jc w:val="center"/>
                  <w:rPr>
                    <w:rFonts w:ascii="Calibri" w:hAnsi="Calibri"/>
                    <w:szCs w:val="21"/>
                  </w:rPr>
                </w:pPr>
                <w:r w:rsidRPr="00FF3EDE">
                  <w:rPr>
                    <w:rFonts w:ascii="Calibri" w:hAnsi="Calibri" w:hint="eastAsia"/>
                    <w:szCs w:val="21"/>
                  </w:rPr>
                  <w:t>软件与应用</w:t>
                </w:r>
              </w:p>
            </w:tc>
            <w:sdt>
              <w:sdtPr>
                <w:rPr>
                  <w:szCs w:val="21"/>
                </w:rPr>
                <w:alias w:val="分行业成本分析-成本构成项目"/>
                <w:tag w:val="_GBC_5d1f837232514759995b95b58ebd8d10"/>
                <w:id w:val="1048268645"/>
              </w:sdtPr>
              <w:sdtEndPr/>
              <w:sdtContent>
                <w:tc>
                  <w:tcPr>
                    <w:tcW w:w="537" w:type="pct"/>
                  </w:tcPr>
                  <w:p w:rsidR="00FF3EDE" w:rsidRPr="00FF3EDE" w:rsidRDefault="00FF3EDE" w:rsidP="00FF3EDE">
                    <w:pPr>
                      <w:rPr>
                        <w:szCs w:val="21"/>
                      </w:rPr>
                    </w:pPr>
                    <w:r w:rsidRPr="00FF3EDE">
                      <w:rPr>
                        <w:rFonts w:hint="eastAsia"/>
                        <w:szCs w:val="21"/>
                      </w:rPr>
                      <w:t>原材料</w:t>
                    </w:r>
                  </w:p>
                </w:tc>
              </w:sdtContent>
            </w:sdt>
            <w:sdt>
              <w:sdtPr>
                <w:rPr>
                  <w:szCs w:val="21"/>
                </w:rPr>
                <w:alias w:val="分行业成本分析-分行业成本构成项目金额"/>
                <w:tag w:val="_GBC_a51c92457c734490880a4f969fe85d95"/>
                <w:id w:val="743537480"/>
              </w:sdtPr>
              <w:sdtEndPr/>
              <w:sdtContent>
                <w:tc>
                  <w:tcPr>
                    <w:tcW w:w="1077" w:type="pct"/>
                  </w:tcPr>
                  <w:p w:rsidR="00FF3EDE" w:rsidRPr="00FF3EDE" w:rsidRDefault="00FF3EDE" w:rsidP="00FF3EDE">
                    <w:pPr>
                      <w:jc w:val="right"/>
                      <w:rPr>
                        <w:szCs w:val="21"/>
                      </w:rPr>
                    </w:pPr>
                    <w:r w:rsidRPr="00FF3EDE">
                      <w:rPr>
                        <w:szCs w:val="21"/>
                      </w:rPr>
                      <w:t>1,770,049,313.80</w:t>
                    </w:r>
                  </w:p>
                </w:tc>
              </w:sdtContent>
            </w:sdt>
            <w:sdt>
              <w:sdtPr>
                <w:rPr>
                  <w:szCs w:val="21"/>
                </w:rPr>
                <w:alias w:val="分行业成本分析-分行业成本构成项目金额占成本比例"/>
                <w:tag w:val="_GBC_6b0ebc5e22be45a08bdf5d6fd2e136a1"/>
                <w:id w:val="-460105784"/>
              </w:sdtPr>
              <w:sdtEndPr/>
              <w:sdtContent>
                <w:tc>
                  <w:tcPr>
                    <w:tcW w:w="616" w:type="pct"/>
                  </w:tcPr>
                  <w:p w:rsidR="00FF3EDE" w:rsidRPr="00FF3EDE" w:rsidRDefault="00FF3EDE" w:rsidP="00FF3EDE">
                    <w:pPr>
                      <w:jc w:val="right"/>
                      <w:rPr>
                        <w:szCs w:val="21"/>
                      </w:rPr>
                    </w:pPr>
                    <w:r w:rsidRPr="00FF3EDE">
                      <w:rPr>
                        <w:szCs w:val="21"/>
                      </w:rPr>
                      <w:t>72.12</w:t>
                    </w:r>
                  </w:p>
                </w:tc>
              </w:sdtContent>
            </w:sdt>
            <w:sdt>
              <w:sdtPr>
                <w:rPr>
                  <w:szCs w:val="21"/>
                </w:rPr>
                <w:alias w:val="分行业成本分析-分行业成本构成项目金额"/>
                <w:tag w:val="_GBC_a2cd03acda8b4cb5ad8272957a4232c8"/>
                <w:id w:val="-296227520"/>
              </w:sdtPr>
              <w:sdtEndPr/>
              <w:sdtContent>
                <w:tc>
                  <w:tcPr>
                    <w:tcW w:w="1001" w:type="pct"/>
                  </w:tcPr>
                  <w:p w:rsidR="00FF3EDE" w:rsidRPr="00FF3EDE" w:rsidRDefault="00FF3EDE" w:rsidP="00FF3EDE">
                    <w:pPr>
                      <w:jc w:val="right"/>
                      <w:rPr>
                        <w:szCs w:val="21"/>
                      </w:rPr>
                    </w:pPr>
                    <w:r w:rsidRPr="00FF3EDE">
                      <w:rPr>
                        <w:szCs w:val="21"/>
                      </w:rPr>
                      <w:t>2,121,458,036.10</w:t>
                    </w:r>
                  </w:p>
                </w:tc>
              </w:sdtContent>
            </w:sdt>
            <w:sdt>
              <w:sdtPr>
                <w:rPr>
                  <w:szCs w:val="21"/>
                </w:rPr>
                <w:alias w:val="分行业成本分析-分行业成本构成项目金额占成本比例"/>
                <w:tag w:val="_GBC_687398bc28594b77aec8ce326404acf3"/>
                <w:id w:val="393859894"/>
              </w:sdtPr>
              <w:sdtEndPr/>
              <w:sdtContent>
                <w:tc>
                  <w:tcPr>
                    <w:tcW w:w="616" w:type="pct"/>
                  </w:tcPr>
                  <w:p w:rsidR="00FF3EDE" w:rsidRPr="00FF3EDE" w:rsidRDefault="00FF3EDE" w:rsidP="00FF3EDE">
                    <w:pPr>
                      <w:jc w:val="right"/>
                      <w:rPr>
                        <w:szCs w:val="21"/>
                      </w:rPr>
                    </w:pPr>
                    <w:r w:rsidRPr="00FF3EDE">
                      <w:rPr>
                        <w:szCs w:val="21"/>
                      </w:rPr>
                      <w:t>60.17</w:t>
                    </w:r>
                  </w:p>
                </w:tc>
              </w:sdtContent>
            </w:sdt>
            <w:sdt>
              <w:sdtPr>
                <w:rPr>
                  <w:szCs w:val="21"/>
                </w:rPr>
                <w:alias w:val="分行业成本分析-分行业成本构成项目金额同比增减比例"/>
                <w:tag w:val="_GBC_a42cd2df27604a79a63802ce67db3b3b"/>
                <w:id w:val="704373978"/>
              </w:sdtPr>
              <w:sdtEndPr/>
              <w:sdtContent>
                <w:tc>
                  <w:tcPr>
                    <w:tcW w:w="767" w:type="pct"/>
                  </w:tcPr>
                  <w:p w:rsidR="00FF3EDE" w:rsidRPr="00FF3EDE" w:rsidRDefault="00FF3EDE" w:rsidP="00FF3EDE">
                    <w:pPr>
                      <w:jc w:val="right"/>
                      <w:rPr>
                        <w:szCs w:val="21"/>
                      </w:rPr>
                    </w:pPr>
                    <w:r w:rsidRPr="00FF3EDE">
                      <w:rPr>
                        <w:szCs w:val="21"/>
                      </w:rPr>
                      <w:t>-16.</w:t>
                    </w:r>
                    <w:r w:rsidRPr="00FF3EDE">
                      <w:rPr>
                        <w:rFonts w:hint="eastAsia"/>
                        <w:szCs w:val="21"/>
                      </w:rPr>
                      <w:t>56</w:t>
                    </w:r>
                  </w:p>
                </w:tc>
              </w:sdtContent>
            </w:sdt>
          </w:tr>
        </w:sdtContent>
      </w:sdt>
      <w:sdt>
        <w:sdtPr>
          <w:rPr>
            <w:rFonts w:ascii="Calibri" w:hAnsi="Calibri"/>
            <w:szCs w:val="21"/>
          </w:rPr>
          <w:alias w:val="分行业成本分析"/>
          <w:tag w:val="_GBC_936a686ed9fd4871bc973f086487a53f"/>
          <w:id w:val="2112004298"/>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2015837230"/>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人工</w:t>
                    </w:r>
                  </w:p>
                </w:tc>
              </w:sdtContent>
            </w:sdt>
            <w:sdt>
              <w:sdtPr>
                <w:rPr>
                  <w:szCs w:val="21"/>
                </w:rPr>
                <w:alias w:val="分行业成本分析-分行业成本构成项目金额"/>
                <w:tag w:val="_GBC_a51c92457c734490880a4f969fe85d95"/>
                <w:id w:val="-1035337602"/>
              </w:sdtPr>
              <w:sdtEndPr/>
              <w:sdtContent>
                <w:tc>
                  <w:tcPr>
                    <w:tcW w:w="1077" w:type="pct"/>
                  </w:tcPr>
                  <w:p w:rsidR="00FF3EDE" w:rsidRPr="00FF3EDE" w:rsidRDefault="00FF3EDE" w:rsidP="00FF3EDE">
                    <w:pPr>
                      <w:jc w:val="right"/>
                      <w:rPr>
                        <w:szCs w:val="21"/>
                      </w:rPr>
                    </w:pPr>
                    <w:r w:rsidRPr="00FF3EDE">
                      <w:rPr>
                        <w:szCs w:val="21"/>
                      </w:rPr>
                      <w:t>82,498,876.67</w:t>
                    </w:r>
                  </w:p>
                </w:tc>
              </w:sdtContent>
            </w:sdt>
            <w:sdt>
              <w:sdtPr>
                <w:rPr>
                  <w:szCs w:val="21"/>
                </w:rPr>
                <w:alias w:val="分行业成本分析-分行业成本构成项目金额占成本比例"/>
                <w:tag w:val="_GBC_6b0ebc5e22be45a08bdf5d6fd2e136a1"/>
                <w:id w:val="961381176"/>
              </w:sdtPr>
              <w:sdtEndPr/>
              <w:sdtContent>
                <w:tc>
                  <w:tcPr>
                    <w:tcW w:w="616" w:type="pct"/>
                  </w:tcPr>
                  <w:p w:rsidR="00FF3EDE" w:rsidRPr="00FF3EDE" w:rsidRDefault="00FF3EDE" w:rsidP="00FF3EDE">
                    <w:pPr>
                      <w:jc w:val="right"/>
                      <w:rPr>
                        <w:szCs w:val="21"/>
                      </w:rPr>
                    </w:pPr>
                    <w:r w:rsidRPr="00FF3EDE">
                      <w:rPr>
                        <w:szCs w:val="21"/>
                      </w:rPr>
                      <w:t>3.3</w:t>
                    </w:r>
                    <w:r w:rsidRPr="00FF3EDE">
                      <w:rPr>
                        <w:rFonts w:hint="eastAsia"/>
                        <w:szCs w:val="21"/>
                      </w:rPr>
                      <w:t>6</w:t>
                    </w:r>
                  </w:p>
                </w:tc>
              </w:sdtContent>
            </w:sdt>
            <w:sdt>
              <w:sdtPr>
                <w:rPr>
                  <w:szCs w:val="21"/>
                </w:rPr>
                <w:alias w:val="分行业成本分析-分行业成本构成项目金额"/>
                <w:tag w:val="_GBC_a2cd03acda8b4cb5ad8272957a4232c8"/>
                <w:id w:val="1632356251"/>
              </w:sdtPr>
              <w:sdtEndPr/>
              <w:sdtContent>
                <w:tc>
                  <w:tcPr>
                    <w:tcW w:w="1001" w:type="pct"/>
                  </w:tcPr>
                  <w:p w:rsidR="00FF3EDE" w:rsidRPr="00FF3EDE" w:rsidRDefault="00FF3EDE" w:rsidP="00FF3EDE">
                    <w:pPr>
                      <w:jc w:val="right"/>
                      <w:rPr>
                        <w:szCs w:val="21"/>
                      </w:rPr>
                    </w:pPr>
                    <w:r w:rsidRPr="00FF3EDE">
                      <w:rPr>
                        <w:szCs w:val="21"/>
                      </w:rPr>
                      <w:t>99,646,713.88</w:t>
                    </w:r>
                  </w:p>
                </w:tc>
              </w:sdtContent>
            </w:sdt>
            <w:sdt>
              <w:sdtPr>
                <w:rPr>
                  <w:szCs w:val="21"/>
                </w:rPr>
                <w:alias w:val="分行业成本分析-分行业成本构成项目金额占成本比例"/>
                <w:tag w:val="_GBC_687398bc28594b77aec8ce326404acf3"/>
                <w:id w:val="-531262039"/>
              </w:sdtPr>
              <w:sdtEndPr/>
              <w:sdtContent>
                <w:tc>
                  <w:tcPr>
                    <w:tcW w:w="616" w:type="pct"/>
                  </w:tcPr>
                  <w:p w:rsidR="00FF3EDE" w:rsidRPr="00FF3EDE" w:rsidRDefault="00FF3EDE" w:rsidP="00FF3EDE">
                    <w:pPr>
                      <w:jc w:val="right"/>
                      <w:rPr>
                        <w:szCs w:val="21"/>
                      </w:rPr>
                    </w:pPr>
                    <w:r w:rsidRPr="00FF3EDE">
                      <w:rPr>
                        <w:szCs w:val="21"/>
                      </w:rPr>
                      <w:t>2.83</w:t>
                    </w:r>
                  </w:p>
                </w:tc>
              </w:sdtContent>
            </w:sdt>
            <w:sdt>
              <w:sdtPr>
                <w:rPr>
                  <w:szCs w:val="21"/>
                </w:rPr>
                <w:alias w:val="分行业成本分析-分行业成本构成项目金额同比增减比例"/>
                <w:tag w:val="_GBC_a42cd2df27604a79a63802ce67db3b3b"/>
                <w:id w:val="-715112635"/>
              </w:sdtPr>
              <w:sdtEndPr/>
              <w:sdtContent>
                <w:tc>
                  <w:tcPr>
                    <w:tcW w:w="767" w:type="pct"/>
                  </w:tcPr>
                  <w:p w:rsidR="00FF3EDE" w:rsidRPr="00FF3EDE" w:rsidRDefault="00FF3EDE" w:rsidP="00FF3EDE">
                    <w:pPr>
                      <w:jc w:val="right"/>
                      <w:rPr>
                        <w:szCs w:val="21"/>
                      </w:rPr>
                    </w:pPr>
                    <w:r w:rsidRPr="00FF3EDE">
                      <w:rPr>
                        <w:szCs w:val="21"/>
                      </w:rPr>
                      <w:t>-17.21</w:t>
                    </w:r>
                  </w:p>
                </w:tc>
              </w:sdtContent>
            </w:sdt>
          </w:tr>
        </w:sdtContent>
      </w:sdt>
      <w:sdt>
        <w:sdtPr>
          <w:rPr>
            <w:rFonts w:ascii="Calibri" w:hAnsi="Calibri"/>
            <w:szCs w:val="21"/>
          </w:rPr>
          <w:alias w:val="分行业成本分析"/>
          <w:tag w:val="_GBC_936a686ed9fd4871bc973f086487a53f"/>
          <w:id w:val="-1375308597"/>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1264831134"/>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折旧</w:t>
                    </w:r>
                  </w:p>
                </w:tc>
              </w:sdtContent>
            </w:sdt>
            <w:sdt>
              <w:sdtPr>
                <w:rPr>
                  <w:szCs w:val="21"/>
                </w:rPr>
                <w:alias w:val="分行业成本分析-分行业成本构成项目金额"/>
                <w:tag w:val="_GBC_a51c92457c734490880a4f969fe85d95"/>
                <w:id w:val="962766405"/>
              </w:sdtPr>
              <w:sdtEndPr/>
              <w:sdtContent>
                <w:tc>
                  <w:tcPr>
                    <w:tcW w:w="1077" w:type="pct"/>
                  </w:tcPr>
                  <w:p w:rsidR="00FF3EDE" w:rsidRPr="00FF3EDE" w:rsidRDefault="00FF3EDE" w:rsidP="00FF3EDE">
                    <w:pPr>
                      <w:jc w:val="right"/>
                      <w:rPr>
                        <w:szCs w:val="21"/>
                      </w:rPr>
                    </w:pPr>
                    <w:r w:rsidRPr="00FF3EDE">
                      <w:rPr>
                        <w:szCs w:val="21"/>
                      </w:rPr>
                      <w:t>4,309,762.03</w:t>
                    </w:r>
                  </w:p>
                </w:tc>
              </w:sdtContent>
            </w:sdt>
            <w:sdt>
              <w:sdtPr>
                <w:rPr>
                  <w:szCs w:val="21"/>
                </w:rPr>
                <w:alias w:val="分行业成本分析-分行业成本构成项目金额占成本比例"/>
                <w:tag w:val="_GBC_6b0ebc5e22be45a08bdf5d6fd2e136a1"/>
                <w:id w:val="22906407"/>
              </w:sdtPr>
              <w:sdtEndPr/>
              <w:sdtContent>
                <w:tc>
                  <w:tcPr>
                    <w:tcW w:w="616" w:type="pct"/>
                  </w:tcPr>
                  <w:p w:rsidR="00FF3EDE" w:rsidRPr="00FF3EDE" w:rsidRDefault="00FF3EDE" w:rsidP="00FF3EDE">
                    <w:pPr>
                      <w:jc w:val="right"/>
                      <w:rPr>
                        <w:szCs w:val="21"/>
                      </w:rPr>
                    </w:pPr>
                    <w:r w:rsidRPr="00FF3EDE">
                      <w:rPr>
                        <w:szCs w:val="21"/>
                      </w:rPr>
                      <w:t>0.18</w:t>
                    </w:r>
                  </w:p>
                </w:tc>
              </w:sdtContent>
            </w:sdt>
            <w:sdt>
              <w:sdtPr>
                <w:rPr>
                  <w:szCs w:val="21"/>
                </w:rPr>
                <w:alias w:val="分行业成本分析-分行业成本构成项目金额"/>
                <w:tag w:val="_GBC_a2cd03acda8b4cb5ad8272957a4232c8"/>
                <w:id w:val="-623763350"/>
              </w:sdtPr>
              <w:sdtEndPr/>
              <w:sdtContent>
                <w:tc>
                  <w:tcPr>
                    <w:tcW w:w="1001" w:type="pct"/>
                  </w:tcPr>
                  <w:p w:rsidR="00FF3EDE" w:rsidRPr="00FF3EDE" w:rsidRDefault="00FF3EDE" w:rsidP="00FF3EDE">
                    <w:pPr>
                      <w:jc w:val="right"/>
                      <w:rPr>
                        <w:szCs w:val="21"/>
                      </w:rPr>
                    </w:pPr>
                    <w:r w:rsidRPr="00FF3EDE">
                      <w:rPr>
                        <w:szCs w:val="21"/>
                      </w:rPr>
                      <w:t>3,887,934.17</w:t>
                    </w:r>
                  </w:p>
                </w:tc>
              </w:sdtContent>
            </w:sdt>
            <w:sdt>
              <w:sdtPr>
                <w:rPr>
                  <w:szCs w:val="21"/>
                </w:rPr>
                <w:alias w:val="分行业成本分析-分行业成本构成项目金额占成本比例"/>
                <w:tag w:val="_GBC_687398bc28594b77aec8ce326404acf3"/>
                <w:id w:val="-923952894"/>
              </w:sdtPr>
              <w:sdtEndPr/>
              <w:sdtContent>
                <w:tc>
                  <w:tcPr>
                    <w:tcW w:w="616" w:type="pct"/>
                  </w:tcPr>
                  <w:p w:rsidR="00FF3EDE" w:rsidRPr="00FF3EDE" w:rsidRDefault="00FF3EDE" w:rsidP="00FF3EDE">
                    <w:pPr>
                      <w:jc w:val="right"/>
                      <w:rPr>
                        <w:szCs w:val="21"/>
                      </w:rPr>
                    </w:pPr>
                    <w:r w:rsidRPr="00FF3EDE">
                      <w:rPr>
                        <w:szCs w:val="21"/>
                      </w:rPr>
                      <w:t>0.11</w:t>
                    </w:r>
                  </w:p>
                </w:tc>
              </w:sdtContent>
            </w:sdt>
            <w:sdt>
              <w:sdtPr>
                <w:rPr>
                  <w:szCs w:val="21"/>
                </w:rPr>
                <w:alias w:val="分行业成本分析-分行业成本构成项目金额同比增减比例"/>
                <w:tag w:val="_GBC_a42cd2df27604a79a63802ce67db3b3b"/>
                <w:id w:val="1221794978"/>
              </w:sdtPr>
              <w:sdtEndPr/>
              <w:sdtContent>
                <w:tc>
                  <w:tcPr>
                    <w:tcW w:w="767" w:type="pct"/>
                  </w:tcPr>
                  <w:p w:rsidR="00FF3EDE" w:rsidRPr="00FF3EDE" w:rsidRDefault="00FF3EDE" w:rsidP="00FF3EDE">
                    <w:pPr>
                      <w:jc w:val="right"/>
                      <w:rPr>
                        <w:szCs w:val="21"/>
                      </w:rPr>
                    </w:pPr>
                    <w:r w:rsidRPr="00FF3EDE">
                      <w:rPr>
                        <w:szCs w:val="21"/>
                      </w:rPr>
                      <w:t>10.85</w:t>
                    </w:r>
                  </w:p>
                </w:tc>
              </w:sdtContent>
            </w:sdt>
          </w:tr>
        </w:sdtContent>
      </w:sdt>
      <w:sdt>
        <w:sdtPr>
          <w:rPr>
            <w:rFonts w:ascii="Calibri" w:hAnsi="Calibri"/>
            <w:szCs w:val="21"/>
          </w:rPr>
          <w:alias w:val="分行业成本分析"/>
          <w:tag w:val="_GBC_936a686ed9fd4871bc973f086487a53f"/>
          <w:id w:val="1319688519"/>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119074108"/>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其他</w:t>
                    </w:r>
                  </w:p>
                </w:tc>
              </w:sdtContent>
            </w:sdt>
            <w:sdt>
              <w:sdtPr>
                <w:rPr>
                  <w:szCs w:val="21"/>
                </w:rPr>
                <w:alias w:val="分行业成本分析-分行业成本构成项目金额"/>
                <w:tag w:val="_GBC_a51c92457c734490880a4f969fe85d95"/>
                <w:id w:val="669218437"/>
              </w:sdtPr>
              <w:sdtEndPr/>
              <w:sdtContent>
                <w:tc>
                  <w:tcPr>
                    <w:tcW w:w="1077" w:type="pct"/>
                  </w:tcPr>
                  <w:p w:rsidR="00FF3EDE" w:rsidRPr="00FF3EDE" w:rsidRDefault="00FF3EDE" w:rsidP="00FF3EDE">
                    <w:pPr>
                      <w:jc w:val="right"/>
                      <w:rPr>
                        <w:szCs w:val="21"/>
                      </w:rPr>
                    </w:pPr>
                    <w:r w:rsidRPr="00FF3EDE">
                      <w:rPr>
                        <w:szCs w:val="21"/>
                      </w:rPr>
                      <w:t>597,406,788.22</w:t>
                    </w:r>
                  </w:p>
                </w:tc>
              </w:sdtContent>
            </w:sdt>
            <w:sdt>
              <w:sdtPr>
                <w:rPr>
                  <w:szCs w:val="21"/>
                </w:rPr>
                <w:alias w:val="分行业成本分析-分行业成本构成项目金额占成本比例"/>
                <w:tag w:val="_GBC_6b0ebc5e22be45a08bdf5d6fd2e136a1"/>
                <w:id w:val="974494183"/>
              </w:sdtPr>
              <w:sdtEndPr/>
              <w:sdtContent>
                <w:tc>
                  <w:tcPr>
                    <w:tcW w:w="616" w:type="pct"/>
                  </w:tcPr>
                  <w:p w:rsidR="00FF3EDE" w:rsidRPr="00FF3EDE" w:rsidRDefault="00FF3EDE" w:rsidP="00FF3EDE">
                    <w:pPr>
                      <w:jc w:val="right"/>
                      <w:rPr>
                        <w:szCs w:val="21"/>
                      </w:rPr>
                    </w:pPr>
                    <w:r w:rsidRPr="00FF3EDE">
                      <w:rPr>
                        <w:szCs w:val="21"/>
                      </w:rPr>
                      <w:t>24.3</w:t>
                    </w:r>
                    <w:r w:rsidRPr="00FF3EDE">
                      <w:rPr>
                        <w:rFonts w:hint="eastAsia"/>
                        <w:szCs w:val="21"/>
                      </w:rPr>
                      <w:t>4</w:t>
                    </w:r>
                  </w:p>
                </w:tc>
              </w:sdtContent>
            </w:sdt>
            <w:sdt>
              <w:sdtPr>
                <w:rPr>
                  <w:szCs w:val="21"/>
                </w:rPr>
                <w:alias w:val="分行业成本分析-分行业成本构成项目金额"/>
                <w:tag w:val="_GBC_a2cd03acda8b4cb5ad8272957a4232c8"/>
                <w:id w:val="-1693142737"/>
              </w:sdtPr>
              <w:sdtEndPr/>
              <w:sdtContent>
                <w:tc>
                  <w:tcPr>
                    <w:tcW w:w="1001" w:type="pct"/>
                  </w:tcPr>
                  <w:p w:rsidR="00FF3EDE" w:rsidRPr="00FF3EDE" w:rsidRDefault="00FF3EDE" w:rsidP="00FF3EDE">
                    <w:pPr>
                      <w:jc w:val="right"/>
                      <w:rPr>
                        <w:szCs w:val="21"/>
                      </w:rPr>
                    </w:pPr>
                    <w:r w:rsidRPr="00FF3EDE">
                      <w:rPr>
                        <w:szCs w:val="21"/>
                      </w:rPr>
                      <w:t>1,300,781,017.20</w:t>
                    </w:r>
                  </w:p>
                </w:tc>
              </w:sdtContent>
            </w:sdt>
            <w:sdt>
              <w:sdtPr>
                <w:rPr>
                  <w:szCs w:val="21"/>
                </w:rPr>
                <w:alias w:val="分行业成本分析-分行业成本构成项目金额占成本比例"/>
                <w:tag w:val="_GBC_687398bc28594b77aec8ce326404acf3"/>
                <w:id w:val="-893273564"/>
              </w:sdtPr>
              <w:sdtEndPr/>
              <w:sdtContent>
                <w:tc>
                  <w:tcPr>
                    <w:tcW w:w="616" w:type="pct"/>
                  </w:tcPr>
                  <w:p w:rsidR="00FF3EDE" w:rsidRPr="00FF3EDE" w:rsidRDefault="00FF3EDE" w:rsidP="00FF3EDE">
                    <w:pPr>
                      <w:jc w:val="right"/>
                      <w:rPr>
                        <w:szCs w:val="21"/>
                      </w:rPr>
                    </w:pPr>
                    <w:r w:rsidRPr="00FF3EDE">
                      <w:rPr>
                        <w:szCs w:val="21"/>
                      </w:rPr>
                      <w:t>36.89</w:t>
                    </w:r>
                  </w:p>
                </w:tc>
              </w:sdtContent>
            </w:sdt>
            <w:sdt>
              <w:sdtPr>
                <w:rPr>
                  <w:szCs w:val="21"/>
                </w:rPr>
                <w:alias w:val="分行业成本分析-分行业成本构成项目金额同比增减比例"/>
                <w:tag w:val="_GBC_a42cd2df27604a79a63802ce67db3b3b"/>
                <w:id w:val="1764572261"/>
              </w:sdtPr>
              <w:sdtEndPr/>
              <w:sdtContent>
                <w:tc>
                  <w:tcPr>
                    <w:tcW w:w="767" w:type="pct"/>
                  </w:tcPr>
                  <w:p w:rsidR="00FF3EDE" w:rsidRPr="00FF3EDE" w:rsidRDefault="00FF3EDE" w:rsidP="00FF3EDE">
                    <w:pPr>
                      <w:jc w:val="right"/>
                      <w:rPr>
                        <w:szCs w:val="21"/>
                      </w:rPr>
                    </w:pPr>
                    <w:r w:rsidRPr="00FF3EDE">
                      <w:rPr>
                        <w:szCs w:val="21"/>
                      </w:rPr>
                      <w:t>-54.07</w:t>
                    </w:r>
                  </w:p>
                </w:tc>
              </w:sdtContent>
            </w:sdt>
          </w:tr>
        </w:sdtContent>
      </w:sdt>
      <w:sdt>
        <w:sdtPr>
          <w:rPr>
            <w:rFonts w:ascii="Calibri" w:hAnsi="Calibri"/>
            <w:szCs w:val="21"/>
          </w:rPr>
          <w:alias w:val="分行业成本分析"/>
          <w:tag w:val="_GBC_936a686ed9fd4871bc973f086487a53f"/>
          <w:id w:val="870032406"/>
        </w:sdtPr>
        <w:sdtEndPr>
          <w:rPr>
            <w:rFonts w:ascii="Times New Roman" w:eastAsiaTheme="minorEastAsia" w:hAnsi="Times New Roman" w:cstheme="minorBidi"/>
            <w:kern w:val="2"/>
            <w:sz w:val="21"/>
          </w:rPr>
        </w:sdtEndPr>
        <w:sdtContent>
          <w:tr w:rsidR="00FF3EDE" w:rsidRPr="00FF3EDE" w:rsidTr="00FF3EDE">
            <w:trPr>
              <w:trHeight w:val="165"/>
            </w:trPr>
            <w:tc>
              <w:tcPr>
                <w:tcW w:w="387" w:type="pct"/>
                <w:vMerge/>
              </w:tcPr>
              <w:p w:rsidR="00FF3EDE" w:rsidRPr="00FF3EDE" w:rsidRDefault="00FF3EDE" w:rsidP="00FF3EDE">
                <w:pPr>
                  <w:rPr>
                    <w:rFonts w:ascii="Calibri" w:hAnsi="Calibri"/>
                    <w:szCs w:val="21"/>
                  </w:rPr>
                </w:pPr>
              </w:p>
            </w:tc>
            <w:sdt>
              <w:sdtPr>
                <w:rPr>
                  <w:rFonts w:ascii="Calibri" w:hAnsi="Calibri"/>
                  <w:kern w:val="2"/>
                  <w:sz w:val="21"/>
                  <w:szCs w:val="21"/>
                </w:rPr>
                <w:alias w:val="分行业成本分析-成本构成项目"/>
                <w:tag w:val="_GBC_5d1f837232514759995b95b58ebd8d10"/>
                <w:id w:val="-210342853"/>
              </w:sdtPr>
              <w:sdtEndPr>
                <w:rPr>
                  <w:rFonts w:ascii="Times New Roman" w:hAnsi="Times New Roman"/>
                  <w:kern w:val="0"/>
                  <w:sz w:val="20"/>
                </w:rPr>
              </w:sdtEndPr>
              <w:sdtContent>
                <w:tc>
                  <w:tcPr>
                    <w:tcW w:w="537" w:type="pct"/>
                  </w:tcPr>
                  <w:p w:rsidR="00FF3EDE" w:rsidRPr="00FF3EDE" w:rsidRDefault="00FF3EDE" w:rsidP="00FF3EDE">
                    <w:pPr>
                      <w:rPr>
                        <w:szCs w:val="21"/>
                      </w:rPr>
                    </w:pPr>
                    <w:r w:rsidRPr="00FF3EDE">
                      <w:rPr>
                        <w:rFonts w:hint="eastAsia"/>
                        <w:szCs w:val="21"/>
                      </w:rPr>
                      <w:t>小计</w:t>
                    </w:r>
                  </w:p>
                </w:tc>
              </w:sdtContent>
            </w:sdt>
            <w:sdt>
              <w:sdtPr>
                <w:rPr>
                  <w:szCs w:val="21"/>
                </w:rPr>
                <w:alias w:val="分行业成本分析-分行业成本构成项目金额"/>
                <w:tag w:val="_GBC_a51c92457c734490880a4f969fe85d95"/>
                <w:id w:val="1838191515"/>
              </w:sdtPr>
              <w:sdtEndPr/>
              <w:sdtContent>
                <w:tc>
                  <w:tcPr>
                    <w:tcW w:w="1077" w:type="pct"/>
                  </w:tcPr>
                  <w:p w:rsidR="00FF3EDE" w:rsidRPr="00FF3EDE" w:rsidRDefault="00FF3EDE" w:rsidP="00FF3EDE">
                    <w:pPr>
                      <w:jc w:val="right"/>
                      <w:rPr>
                        <w:szCs w:val="21"/>
                      </w:rPr>
                    </w:pPr>
                    <w:r w:rsidRPr="00FF3EDE">
                      <w:rPr>
                        <w:szCs w:val="21"/>
                      </w:rPr>
                      <w:t>2,454,264,740.72</w:t>
                    </w:r>
                  </w:p>
                </w:tc>
              </w:sdtContent>
            </w:sdt>
            <w:sdt>
              <w:sdtPr>
                <w:rPr>
                  <w:szCs w:val="21"/>
                </w:rPr>
                <w:alias w:val="分行业成本分析-分行业成本构成项目金额占成本比例"/>
                <w:tag w:val="_GBC_6b0ebc5e22be45a08bdf5d6fd2e136a1"/>
                <w:id w:val="93059616"/>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
                <w:tag w:val="_GBC_a2cd03acda8b4cb5ad8272957a4232c8"/>
                <w:id w:val="124439000"/>
              </w:sdtPr>
              <w:sdtEndPr/>
              <w:sdtContent>
                <w:tc>
                  <w:tcPr>
                    <w:tcW w:w="1001" w:type="pct"/>
                  </w:tcPr>
                  <w:p w:rsidR="00FF3EDE" w:rsidRPr="00FF3EDE" w:rsidRDefault="00FF3EDE" w:rsidP="00FF3EDE">
                    <w:pPr>
                      <w:jc w:val="right"/>
                      <w:rPr>
                        <w:szCs w:val="21"/>
                      </w:rPr>
                    </w:pPr>
                    <w:r w:rsidRPr="00FF3EDE">
                      <w:rPr>
                        <w:szCs w:val="21"/>
                      </w:rPr>
                      <w:t>3,525,773,701.35</w:t>
                    </w:r>
                  </w:p>
                </w:tc>
              </w:sdtContent>
            </w:sdt>
            <w:sdt>
              <w:sdtPr>
                <w:rPr>
                  <w:szCs w:val="21"/>
                </w:rPr>
                <w:alias w:val="分行业成本分析-分行业成本构成项目金额占成本比例"/>
                <w:tag w:val="_GBC_687398bc28594b77aec8ce326404acf3"/>
                <w:id w:val="-872144438"/>
              </w:sdtPr>
              <w:sdtEndPr/>
              <w:sdtContent>
                <w:tc>
                  <w:tcPr>
                    <w:tcW w:w="616" w:type="pct"/>
                  </w:tcPr>
                  <w:p w:rsidR="00FF3EDE" w:rsidRPr="00FF3EDE" w:rsidRDefault="00FF3EDE" w:rsidP="00FF3EDE">
                    <w:pPr>
                      <w:jc w:val="right"/>
                      <w:rPr>
                        <w:szCs w:val="21"/>
                      </w:rPr>
                    </w:pPr>
                    <w:r w:rsidRPr="00FF3EDE">
                      <w:rPr>
                        <w:szCs w:val="21"/>
                      </w:rPr>
                      <w:t>100.00</w:t>
                    </w:r>
                  </w:p>
                </w:tc>
              </w:sdtContent>
            </w:sdt>
            <w:sdt>
              <w:sdtPr>
                <w:rPr>
                  <w:szCs w:val="21"/>
                </w:rPr>
                <w:alias w:val="分行业成本分析-分行业成本构成项目金额同比增减比例"/>
                <w:tag w:val="_GBC_a42cd2df27604a79a63802ce67db3b3b"/>
                <w:id w:val="-1609348395"/>
              </w:sdtPr>
              <w:sdtEndPr/>
              <w:sdtContent>
                <w:tc>
                  <w:tcPr>
                    <w:tcW w:w="767" w:type="pct"/>
                  </w:tcPr>
                  <w:p w:rsidR="00FF3EDE" w:rsidRPr="00FF3EDE" w:rsidRDefault="00FF3EDE" w:rsidP="00FF3EDE">
                    <w:pPr>
                      <w:jc w:val="right"/>
                      <w:rPr>
                        <w:szCs w:val="21"/>
                      </w:rPr>
                    </w:pPr>
                    <w:r w:rsidRPr="00FF3EDE">
                      <w:rPr>
                        <w:szCs w:val="21"/>
                      </w:rPr>
                      <w:t>-30.</w:t>
                    </w:r>
                    <w:r w:rsidRPr="00FF3EDE">
                      <w:rPr>
                        <w:rFonts w:hint="eastAsia"/>
                        <w:szCs w:val="21"/>
                      </w:rPr>
                      <w:t>39</w:t>
                    </w:r>
                  </w:p>
                </w:tc>
              </w:sdtContent>
            </w:sdt>
          </w:tr>
        </w:sdtContent>
      </w:sdt>
      <w:sdt>
        <w:sdtPr>
          <w:rPr>
            <w:rFonts w:ascii="Calibri" w:eastAsiaTheme="minorEastAsia" w:hAnsi="Calibri" w:cstheme="minorBidi"/>
            <w:kern w:val="2"/>
            <w:sz w:val="21"/>
            <w:szCs w:val="21"/>
          </w:rPr>
          <w:alias w:val="分产品成本分析"/>
          <w:tag w:val="_GBC_3e60e9e18ab94312b086a753dce63f29"/>
          <w:id w:val="550662956"/>
        </w:sdtPr>
        <w:sdtEndPr>
          <w:rPr>
            <w:rFonts w:ascii="Times New Roman" w:eastAsia="宋体" w:hAnsi="Times New Roman" w:cs="Times New Roman"/>
            <w:color w:val="FF0000"/>
          </w:rPr>
        </w:sdtEndPr>
        <w:sdtContent>
          <w:tr w:rsidR="00FF3EDE" w:rsidRPr="00FF3EDE" w:rsidTr="00FF3EDE">
            <w:trPr>
              <w:trHeight w:val="165"/>
            </w:trPr>
            <w:sdt>
              <w:sdtPr>
                <w:rPr>
                  <w:rFonts w:ascii="Calibri" w:eastAsiaTheme="minorEastAsia" w:hAnsi="Calibri" w:cstheme="minorBidi"/>
                  <w:kern w:val="2"/>
                  <w:sz w:val="21"/>
                  <w:szCs w:val="21"/>
                </w:rPr>
                <w:alias w:val="分产品成本分析-产品名称"/>
                <w:tag w:val="_GBC_f3b35abf14684fdcb0af0ff2bc9f1480"/>
                <w:id w:val="1198121122"/>
              </w:sdtPr>
              <w:sdtEndPr>
                <w:rPr>
                  <w:rFonts w:eastAsia="宋体" w:cs="Times New Roman"/>
                  <w:kern w:val="0"/>
                  <w:sz w:val="20"/>
                </w:rPr>
              </w:sdtEndPr>
              <w:sdtContent>
                <w:tc>
                  <w:tcPr>
                    <w:tcW w:w="387" w:type="pct"/>
                    <w:vMerge w:val="restart"/>
                  </w:tcPr>
                  <w:p w:rsidR="00FF3EDE" w:rsidRPr="00FF3EDE" w:rsidRDefault="00FF3EDE" w:rsidP="00FF3EDE">
                    <w:pPr>
                      <w:jc w:val="center"/>
                      <w:rPr>
                        <w:rFonts w:ascii="Calibri" w:eastAsiaTheme="minorEastAsia" w:hAnsi="Calibri" w:cstheme="minorBidi"/>
                        <w:szCs w:val="21"/>
                      </w:rPr>
                    </w:pPr>
                    <w:r w:rsidRPr="00FF3EDE">
                      <w:rPr>
                        <w:rFonts w:ascii="Calibri" w:eastAsiaTheme="minorEastAsia" w:hAnsi="Calibri" w:cstheme="minorBidi" w:hint="eastAsia"/>
                        <w:szCs w:val="21"/>
                      </w:rPr>
                      <w:t>移动互联网</w:t>
                    </w:r>
                  </w:p>
                </w:tc>
              </w:sdtContent>
            </w:sdt>
            <w:sdt>
              <w:sdtPr>
                <w:rPr>
                  <w:color w:val="FF0000"/>
                  <w:szCs w:val="21"/>
                </w:rPr>
                <w:alias w:val="分产品成本分析-成本构成项目"/>
                <w:tag w:val="_GBC_298bc6c5e4ee40f58859240e67c539ad"/>
                <w:id w:val="179630869"/>
              </w:sdtPr>
              <w:sdtEndPr/>
              <w:sdtContent>
                <w:tc>
                  <w:tcPr>
                    <w:tcW w:w="537" w:type="pct"/>
                  </w:tcPr>
                  <w:p w:rsidR="00FF3EDE" w:rsidRPr="00FF3EDE" w:rsidRDefault="00FF3EDE" w:rsidP="00FF3EDE">
                    <w:pPr>
                      <w:rPr>
                        <w:color w:val="FF0000"/>
                        <w:szCs w:val="21"/>
                      </w:rPr>
                    </w:pPr>
                    <w:r w:rsidRPr="00FF3EDE">
                      <w:rPr>
                        <w:rFonts w:hint="eastAsia"/>
                        <w:szCs w:val="21"/>
                      </w:rPr>
                      <w:t>原材料</w:t>
                    </w:r>
                  </w:p>
                </w:tc>
              </w:sdtContent>
            </w:sdt>
            <w:sdt>
              <w:sdtPr>
                <w:rPr>
                  <w:color w:val="FF0000"/>
                  <w:szCs w:val="21"/>
                </w:rPr>
                <w:alias w:val="分产品成本分析-分产品成本构成项目金额"/>
                <w:tag w:val="_GBC_40aed423b43d4643a122a07a74257b64"/>
                <w:id w:val="-530490006"/>
              </w:sdtPr>
              <w:sdtEndPr/>
              <w:sdtContent>
                <w:tc>
                  <w:tcPr>
                    <w:tcW w:w="1077" w:type="pct"/>
                  </w:tcPr>
                  <w:p w:rsidR="00FF3EDE" w:rsidRPr="00FF3EDE" w:rsidRDefault="00FF3EDE" w:rsidP="00FF3EDE">
                    <w:pPr>
                      <w:jc w:val="right"/>
                      <w:rPr>
                        <w:color w:val="FF0000"/>
                        <w:szCs w:val="21"/>
                      </w:rPr>
                    </w:pPr>
                    <w:r w:rsidRPr="00FF3EDE">
                      <w:rPr>
                        <w:rFonts w:hint="eastAsia"/>
                        <w:color w:val="FF0000"/>
                        <w:szCs w:val="21"/>
                      </w:rPr>
                      <w:t>      </w:t>
                    </w:r>
                    <w:r w:rsidRPr="00FF3EDE">
                      <w:rPr>
                        <w:color w:val="FF0000"/>
                        <w:szCs w:val="21"/>
                      </w:rPr>
                      <w:t xml:space="preserve">   </w:t>
                    </w:r>
                  </w:p>
                </w:tc>
              </w:sdtContent>
            </w:sdt>
            <w:sdt>
              <w:sdtPr>
                <w:rPr>
                  <w:color w:val="FF0000"/>
                  <w:szCs w:val="21"/>
                </w:rPr>
                <w:alias w:val="分产品成本分析-分产品成本构成项目金额占成本比例"/>
                <w:tag w:val="_GBC_a92da782bcf944d58ede824428e65c59"/>
                <w:id w:val="149717556"/>
                <w:showingPlcHdr/>
              </w:sdtPr>
              <w:sdtEndPr/>
              <w:sdtContent>
                <w:tc>
                  <w:tcPr>
                    <w:tcW w:w="616" w:type="pct"/>
                  </w:tcPr>
                  <w:p w:rsidR="00FF3EDE" w:rsidRPr="00FF3EDE" w:rsidRDefault="00FF3EDE" w:rsidP="00FF3EDE">
                    <w:pPr>
                      <w:jc w:val="right"/>
                      <w:rPr>
                        <w:color w:val="FF0000"/>
                        <w:szCs w:val="21"/>
                      </w:rPr>
                    </w:pPr>
                    <w:r w:rsidRPr="00FF3EDE">
                      <w:rPr>
                        <w:color w:val="FF0000"/>
                        <w:szCs w:val="21"/>
                      </w:rPr>
                      <w:t xml:space="preserve">     </w:t>
                    </w:r>
                  </w:p>
                </w:tc>
              </w:sdtContent>
            </w:sdt>
            <w:sdt>
              <w:sdtPr>
                <w:rPr>
                  <w:color w:val="FF0000"/>
                  <w:szCs w:val="21"/>
                </w:rPr>
                <w:alias w:val="分产品成本分析-分产品成本构成项目金额"/>
                <w:tag w:val="_GBC_6a54a24c95724bc2a56a02af1e03a027"/>
                <w:id w:val="1647698313"/>
                <w:showingPlcHdr/>
              </w:sdtPr>
              <w:sdtEndPr/>
              <w:sdtContent>
                <w:tc>
                  <w:tcPr>
                    <w:tcW w:w="1001" w:type="pct"/>
                  </w:tcPr>
                  <w:p w:rsidR="00FF3EDE" w:rsidRPr="00FF3EDE" w:rsidRDefault="00FF3EDE" w:rsidP="00FF3EDE">
                    <w:pPr>
                      <w:jc w:val="right"/>
                      <w:rPr>
                        <w:color w:val="FF0000"/>
                        <w:szCs w:val="21"/>
                      </w:rPr>
                    </w:pPr>
                    <w:r w:rsidRPr="00FF3EDE">
                      <w:rPr>
                        <w:color w:val="FF0000"/>
                        <w:szCs w:val="21"/>
                      </w:rPr>
                      <w:t xml:space="preserve">     </w:t>
                    </w:r>
                  </w:p>
                </w:tc>
              </w:sdtContent>
            </w:sdt>
            <w:sdt>
              <w:sdtPr>
                <w:rPr>
                  <w:color w:val="FF0000"/>
                  <w:szCs w:val="21"/>
                </w:rPr>
                <w:alias w:val="分产品成本分析-分产品成本构成项目金额占成本比例"/>
                <w:tag w:val="_GBC_7068bbda9a244a2097b9ee3170bb7ed0"/>
                <w:id w:val="293809100"/>
                <w:showingPlcHdr/>
              </w:sdtPr>
              <w:sdtEndPr/>
              <w:sdtContent>
                <w:tc>
                  <w:tcPr>
                    <w:tcW w:w="616" w:type="pct"/>
                  </w:tcPr>
                  <w:p w:rsidR="00FF3EDE" w:rsidRPr="00FF3EDE" w:rsidRDefault="00FF3EDE" w:rsidP="00FF3EDE">
                    <w:pPr>
                      <w:jc w:val="right"/>
                      <w:rPr>
                        <w:color w:val="FF0000"/>
                        <w:szCs w:val="21"/>
                      </w:rPr>
                    </w:pPr>
                    <w:r w:rsidRPr="00FF3EDE">
                      <w:rPr>
                        <w:color w:val="FF0000"/>
                        <w:szCs w:val="21"/>
                      </w:rPr>
                      <w:t xml:space="preserve">     </w:t>
                    </w:r>
                  </w:p>
                </w:tc>
              </w:sdtContent>
            </w:sdt>
            <w:sdt>
              <w:sdtPr>
                <w:rPr>
                  <w:color w:val="FF0000"/>
                  <w:szCs w:val="21"/>
                </w:rPr>
                <w:alias w:val="分产品成本分析-分产品成本构成项目金额同比增减比例"/>
                <w:tag w:val="_GBC_6d3b70bf1d414ab38fe44b5e53b12973"/>
                <w:id w:val="1897550443"/>
                <w:showingPlcHdr/>
              </w:sdtPr>
              <w:sdtEndPr/>
              <w:sdtContent>
                <w:tc>
                  <w:tcPr>
                    <w:tcW w:w="767" w:type="pct"/>
                  </w:tcPr>
                  <w:p w:rsidR="00FF3EDE" w:rsidRPr="00FF3EDE" w:rsidRDefault="00FF3EDE" w:rsidP="00FF3EDE">
                    <w:pPr>
                      <w:jc w:val="right"/>
                      <w:rPr>
                        <w:color w:val="FF0000"/>
                        <w:szCs w:val="21"/>
                      </w:rPr>
                    </w:pPr>
                    <w:r w:rsidRPr="00FF3EDE">
                      <w:rPr>
                        <w:color w:val="FF0000"/>
                        <w:szCs w:val="21"/>
                      </w:rPr>
                      <w:t xml:space="preserve">     </w:t>
                    </w:r>
                  </w:p>
                </w:tc>
              </w:sdtContent>
            </w:sdt>
          </w:tr>
        </w:sdtContent>
      </w:sdt>
      <w:tr w:rsidR="00FF3EDE" w:rsidRPr="00FF3EDE" w:rsidTr="00FF3EDE">
        <w:trPr>
          <w:trHeight w:val="165"/>
        </w:trPr>
        <w:tc>
          <w:tcPr>
            <w:tcW w:w="387" w:type="pct"/>
            <w:vMerge/>
          </w:tcPr>
          <w:p w:rsidR="00FF3EDE" w:rsidRPr="00FF3EDE" w:rsidRDefault="00FF3EDE" w:rsidP="00FF3EDE">
            <w:pPr>
              <w:rPr>
                <w:rFonts w:ascii="Calibri" w:eastAsiaTheme="minorEastAsia" w:hAnsi="Calibri" w:cstheme="minorBidi"/>
                <w:szCs w:val="21"/>
              </w:rPr>
            </w:pPr>
          </w:p>
        </w:tc>
        <w:tc>
          <w:tcPr>
            <w:tcW w:w="537" w:type="pct"/>
          </w:tcPr>
          <w:p w:rsidR="00FF3EDE" w:rsidRPr="00FF3EDE" w:rsidRDefault="00FF3EDE" w:rsidP="00FF3EDE">
            <w:pPr>
              <w:rPr>
                <w:szCs w:val="21"/>
              </w:rPr>
            </w:pPr>
            <w:r w:rsidRPr="00FF3EDE">
              <w:rPr>
                <w:rFonts w:hint="eastAsia"/>
                <w:szCs w:val="21"/>
              </w:rPr>
              <w:t>人工</w:t>
            </w:r>
          </w:p>
        </w:tc>
        <w:tc>
          <w:tcPr>
            <w:tcW w:w="1077" w:type="pct"/>
          </w:tcPr>
          <w:p w:rsidR="00FF3EDE" w:rsidRPr="00FF3EDE" w:rsidRDefault="00FF3EDE" w:rsidP="00FF3EDE">
            <w:pPr>
              <w:jc w:val="right"/>
              <w:rPr>
                <w:szCs w:val="21"/>
              </w:rPr>
            </w:pPr>
            <w:r w:rsidRPr="00FF3EDE">
              <w:rPr>
                <w:rFonts w:hint="eastAsia"/>
                <w:szCs w:val="21"/>
              </w:rPr>
              <w:t> </w:t>
            </w:r>
            <w:r w:rsidRPr="00FF3EDE">
              <w:rPr>
                <w:szCs w:val="21"/>
              </w:rPr>
              <w:t>75,260,960.74</w:t>
            </w:r>
          </w:p>
        </w:tc>
        <w:tc>
          <w:tcPr>
            <w:tcW w:w="616" w:type="pct"/>
          </w:tcPr>
          <w:p w:rsidR="00FF3EDE" w:rsidRPr="00FF3EDE" w:rsidRDefault="00FF3EDE" w:rsidP="00FF3EDE">
            <w:pPr>
              <w:jc w:val="right"/>
              <w:rPr>
                <w:szCs w:val="21"/>
              </w:rPr>
            </w:pPr>
            <w:r w:rsidRPr="00FF3EDE">
              <w:rPr>
                <w:szCs w:val="21"/>
              </w:rPr>
              <w:t xml:space="preserve"> 74.59</w:t>
            </w:r>
          </w:p>
        </w:tc>
        <w:tc>
          <w:tcPr>
            <w:tcW w:w="1001" w:type="pct"/>
          </w:tcPr>
          <w:p w:rsidR="00FF3EDE" w:rsidRPr="00FF3EDE" w:rsidRDefault="00FF3EDE" w:rsidP="00FF3EDE">
            <w:pPr>
              <w:jc w:val="right"/>
              <w:rPr>
                <w:szCs w:val="21"/>
              </w:rPr>
            </w:pPr>
            <w:r w:rsidRPr="00FF3EDE">
              <w:rPr>
                <w:szCs w:val="21"/>
              </w:rPr>
              <w:t xml:space="preserve"> 50,892,501.47</w:t>
            </w:r>
          </w:p>
        </w:tc>
        <w:tc>
          <w:tcPr>
            <w:tcW w:w="616" w:type="pct"/>
          </w:tcPr>
          <w:p w:rsidR="00FF3EDE" w:rsidRPr="00FF3EDE" w:rsidRDefault="00FF3EDE" w:rsidP="00FF3EDE">
            <w:pPr>
              <w:jc w:val="right"/>
              <w:rPr>
                <w:szCs w:val="21"/>
              </w:rPr>
            </w:pPr>
            <w:r w:rsidRPr="00FF3EDE">
              <w:rPr>
                <w:szCs w:val="21"/>
              </w:rPr>
              <w:t>69.53</w:t>
            </w:r>
          </w:p>
        </w:tc>
        <w:tc>
          <w:tcPr>
            <w:tcW w:w="767" w:type="pct"/>
          </w:tcPr>
          <w:p w:rsidR="00FF3EDE" w:rsidRPr="00FF3EDE" w:rsidRDefault="00FF3EDE" w:rsidP="00FF3EDE">
            <w:pPr>
              <w:jc w:val="right"/>
              <w:rPr>
                <w:szCs w:val="21"/>
              </w:rPr>
            </w:pPr>
            <w:r w:rsidRPr="00FF3EDE">
              <w:rPr>
                <w:szCs w:val="21"/>
              </w:rPr>
              <w:t>47.88</w:t>
            </w:r>
          </w:p>
        </w:tc>
      </w:tr>
      <w:tr w:rsidR="00FF3EDE" w:rsidRPr="00FF3EDE" w:rsidTr="00FF3EDE">
        <w:trPr>
          <w:trHeight w:val="165"/>
        </w:trPr>
        <w:tc>
          <w:tcPr>
            <w:tcW w:w="387" w:type="pct"/>
            <w:vMerge/>
          </w:tcPr>
          <w:p w:rsidR="00FF3EDE" w:rsidRPr="00FF3EDE" w:rsidRDefault="00FF3EDE" w:rsidP="00FF3EDE">
            <w:pPr>
              <w:rPr>
                <w:rFonts w:ascii="Calibri" w:eastAsiaTheme="minorEastAsia" w:hAnsi="Calibri" w:cstheme="minorBidi"/>
                <w:szCs w:val="21"/>
              </w:rPr>
            </w:pPr>
          </w:p>
        </w:tc>
        <w:tc>
          <w:tcPr>
            <w:tcW w:w="537" w:type="pct"/>
          </w:tcPr>
          <w:p w:rsidR="00FF3EDE" w:rsidRPr="00FF3EDE" w:rsidRDefault="00FF3EDE" w:rsidP="00FF3EDE">
            <w:pPr>
              <w:rPr>
                <w:szCs w:val="21"/>
              </w:rPr>
            </w:pPr>
            <w:r w:rsidRPr="00FF3EDE">
              <w:rPr>
                <w:rFonts w:hint="eastAsia"/>
                <w:szCs w:val="21"/>
              </w:rPr>
              <w:t>折旧</w:t>
            </w:r>
          </w:p>
        </w:tc>
        <w:tc>
          <w:tcPr>
            <w:tcW w:w="1077" w:type="pct"/>
          </w:tcPr>
          <w:p w:rsidR="00FF3EDE" w:rsidRPr="00FF3EDE" w:rsidRDefault="00FF3EDE" w:rsidP="00FF3EDE">
            <w:pPr>
              <w:jc w:val="right"/>
              <w:rPr>
                <w:szCs w:val="21"/>
              </w:rPr>
            </w:pPr>
          </w:p>
        </w:tc>
        <w:tc>
          <w:tcPr>
            <w:tcW w:w="616" w:type="pct"/>
          </w:tcPr>
          <w:p w:rsidR="00FF3EDE" w:rsidRPr="00FF3EDE" w:rsidRDefault="00FF3EDE" w:rsidP="00FF3EDE">
            <w:pPr>
              <w:jc w:val="right"/>
              <w:rPr>
                <w:szCs w:val="21"/>
              </w:rPr>
            </w:pPr>
          </w:p>
        </w:tc>
        <w:tc>
          <w:tcPr>
            <w:tcW w:w="1001" w:type="pct"/>
          </w:tcPr>
          <w:p w:rsidR="00FF3EDE" w:rsidRPr="00FF3EDE" w:rsidRDefault="00FF3EDE" w:rsidP="00FF3EDE">
            <w:pPr>
              <w:jc w:val="right"/>
              <w:rPr>
                <w:szCs w:val="21"/>
              </w:rPr>
            </w:pPr>
          </w:p>
        </w:tc>
        <w:tc>
          <w:tcPr>
            <w:tcW w:w="616" w:type="pct"/>
          </w:tcPr>
          <w:p w:rsidR="00FF3EDE" w:rsidRPr="00FF3EDE" w:rsidRDefault="00FF3EDE" w:rsidP="00FF3EDE">
            <w:pPr>
              <w:jc w:val="right"/>
              <w:rPr>
                <w:szCs w:val="21"/>
              </w:rPr>
            </w:pPr>
          </w:p>
        </w:tc>
        <w:tc>
          <w:tcPr>
            <w:tcW w:w="767" w:type="pct"/>
          </w:tcPr>
          <w:p w:rsidR="00FF3EDE" w:rsidRPr="00FF3EDE" w:rsidRDefault="00FF3EDE" w:rsidP="00FF3EDE">
            <w:pPr>
              <w:jc w:val="right"/>
              <w:rPr>
                <w:szCs w:val="21"/>
              </w:rPr>
            </w:pPr>
          </w:p>
        </w:tc>
      </w:tr>
      <w:tr w:rsidR="00FF3EDE" w:rsidRPr="00FF3EDE" w:rsidTr="00FF3EDE">
        <w:trPr>
          <w:trHeight w:val="165"/>
        </w:trPr>
        <w:tc>
          <w:tcPr>
            <w:tcW w:w="387" w:type="pct"/>
            <w:vMerge/>
          </w:tcPr>
          <w:p w:rsidR="00FF3EDE" w:rsidRPr="00FF3EDE" w:rsidRDefault="00FF3EDE" w:rsidP="00FF3EDE">
            <w:pPr>
              <w:rPr>
                <w:rFonts w:ascii="Calibri" w:eastAsiaTheme="minorEastAsia" w:hAnsi="Calibri" w:cstheme="minorBidi"/>
                <w:szCs w:val="21"/>
              </w:rPr>
            </w:pPr>
          </w:p>
        </w:tc>
        <w:tc>
          <w:tcPr>
            <w:tcW w:w="537" w:type="pct"/>
          </w:tcPr>
          <w:p w:rsidR="00FF3EDE" w:rsidRPr="00FF3EDE" w:rsidRDefault="00FF3EDE" w:rsidP="00FF3EDE">
            <w:pPr>
              <w:rPr>
                <w:szCs w:val="21"/>
              </w:rPr>
            </w:pPr>
            <w:r w:rsidRPr="00FF3EDE">
              <w:rPr>
                <w:rFonts w:hint="eastAsia"/>
                <w:szCs w:val="21"/>
              </w:rPr>
              <w:t>其他</w:t>
            </w:r>
          </w:p>
        </w:tc>
        <w:tc>
          <w:tcPr>
            <w:tcW w:w="1077" w:type="pct"/>
          </w:tcPr>
          <w:p w:rsidR="00FF3EDE" w:rsidRPr="00FF3EDE" w:rsidRDefault="00FF3EDE" w:rsidP="00FF3EDE">
            <w:pPr>
              <w:jc w:val="right"/>
              <w:rPr>
                <w:szCs w:val="21"/>
              </w:rPr>
            </w:pPr>
            <w:r w:rsidRPr="00FF3EDE">
              <w:rPr>
                <w:szCs w:val="21"/>
              </w:rPr>
              <w:t xml:space="preserve"> 25,636,154.66</w:t>
            </w:r>
          </w:p>
        </w:tc>
        <w:tc>
          <w:tcPr>
            <w:tcW w:w="616" w:type="pct"/>
          </w:tcPr>
          <w:p w:rsidR="00FF3EDE" w:rsidRPr="00FF3EDE" w:rsidRDefault="00FF3EDE" w:rsidP="00FF3EDE">
            <w:pPr>
              <w:jc w:val="right"/>
              <w:rPr>
                <w:szCs w:val="21"/>
              </w:rPr>
            </w:pPr>
            <w:r w:rsidRPr="00FF3EDE">
              <w:rPr>
                <w:szCs w:val="21"/>
              </w:rPr>
              <w:t>25.41</w:t>
            </w:r>
          </w:p>
        </w:tc>
        <w:tc>
          <w:tcPr>
            <w:tcW w:w="1001" w:type="pct"/>
          </w:tcPr>
          <w:p w:rsidR="00FF3EDE" w:rsidRPr="00FF3EDE" w:rsidRDefault="00FF3EDE" w:rsidP="00FF3EDE">
            <w:pPr>
              <w:jc w:val="right"/>
              <w:rPr>
                <w:szCs w:val="21"/>
              </w:rPr>
            </w:pPr>
            <w:r w:rsidRPr="00FF3EDE">
              <w:rPr>
                <w:szCs w:val="21"/>
              </w:rPr>
              <w:t xml:space="preserve"> 22,301,566.29</w:t>
            </w:r>
          </w:p>
        </w:tc>
        <w:tc>
          <w:tcPr>
            <w:tcW w:w="616" w:type="pct"/>
          </w:tcPr>
          <w:p w:rsidR="00FF3EDE" w:rsidRPr="00FF3EDE" w:rsidRDefault="00FF3EDE" w:rsidP="00FF3EDE">
            <w:pPr>
              <w:jc w:val="right"/>
              <w:rPr>
                <w:szCs w:val="21"/>
              </w:rPr>
            </w:pPr>
            <w:r w:rsidRPr="00FF3EDE">
              <w:rPr>
                <w:szCs w:val="21"/>
              </w:rPr>
              <w:t xml:space="preserve"> 30.47</w:t>
            </w:r>
          </w:p>
        </w:tc>
        <w:tc>
          <w:tcPr>
            <w:tcW w:w="767" w:type="pct"/>
          </w:tcPr>
          <w:p w:rsidR="00FF3EDE" w:rsidRPr="00FF3EDE" w:rsidRDefault="00FF3EDE" w:rsidP="00FF3EDE">
            <w:pPr>
              <w:jc w:val="right"/>
              <w:rPr>
                <w:szCs w:val="21"/>
              </w:rPr>
            </w:pPr>
            <w:r w:rsidRPr="00FF3EDE">
              <w:rPr>
                <w:szCs w:val="21"/>
              </w:rPr>
              <w:t>14.95</w:t>
            </w:r>
          </w:p>
        </w:tc>
      </w:tr>
      <w:tr w:rsidR="00FF3EDE" w:rsidRPr="00FF3EDE" w:rsidTr="00FF3EDE">
        <w:trPr>
          <w:trHeight w:val="165"/>
        </w:trPr>
        <w:tc>
          <w:tcPr>
            <w:tcW w:w="387" w:type="pct"/>
            <w:vMerge/>
          </w:tcPr>
          <w:p w:rsidR="00FF3EDE" w:rsidRPr="00FF3EDE" w:rsidRDefault="00FF3EDE" w:rsidP="00FF3EDE">
            <w:pPr>
              <w:rPr>
                <w:rFonts w:ascii="Calibri" w:eastAsiaTheme="minorEastAsia" w:hAnsi="Calibri" w:cstheme="minorBidi"/>
                <w:szCs w:val="21"/>
              </w:rPr>
            </w:pPr>
          </w:p>
        </w:tc>
        <w:tc>
          <w:tcPr>
            <w:tcW w:w="537" w:type="pct"/>
          </w:tcPr>
          <w:p w:rsidR="00FF3EDE" w:rsidRPr="00FF3EDE" w:rsidRDefault="00FF3EDE" w:rsidP="00FF3EDE">
            <w:pPr>
              <w:rPr>
                <w:szCs w:val="21"/>
              </w:rPr>
            </w:pPr>
            <w:r w:rsidRPr="00FF3EDE">
              <w:rPr>
                <w:rFonts w:hint="eastAsia"/>
                <w:szCs w:val="21"/>
              </w:rPr>
              <w:t>小计</w:t>
            </w:r>
          </w:p>
        </w:tc>
        <w:tc>
          <w:tcPr>
            <w:tcW w:w="1077" w:type="pct"/>
          </w:tcPr>
          <w:p w:rsidR="00FF3EDE" w:rsidRPr="00FF3EDE" w:rsidRDefault="00FF3EDE" w:rsidP="00FF3EDE">
            <w:pPr>
              <w:jc w:val="right"/>
              <w:rPr>
                <w:szCs w:val="21"/>
              </w:rPr>
            </w:pPr>
            <w:r w:rsidRPr="00FF3EDE">
              <w:rPr>
                <w:szCs w:val="21"/>
              </w:rPr>
              <w:t>100,897,115.40</w:t>
            </w:r>
          </w:p>
        </w:tc>
        <w:tc>
          <w:tcPr>
            <w:tcW w:w="616" w:type="pct"/>
          </w:tcPr>
          <w:p w:rsidR="00FF3EDE" w:rsidRPr="00FF3EDE" w:rsidRDefault="00FF3EDE" w:rsidP="00FF3EDE">
            <w:pPr>
              <w:jc w:val="right"/>
              <w:rPr>
                <w:szCs w:val="21"/>
              </w:rPr>
            </w:pPr>
            <w:r w:rsidRPr="00FF3EDE">
              <w:rPr>
                <w:szCs w:val="21"/>
              </w:rPr>
              <w:t>100.00</w:t>
            </w:r>
          </w:p>
        </w:tc>
        <w:tc>
          <w:tcPr>
            <w:tcW w:w="1001" w:type="pct"/>
          </w:tcPr>
          <w:p w:rsidR="00FF3EDE" w:rsidRPr="00FF3EDE" w:rsidRDefault="00FF3EDE" w:rsidP="00FF3EDE">
            <w:pPr>
              <w:jc w:val="right"/>
              <w:rPr>
                <w:szCs w:val="21"/>
              </w:rPr>
            </w:pPr>
            <w:r w:rsidRPr="00FF3EDE">
              <w:rPr>
                <w:szCs w:val="21"/>
              </w:rPr>
              <w:t>73,194,067.76</w:t>
            </w:r>
          </w:p>
        </w:tc>
        <w:tc>
          <w:tcPr>
            <w:tcW w:w="616" w:type="pct"/>
          </w:tcPr>
          <w:p w:rsidR="00FF3EDE" w:rsidRPr="00FF3EDE" w:rsidRDefault="00FF3EDE" w:rsidP="00FF3EDE">
            <w:pPr>
              <w:jc w:val="right"/>
              <w:rPr>
                <w:szCs w:val="21"/>
              </w:rPr>
            </w:pPr>
            <w:r w:rsidRPr="00FF3EDE">
              <w:rPr>
                <w:szCs w:val="21"/>
              </w:rPr>
              <w:t>100.00</w:t>
            </w:r>
          </w:p>
        </w:tc>
        <w:tc>
          <w:tcPr>
            <w:tcW w:w="767" w:type="pct"/>
          </w:tcPr>
          <w:p w:rsidR="00FF3EDE" w:rsidRPr="00FF3EDE" w:rsidRDefault="00FF3EDE" w:rsidP="00FF3EDE">
            <w:pPr>
              <w:jc w:val="right"/>
              <w:rPr>
                <w:szCs w:val="21"/>
              </w:rPr>
            </w:pPr>
            <w:r w:rsidRPr="00FF3EDE">
              <w:rPr>
                <w:szCs w:val="21"/>
              </w:rPr>
              <w:t>37.85</w:t>
            </w:r>
          </w:p>
        </w:tc>
      </w:tr>
      <w:tr w:rsidR="00FF3EDE" w:rsidRPr="00FF3EDE" w:rsidTr="00FF3EDE">
        <w:trPr>
          <w:trHeight w:val="165"/>
        </w:trPr>
        <w:tc>
          <w:tcPr>
            <w:tcW w:w="923" w:type="pct"/>
            <w:gridSpan w:val="2"/>
          </w:tcPr>
          <w:p w:rsidR="00FF3EDE" w:rsidRPr="00FF3EDE" w:rsidRDefault="00FF3EDE" w:rsidP="00FF3EDE">
            <w:pPr>
              <w:jc w:val="center"/>
              <w:rPr>
                <w:szCs w:val="21"/>
              </w:rPr>
            </w:pPr>
            <w:r w:rsidRPr="00FF3EDE">
              <w:rPr>
                <w:rFonts w:hint="eastAsia"/>
                <w:szCs w:val="21"/>
              </w:rPr>
              <w:t>合计</w:t>
            </w:r>
          </w:p>
        </w:tc>
        <w:tc>
          <w:tcPr>
            <w:tcW w:w="1077" w:type="pct"/>
          </w:tcPr>
          <w:p w:rsidR="00FF3EDE" w:rsidRPr="00FF3EDE" w:rsidRDefault="00FF3EDE" w:rsidP="00FF3EDE">
            <w:pPr>
              <w:jc w:val="right"/>
              <w:rPr>
                <w:szCs w:val="21"/>
              </w:rPr>
            </w:pPr>
            <w:r w:rsidRPr="00FF3EDE">
              <w:rPr>
                <w:rFonts w:hint="eastAsia"/>
                <w:szCs w:val="21"/>
              </w:rPr>
              <w:t> </w:t>
            </w:r>
            <w:r w:rsidRPr="00FF3EDE">
              <w:rPr>
                <w:szCs w:val="21"/>
              </w:rPr>
              <w:t>6,379,371,130.49</w:t>
            </w:r>
          </w:p>
        </w:tc>
        <w:tc>
          <w:tcPr>
            <w:tcW w:w="616" w:type="pct"/>
          </w:tcPr>
          <w:p w:rsidR="00FF3EDE" w:rsidRPr="00FF3EDE" w:rsidRDefault="00FF3EDE" w:rsidP="00FF3EDE">
            <w:pPr>
              <w:jc w:val="right"/>
              <w:rPr>
                <w:szCs w:val="21"/>
              </w:rPr>
            </w:pPr>
          </w:p>
        </w:tc>
        <w:tc>
          <w:tcPr>
            <w:tcW w:w="1001" w:type="pct"/>
          </w:tcPr>
          <w:p w:rsidR="00FF3EDE" w:rsidRPr="00FF3EDE" w:rsidRDefault="00FF3EDE" w:rsidP="00FF3EDE">
            <w:pPr>
              <w:jc w:val="right"/>
              <w:rPr>
                <w:szCs w:val="21"/>
              </w:rPr>
            </w:pPr>
            <w:r w:rsidRPr="00FF3EDE">
              <w:rPr>
                <w:szCs w:val="21"/>
              </w:rPr>
              <w:t>6,463,215,895.78</w:t>
            </w:r>
          </w:p>
        </w:tc>
        <w:tc>
          <w:tcPr>
            <w:tcW w:w="616" w:type="pct"/>
          </w:tcPr>
          <w:p w:rsidR="00FF3EDE" w:rsidRPr="00FF3EDE" w:rsidRDefault="00FF3EDE" w:rsidP="00FF3EDE">
            <w:pPr>
              <w:jc w:val="right"/>
              <w:rPr>
                <w:szCs w:val="21"/>
              </w:rPr>
            </w:pPr>
          </w:p>
        </w:tc>
        <w:tc>
          <w:tcPr>
            <w:tcW w:w="767" w:type="pct"/>
          </w:tcPr>
          <w:p w:rsidR="00FF3EDE" w:rsidRPr="00FF3EDE" w:rsidRDefault="00FF3EDE" w:rsidP="00FF3EDE">
            <w:pPr>
              <w:jc w:val="right"/>
              <w:rPr>
                <w:szCs w:val="21"/>
              </w:rPr>
            </w:pPr>
            <w:r w:rsidRPr="00FF3EDE">
              <w:rPr>
                <w:rFonts w:hint="eastAsia"/>
                <w:szCs w:val="21"/>
              </w:rPr>
              <w:t> </w:t>
            </w:r>
            <w:r w:rsidRPr="00FF3EDE">
              <w:rPr>
                <w:szCs w:val="21"/>
              </w:rPr>
              <w:t xml:space="preserve"> -1.</w:t>
            </w:r>
            <w:r w:rsidRPr="00FF3EDE">
              <w:rPr>
                <w:rFonts w:hint="eastAsia"/>
                <w:szCs w:val="21"/>
              </w:rPr>
              <w:t>30</w:t>
            </w:r>
          </w:p>
        </w:tc>
      </w:tr>
    </w:tbl>
    <w:p w:rsidR="00A10F67" w:rsidRPr="00846210" w:rsidRDefault="00A10F67" w:rsidP="00A10F67">
      <w:pPr>
        <w:widowControl/>
        <w:rPr>
          <w:rFonts w:hAnsi="宋体" w:cs="宋体"/>
          <w:szCs w:val="21"/>
        </w:rPr>
      </w:pPr>
    </w:p>
    <w:p w:rsidR="00907F01" w:rsidRDefault="00907F01" w:rsidP="00907F01">
      <w:pPr>
        <w:pStyle w:val="5"/>
        <w:keepNext/>
        <w:keepLines/>
        <w:widowControl w:val="0"/>
        <w:numPr>
          <w:ilvl w:val="4"/>
          <w:numId w:val="8"/>
        </w:numPr>
        <w:tabs>
          <w:tab w:val="clear" w:pos="86"/>
          <w:tab w:val="clear" w:pos="1080"/>
        </w:tabs>
        <w:spacing w:before="60" w:after="60" w:line="240" w:lineRule="auto"/>
        <w:ind w:left="420"/>
        <w:rPr>
          <w:szCs w:val="21"/>
        </w:rPr>
      </w:pPr>
      <w:r>
        <w:rPr>
          <w:szCs w:val="21"/>
        </w:rPr>
        <w:t>主要供应商情况</w:t>
      </w:r>
    </w:p>
    <w:p w:rsidR="00907F01" w:rsidRPr="00CB1DBD" w:rsidRDefault="00907F01" w:rsidP="00907F01">
      <w:pPr>
        <w:rPr>
          <w:szCs w:val="21"/>
        </w:rPr>
      </w:pPr>
      <w:r w:rsidRPr="00CB1DBD">
        <w:rPr>
          <w:rFonts w:hint="eastAsia"/>
          <w:szCs w:val="21"/>
        </w:rPr>
        <w:t>2014</w:t>
      </w:r>
      <w:r w:rsidRPr="00CB1DBD">
        <w:rPr>
          <w:rFonts w:hint="eastAsia"/>
          <w:szCs w:val="21"/>
        </w:rPr>
        <w:t>年向前五名供应商的采购情况如下：</w:t>
      </w:r>
    </w:p>
    <w:p w:rsidR="00A10F67" w:rsidRPr="00846210" w:rsidRDefault="00A10F67" w:rsidP="00A10F67">
      <w:pPr>
        <w:rPr>
          <w:szCs w:val="18"/>
        </w:rPr>
      </w:pPr>
      <w:r w:rsidRPr="00846210">
        <w:rPr>
          <w:rFonts w:hint="eastAsia"/>
        </w:rPr>
        <w:t>                                               </w:t>
      </w:r>
      <w:r w:rsidRPr="00846210">
        <w:rPr>
          <w:rFonts w:hint="eastAsia"/>
        </w:rPr>
        <w:br/>
        <w:t>                                                       </w:t>
      </w:r>
      <w:r w:rsidR="00907F01">
        <w:rPr>
          <w:rFonts w:hint="eastAsia"/>
        </w:rPr>
        <w:t xml:space="preserve">                               </w:t>
      </w:r>
      <w:r w:rsidRPr="00846210">
        <w:rPr>
          <w:rFonts w:hint="eastAsia"/>
        </w:rPr>
        <w:t xml:space="preserve"> </w:t>
      </w:r>
      <w:r w:rsidRPr="00846210">
        <w:rPr>
          <w:rFonts w:hint="eastAsia"/>
        </w:rPr>
        <w:t>单位：元</w:t>
      </w:r>
      <w:r w:rsidRPr="00846210">
        <w:rPr>
          <w:rFonts w:hint="eastAsia"/>
        </w:rPr>
        <w:t> </w:t>
      </w:r>
      <w:r w:rsidRPr="00846210">
        <w:rPr>
          <w:rFonts w:hint="eastAsia"/>
        </w:rPr>
        <w:t>币种：人民币</w:t>
      </w:r>
    </w:p>
    <w:tbl>
      <w:tblPr>
        <w:tblW w:w="8330" w:type="dxa"/>
        <w:tblInd w:w="93" w:type="dxa"/>
        <w:tblLook w:val="04A0" w:firstRow="1" w:lastRow="0" w:firstColumn="1" w:lastColumn="0" w:noHBand="0" w:noVBand="1"/>
      </w:tblPr>
      <w:tblGrid>
        <w:gridCol w:w="3330"/>
        <w:gridCol w:w="2460"/>
        <w:gridCol w:w="2540"/>
      </w:tblGrid>
      <w:tr w:rsidR="00907F01" w:rsidRPr="00907F01" w:rsidTr="00907F01">
        <w:trPr>
          <w:trHeight w:val="27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sz w:val="22"/>
                <w:szCs w:val="22"/>
              </w:rPr>
            </w:pPr>
            <w:r w:rsidRPr="00907F01">
              <w:rPr>
                <w:rFonts w:hint="eastAsia"/>
                <w:color w:val="000000"/>
                <w:sz w:val="22"/>
                <w:szCs w:val="22"/>
              </w:rPr>
              <w:t>供应商名称</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907F01" w:rsidRPr="00907F01" w:rsidRDefault="00907F01" w:rsidP="00907F01">
            <w:pPr>
              <w:rPr>
                <w:color w:val="000000"/>
                <w:sz w:val="22"/>
                <w:szCs w:val="22"/>
              </w:rPr>
            </w:pPr>
            <w:r w:rsidRPr="00907F01">
              <w:rPr>
                <w:rFonts w:hint="eastAsia"/>
                <w:color w:val="000000"/>
                <w:sz w:val="22"/>
                <w:szCs w:val="22"/>
              </w:rPr>
              <w:t>采购金额（不含税）</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907F01" w:rsidRPr="00907F01" w:rsidRDefault="00907F01" w:rsidP="00907F01">
            <w:pPr>
              <w:rPr>
                <w:color w:val="000000"/>
                <w:sz w:val="22"/>
                <w:szCs w:val="22"/>
              </w:rPr>
            </w:pPr>
            <w:r w:rsidRPr="00907F01">
              <w:rPr>
                <w:rFonts w:hint="eastAsia"/>
                <w:color w:val="000000"/>
                <w:sz w:val="22"/>
                <w:szCs w:val="22"/>
              </w:rPr>
              <w:t xml:space="preserve"> </w:t>
            </w:r>
            <w:r w:rsidRPr="00907F01">
              <w:rPr>
                <w:rFonts w:hint="eastAsia"/>
                <w:color w:val="000000"/>
                <w:sz w:val="22"/>
                <w:szCs w:val="22"/>
              </w:rPr>
              <w:t>占采购总额的比例（</w:t>
            </w:r>
            <w:r w:rsidRPr="00907F01">
              <w:rPr>
                <w:rFonts w:hint="eastAsia"/>
                <w:color w:val="000000"/>
                <w:sz w:val="22"/>
                <w:szCs w:val="22"/>
              </w:rPr>
              <w:t>%</w:t>
            </w:r>
            <w:r w:rsidRPr="00907F01">
              <w:rPr>
                <w:rFonts w:hint="eastAsia"/>
                <w:color w:val="000000"/>
                <w:sz w:val="22"/>
                <w:szCs w:val="22"/>
              </w:rPr>
              <w:t>）</w:t>
            </w:r>
            <w:r w:rsidRPr="00907F01">
              <w:rPr>
                <w:rFonts w:hint="eastAsia"/>
                <w:color w:val="000000"/>
                <w:sz w:val="22"/>
                <w:szCs w:val="22"/>
              </w:rPr>
              <w:t xml:space="preserve">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sz w:val="22"/>
                <w:szCs w:val="22"/>
              </w:rPr>
            </w:pPr>
            <w:r w:rsidRPr="00907F01">
              <w:rPr>
                <w:rFonts w:asciiTheme="minorEastAsia" w:eastAsiaTheme="minorEastAsia" w:hAnsiTheme="minorEastAsia" w:hint="eastAsia"/>
                <w:szCs w:val="21"/>
              </w:rPr>
              <w:t>第一名</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513,352,600.00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8.45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hideMark/>
          </w:tcPr>
          <w:p w:rsidR="00907F01" w:rsidRPr="00907F01" w:rsidRDefault="00907F01" w:rsidP="00907F01">
            <w:r w:rsidRPr="00907F01">
              <w:rPr>
                <w:rFonts w:asciiTheme="minorEastAsia" w:eastAsiaTheme="minorEastAsia" w:hAnsiTheme="minorEastAsia" w:hint="eastAsia"/>
                <w:szCs w:val="21"/>
              </w:rPr>
              <w:t>第二名</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436,091,657.92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7.18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hideMark/>
          </w:tcPr>
          <w:p w:rsidR="00907F01" w:rsidRPr="00907F01" w:rsidRDefault="00907F01" w:rsidP="00907F01">
            <w:r w:rsidRPr="00907F01">
              <w:rPr>
                <w:rFonts w:asciiTheme="minorEastAsia" w:eastAsiaTheme="minorEastAsia" w:hAnsiTheme="minorEastAsia" w:hint="eastAsia"/>
                <w:szCs w:val="21"/>
              </w:rPr>
              <w:t>第三名</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281,497,269.43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4.63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hideMark/>
          </w:tcPr>
          <w:p w:rsidR="00907F01" w:rsidRPr="00907F01" w:rsidRDefault="00907F01" w:rsidP="00907F01">
            <w:r w:rsidRPr="00907F01">
              <w:rPr>
                <w:rFonts w:asciiTheme="minorEastAsia" w:eastAsiaTheme="minorEastAsia" w:hAnsiTheme="minorEastAsia" w:hint="eastAsia"/>
                <w:szCs w:val="21"/>
              </w:rPr>
              <w:t>第四名</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242,921,803.32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4.00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hideMark/>
          </w:tcPr>
          <w:p w:rsidR="00907F01" w:rsidRPr="00907F01" w:rsidRDefault="00907F01" w:rsidP="00907F01">
            <w:r w:rsidRPr="00907F01">
              <w:rPr>
                <w:rFonts w:asciiTheme="minorEastAsia" w:eastAsiaTheme="minorEastAsia" w:hAnsiTheme="minorEastAsia" w:hint="eastAsia"/>
                <w:szCs w:val="21"/>
              </w:rPr>
              <w:t>第五名</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162,228,580.00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2.67 </w:t>
            </w:r>
          </w:p>
        </w:tc>
      </w:tr>
      <w:tr w:rsidR="00907F01" w:rsidRPr="00907F01" w:rsidTr="00907F01">
        <w:trPr>
          <w:trHeight w:val="27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sz w:val="22"/>
                <w:szCs w:val="22"/>
              </w:rPr>
            </w:pPr>
            <w:r w:rsidRPr="00907F01">
              <w:rPr>
                <w:rFonts w:hint="eastAsia"/>
                <w:color w:val="000000"/>
                <w:sz w:val="22"/>
                <w:szCs w:val="22"/>
              </w:rPr>
              <w:t>合计</w:t>
            </w:r>
          </w:p>
        </w:tc>
        <w:tc>
          <w:tcPr>
            <w:tcW w:w="246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1,636,091,910.67 </w:t>
            </w:r>
          </w:p>
        </w:tc>
        <w:tc>
          <w:tcPr>
            <w:tcW w:w="2540"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2"/>
              </w:rPr>
            </w:pPr>
            <w:r w:rsidRPr="00907F01">
              <w:rPr>
                <w:rFonts w:hint="eastAsia"/>
                <w:color w:val="000000"/>
                <w:sz w:val="22"/>
                <w:szCs w:val="22"/>
              </w:rPr>
              <w:t xml:space="preserve">              26.93 </w:t>
            </w:r>
          </w:p>
        </w:tc>
      </w:tr>
    </w:tbl>
    <w:p w:rsidR="00A10F67" w:rsidRPr="00846210" w:rsidRDefault="00A10F67" w:rsidP="00A10F67">
      <w:pPr>
        <w:widowControl/>
        <w:rPr>
          <w:rFonts w:hAnsi="宋体" w:cs="宋体"/>
          <w:szCs w:val="21"/>
        </w:rPr>
      </w:pPr>
    </w:p>
    <w:p w:rsidR="00A10F67" w:rsidRPr="00846210" w:rsidRDefault="00A10F67" w:rsidP="00A10F67">
      <w:pPr>
        <w:widowControl/>
        <w:rPr>
          <w:rFonts w:hAnsi="宋体" w:cs="宋体"/>
          <w:b/>
          <w:szCs w:val="21"/>
        </w:rPr>
      </w:pPr>
      <w:r w:rsidRPr="00846210">
        <w:rPr>
          <w:rFonts w:cs="宋体" w:hint="eastAsia"/>
          <w:b/>
          <w:szCs w:val="21"/>
        </w:rPr>
        <w:t>4</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费用</w:t>
      </w:r>
    </w:p>
    <w:p w:rsidR="00A10F67" w:rsidRPr="00846210" w:rsidRDefault="00A10F67" w:rsidP="00907F01">
      <w:pPr>
        <w:widowControl/>
        <w:ind w:firstLineChars="2800" w:firstLine="5880"/>
        <w:rPr>
          <w:rFonts w:hAnsi="宋体" w:cs="宋体"/>
          <w:b/>
          <w:szCs w:val="21"/>
        </w:rPr>
      </w:pPr>
      <w:r w:rsidRPr="00846210">
        <w:rPr>
          <w:rFonts w:hint="eastAsia"/>
        </w:rPr>
        <w:t>单位：元</w:t>
      </w:r>
      <w:r w:rsidRPr="00846210">
        <w:rPr>
          <w:rFonts w:hint="eastAsia"/>
        </w:rPr>
        <w:t> </w:t>
      </w:r>
      <w:r w:rsidRPr="00846210">
        <w:rPr>
          <w:rFonts w:hint="eastAsia"/>
        </w:rPr>
        <w:t>币种：人民币</w:t>
      </w:r>
    </w:p>
    <w:tbl>
      <w:tblPr>
        <w:tblW w:w="8222" w:type="dxa"/>
        <w:tblInd w:w="250" w:type="dxa"/>
        <w:tblLook w:val="04A0" w:firstRow="1" w:lastRow="0" w:firstColumn="1" w:lastColumn="0" w:noHBand="0" w:noVBand="1"/>
      </w:tblPr>
      <w:tblGrid>
        <w:gridCol w:w="1985"/>
        <w:gridCol w:w="2409"/>
        <w:gridCol w:w="1985"/>
        <w:gridCol w:w="1843"/>
      </w:tblGrid>
      <w:tr w:rsidR="00907F01" w:rsidRPr="00907F01" w:rsidTr="00907F01">
        <w:trPr>
          <w:trHeight w:val="15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jc w:val="center"/>
              <w:rPr>
                <w:color w:val="000000" w:themeColor="text1"/>
                <w:sz w:val="22"/>
                <w:szCs w:val="22"/>
              </w:rPr>
            </w:pPr>
            <w:r w:rsidRPr="00907F01">
              <w:rPr>
                <w:rFonts w:hint="eastAsia"/>
                <w:color w:val="000000" w:themeColor="text1"/>
                <w:sz w:val="22"/>
                <w:szCs w:val="22"/>
              </w:rPr>
              <w:t>项目</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907F01" w:rsidRPr="00907F01" w:rsidRDefault="00907F01" w:rsidP="00907F01">
            <w:pPr>
              <w:jc w:val="center"/>
              <w:rPr>
                <w:color w:val="000000" w:themeColor="text1"/>
                <w:sz w:val="22"/>
                <w:szCs w:val="22"/>
              </w:rPr>
            </w:pPr>
            <w:r w:rsidRPr="00907F01">
              <w:rPr>
                <w:rFonts w:hint="eastAsia"/>
                <w:color w:val="000000" w:themeColor="text1"/>
                <w:sz w:val="22"/>
                <w:szCs w:val="22"/>
              </w:rPr>
              <w:t>本期金额</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07F01" w:rsidRPr="00907F01" w:rsidRDefault="00907F01" w:rsidP="00907F01">
            <w:pPr>
              <w:jc w:val="center"/>
              <w:rPr>
                <w:color w:val="000000" w:themeColor="text1"/>
                <w:sz w:val="22"/>
                <w:szCs w:val="22"/>
              </w:rPr>
            </w:pPr>
            <w:r w:rsidRPr="00907F01">
              <w:rPr>
                <w:rFonts w:hint="eastAsia"/>
                <w:color w:val="000000" w:themeColor="text1"/>
                <w:sz w:val="22"/>
                <w:szCs w:val="22"/>
              </w:rPr>
              <w:t>上期金额</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07F01" w:rsidRPr="00907F01" w:rsidRDefault="00907F01" w:rsidP="00907F01">
            <w:pPr>
              <w:jc w:val="center"/>
              <w:rPr>
                <w:color w:val="000000" w:themeColor="text1"/>
                <w:sz w:val="22"/>
                <w:szCs w:val="22"/>
              </w:rPr>
            </w:pPr>
            <w:r w:rsidRPr="00907F01">
              <w:rPr>
                <w:rFonts w:hint="eastAsia"/>
                <w:color w:val="000000" w:themeColor="text1"/>
                <w:sz w:val="22"/>
                <w:szCs w:val="22"/>
              </w:rPr>
              <w:t>变动比例（</w:t>
            </w:r>
            <w:r w:rsidRPr="00907F01">
              <w:rPr>
                <w:rFonts w:hint="eastAsia"/>
                <w:color w:val="000000" w:themeColor="text1"/>
                <w:sz w:val="22"/>
                <w:szCs w:val="22"/>
              </w:rPr>
              <w:t>%</w:t>
            </w:r>
            <w:r w:rsidRPr="00907F01">
              <w:rPr>
                <w:rFonts w:hint="eastAsia"/>
                <w:color w:val="000000" w:themeColor="text1"/>
                <w:sz w:val="22"/>
                <w:szCs w:val="22"/>
              </w:rPr>
              <w:t>）</w:t>
            </w:r>
          </w:p>
        </w:tc>
      </w:tr>
      <w:tr w:rsidR="00907F01" w:rsidRPr="00907F01" w:rsidTr="00907F01">
        <w:trPr>
          <w:trHeight w:val="151"/>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themeColor="text1"/>
                <w:sz w:val="22"/>
                <w:szCs w:val="22"/>
              </w:rPr>
            </w:pPr>
            <w:r w:rsidRPr="00907F01">
              <w:rPr>
                <w:rFonts w:hint="eastAsia"/>
                <w:color w:val="000000" w:themeColor="text1"/>
                <w:sz w:val="22"/>
                <w:szCs w:val="22"/>
              </w:rPr>
              <w:t>销售费用</w:t>
            </w:r>
          </w:p>
        </w:tc>
        <w:tc>
          <w:tcPr>
            <w:tcW w:w="2409"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313,689,957.63</w:t>
            </w:r>
          </w:p>
        </w:tc>
        <w:tc>
          <w:tcPr>
            <w:tcW w:w="1985"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327,039,540.29</w:t>
            </w:r>
          </w:p>
        </w:tc>
        <w:tc>
          <w:tcPr>
            <w:tcW w:w="1843" w:type="dxa"/>
            <w:tcBorders>
              <w:top w:val="nil"/>
              <w:left w:val="nil"/>
              <w:bottom w:val="single" w:sz="4" w:space="0" w:color="auto"/>
              <w:right w:val="single" w:sz="4" w:space="0" w:color="auto"/>
            </w:tcBorders>
            <w:shd w:val="clear" w:color="auto" w:fill="auto"/>
            <w:vAlign w:val="center"/>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 xml:space="preserve">-4.08 </w:t>
            </w:r>
          </w:p>
        </w:tc>
      </w:tr>
      <w:tr w:rsidR="00907F01" w:rsidRPr="00907F01" w:rsidTr="00907F01">
        <w:trPr>
          <w:trHeight w:val="151"/>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themeColor="text1"/>
                <w:sz w:val="22"/>
                <w:szCs w:val="22"/>
              </w:rPr>
            </w:pPr>
            <w:r w:rsidRPr="00907F01">
              <w:rPr>
                <w:rFonts w:hint="eastAsia"/>
                <w:color w:val="000000" w:themeColor="text1"/>
                <w:sz w:val="22"/>
                <w:szCs w:val="22"/>
              </w:rPr>
              <w:t>管理费用</w:t>
            </w:r>
          </w:p>
        </w:tc>
        <w:tc>
          <w:tcPr>
            <w:tcW w:w="2409"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760,817,477.98</w:t>
            </w:r>
          </w:p>
        </w:tc>
        <w:tc>
          <w:tcPr>
            <w:tcW w:w="1985"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662,358,679.26</w:t>
            </w:r>
          </w:p>
        </w:tc>
        <w:tc>
          <w:tcPr>
            <w:tcW w:w="1843" w:type="dxa"/>
            <w:tcBorders>
              <w:top w:val="nil"/>
              <w:left w:val="nil"/>
              <w:bottom w:val="single" w:sz="4" w:space="0" w:color="auto"/>
              <w:right w:val="single" w:sz="4" w:space="0" w:color="auto"/>
            </w:tcBorders>
            <w:shd w:val="clear" w:color="auto" w:fill="auto"/>
            <w:vAlign w:val="center"/>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 xml:space="preserve">14.86 </w:t>
            </w:r>
          </w:p>
        </w:tc>
      </w:tr>
      <w:tr w:rsidR="00907F01" w:rsidRPr="00907F01" w:rsidTr="00907F01">
        <w:trPr>
          <w:trHeight w:val="151"/>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07F01" w:rsidRPr="00907F01" w:rsidRDefault="00907F01" w:rsidP="00907F01">
            <w:pPr>
              <w:rPr>
                <w:color w:val="000000" w:themeColor="text1"/>
                <w:sz w:val="22"/>
                <w:szCs w:val="22"/>
              </w:rPr>
            </w:pPr>
            <w:r w:rsidRPr="00907F01">
              <w:rPr>
                <w:rFonts w:hint="eastAsia"/>
                <w:color w:val="000000" w:themeColor="text1"/>
                <w:sz w:val="22"/>
                <w:szCs w:val="22"/>
              </w:rPr>
              <w:t>财务费用</w:t>
            </w:r>
          </w:p>
        </w:tc>
        <w:tc>
          <w:tcPr>
            <w:tcW w:w="2409"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339,052,910.89</w:t>
            </w:r>
          </w:p>
        </w:tc>
        <w:tc>
          <w:tcPr>
            <w:tcW w:w="1985"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259,830,824.56</w:t>
            </w:r>
          </w:p>
        </w:tc>
        <w:tc>
          <w:tcPr>
            <w:tcW w:w="1843" w:type="dxa"/>
            <w:tcBorders>
              <w:top w:val="nil"/>
              <w:left w:val="nil"/>
              <w:bottom w:val="single" w:sz="4" w:space="0" w:color="auto"/>
              <w:right w:val="single" w:sz="4" w:space="0" w:color="auto"/>
            </w:tcBorders>
            <w:shd w:val="clear" w:color="auto" w:fill="auto"/>
            <w:vAlign w:val="center"/>
            <w:hideMark/>
          </w:tcPr>
          <w:p w:rsidR="00907F01" w:rsidRPr="00907F01" w:rsidRDefault="00907F01" w:rsidP="00907F01">
            <w:pPr>
              <w:jc w:val="right"/>
              <w:rPr>
                <w:color w:val="000000" w:themeColor="text1"/>
                <w:sz w:val="22"/>
                <w:szCs w:val="22"/>
              </w:rPr>
            </w:pPr>
            <w:r w:rsidRPr="00907F01">
              <w:rPr>
                <w:rFonts w:hint="eastAsia"/>
                <w:color w:val="000000" w:themeColor="text1"/>
                <w:sz w:val="22"/>
                <w:szCs w:val="22"/>
              </w:rPr>
              <w:t xml:space="preserve">30.49 </w:t>
            </w:r>
          </w:p>
        </w:tc>
      </w:tr>
    </w:tbl>
    <w:p w:rsidR="00907F01" w:rsidRPr="00846210" w:rsidRDefault="00907F01" w:rsidP="00907F01">
      <w:pPr>
        <w:pStyle w:val="a8"/>
        <w:ind w:firstLineChars="200" w:firstLine="420"/>
        <w:rPr>
          <w:rFonts w:ascii="Times New Roman"/>
          <w:kern w:val="2"/>
          <w:sz w:val="21"/>
          <w:szCs w:val="21"/>
        </w:rPr>
      </w:pPr>
      <w:r w:rsidRPr="00846210">
        <w:rPr>
          <w:rFonts w:ascii="Times New Roman" w:hint="eastAsia"/>
          <w:kern w:val="2"/>
          <w:sz w:val="21"/>
          <w:szCs w:val="21"/>
        </w:rPr>
        <w:t>(</w:t>
      </w:r>
      <w:r w:rsidRPr="00846210">
        <w:rPr>
          <w:rFonts w:ascii="Times New Roman"/>
          <w:kern w:val="2"/>
          <w:sz w:val="21"/>
          <w:szCs w:val="21"/>
        </w:rPr>
        <w:t>1</w:t>
      </w:r>
      <w:r w:rsidRPr="00846210">
        <w:rPr>
          <w:rFonts w:ascii="Times New Roman" w:hint="eastAsia"/>
          <w:kern w:val="2"/>
          <w:sz w:val="21"/>
          <w:szCs w:val="21"/>
        </w:rPr>
        <w:t>)</w:t>
      </w:r>
      <w:r w:rsidRPr="00846210">
        <w:rPr>
          <w:rFonts w:ascii="Times New Roman" w:hint="eastAsia"/>
          <w:kern w:val="2"/>
          <w:sz w:val="21"/>
          <w:szCs w:val="21"/>
        </w:rPr>
        <w:t>销售费用本年数比上年数</w:t>
      </w:r>
      <w:r>
        <w:rPr>
          <w:rFonts w:ascii="Times New Roman" w:hint="eastAsia"/>
          <w:kern w:val="2"/>
          <w:sz w:val="21"/>
          <w:szCs w:val="21"/>
        </w:rPr>
        <w:t>减少</w:t>
      </w:r>
      <w:r>
        <w:rPr>
          <w:rFonts w:ascii="Times New Roman" w:hint="eastAsia"/>
          <w:kern w:val="2"/>
          <w:sz w:val="21"/>
          <w:szCs w:val="21"/>
        </w:rPr>
        <w:t>13,349,582.66</w:t>
      </w:r>
      <w:r>
        <w:rPr>
          <w:rFonts w:ascii="Times New Roman" w:hint="eastAsia"/>
          <w:kern w:val="2"/>
          <w:sz w:val="21"/>
          <w:szCs w:val="21"/>
        </w:rPr>
        <w:t>元，减少</w:t>
      </w:r>
      <w:r w:rsidRPr="00846210">
        <w:rPr>
          <w:rFonts w:ascii="Times New Roman" w:hint="eastAsia"/>
          <w:kern w:val="2"/>
          <w:sz w:val="21"/>
          <w:szCs w:val="21"/>
        </w:rPr>
        <w:t>比例为</w:t>
      </w:r>
      <w:r>
        <w:rPr>
          <w:rFonts w:ascii="Times New Roman" w:hint="eastAsia"/>
          <w:kern w:val="2"/>
          <w:sz w:val="21"/>
          <w:szCs w:val="21"/>
        </w:rPr>
        <w:t>4.08</w:t>
      </w:r>
      <w:r w:rsidRPr="00846210">
        <w:rPr>
          <w:rFonts w:ascii="Times New Roman"/>
          <w:kern w:val="2"/>
          <w:sz w:val="21"/>
          <w:szCs w:val="21"/>
        </w:rPr>
        <w:t>%</w:t>
      </w:r>
      <w:r w:rsidRPr="00846210">
        <w:rPr>
          <w:rFonts w:ascii="Times New Roman" w:hint="eastAsia"/>
          <w:kern w:val="2"/>
          <w:sz w:val="21"/>
          <w:szCs w:val="21"/>
        </w:rPr>
        <w:t>，主要是</w:t>
      </w:r>
      <w:r>
        <w:rPr>
          <w:rFonts w:ascii="Times New Roman" w:hint="eastAsia"/>
          <w:kern w:val="2"/>
          <w:sz w:val="21"/>
          <w:szCs w:val="21"/>
        </w:rPr>
        <w:t>本期加强管控，降本增效</w:t>
      </w:r>
      <w:r w:rsidRPr="00846210">
        <w:rPr>
          <w:rFonts w:ascii="Times New Roman" w:hint="eastAsia"/>
          <w:kern w:val="2"/>
          <w:sz w:val="21"/>
          <w:szCs w:val="21"/>
        </w:rPr>
        <w:t>。</w:t>
      </w:r>
    </w:p>
    <w:p w:rsidR="00907F01" w:rsidRPr="00846210" w:rsidRDefault="00907F01" w:rsidP="00907F01">
      <w:pPr>
        <w:pStyle w:val="a8"/>
        <w:ind w:firstLineChars="200" w:firstLine="420"/>
        <w:rPr>
          <w:rFonts w:ascii="Times New Roman"/>
          <w:kern w:val="2"/>
          <w:sz w:val="21"/>
          <w:szCs w:val="21"/>
        </w:rPr>
      </w:pPr>
      <w:r w:rsidRPr="00846210">
        <w:rPr>
          <w:rFonts w:ascii="Times New Roman" w:hint="eastAsia"/>
          <w:kern w:val="2"/>
          <w:sz w:val="21"/>
          <w:szCs w:val="21"/>
        </w:rPr>
        <w:t>(</w:t>
      </w:r>
      <w:r w:rsidRPr="00846210">
        <w:rPr>
          <w:rFonts w:ascii="Times New Roman"/>
          <w:kern w:val="2"/>
          <w:sz w:val="21"/>
          <w:szCs w:val="21"/>
        </w:rPr>
        <w:t>2</w:t>
      </w:r>
      <w:r w:rsidRPr="00846210">
        <w:rPr>
          <w:rFonts w:ascii="Times New Roman" w:hint="eastAsia"/>
          <w:kern w:val="2"/>
          <w:sz w:val="21"/>
          <w:szCs w:val="21"/>
        </w:rPr>
        <w:t>)</w:t>
      </w:r>
      <w:r w:rsidRPr="00846210">
        <w:rPr>
          <w:rFonts w:ascii="Times New Roman" w:hint="eastAsia"/>
          <w:kern w:val="2"/>
          <w:sz w:val="21"/>
          <w:szCs w:val="21"/>
        </w:rPr>
        <w:t>管理费用本年数比上年数增加</w:t>
      </w:r>
      <w:r>
        <w:rPr>
          <w:rFonts w:ascii="Times New Roman" w:hint="eastAsia"/>
          <w:kern w:val="2"/>
          <w:sz w:val="21"/>
          <w:szCs w:val="21"/>
        </w:rPr>
        <w:t>98,458,798.72</w:t>
      </w:r>
      <w:r w:rsidRPr="00846210">
        <w:rPr>
          <w:rFonts w:ascii="Times New Roman" w:hint="eastAsia"/>
          <w:kern w:val="2"/>
          <w:sz w:val="21"/>
          <w:szCs w:val="21"/>
        </w:rPr>
        <w:t>元，增加比例为</w:t>
      </w:r>
      <w:r w:rsidRPr="00846210">
        <w:rPr>
          <w:rFonts w:ascii="Times New Roman"/>
          <w:kern w:val="2"/>
          <w:sz w:val="21"/>
          <w:szCs w:val="21"/>
        </w:rPr>
        <w:t>1</w:t>
      </w:r>
      <w:r>
        <w:rPr>
          <w:rFonts w:ascii="Times New Roman" w:hint="eastAsia"/>
          <w:kern w:val="2"/>
          <w:sz w:val="21"/>
          <w:szCs w:val="21"/>
        </w:rPr>
        <w:t>4</w:t>
      </w:r>
      <w:r w:rsidRPr="00846210">
        <w:rPr>
          <w:rFonts w:ascii="Times New Roman"/>
          <w:kern w:val="2"/>
          <w:sz w:val="21"/>
          <w:szCs w:val="21"/>
        </w:rPr>
        <w:t>.86%</w:t>
      </w:r>
      <w:r w:rsidRPr="00846210">
        <w:rPr>
          <w:rFonts w:ascii="Times New Roman" w:hint="eastAsia"/>
          <w:kern w:val="2"/>
          <w:sz w:val="21"/>
          <w:szCs w:val="21"/>
        </w:rPr>
        <w:t>，主要是</w:t>
      </w:r>
      <w:r>
        <w:rPr>
          <w:rFonts w:ascii="Times New Roman" w:hint="eastAsia"/>
          <w:kern w:val="2"/>
          <w:sz w:val="21"/>
          <w:szCs w:val="21"/>
        </w:rPr>
        <w:t>本期新增广州要玩和</w:t>
      </w:r>
      <w:proofErr w:type="gramStart"/>
      <w:r>
        <w:rPr>
          <w:rFonts w:ascii="Times New Roman" w:hint="eastAsia"/>
          <w:kern w:val="2"/>
          <w:sz w:val="21"/>
          <w:szCs w:val="21"/>
        </w:rPr>
        <w:t>恩智</w:t>
      </w:r>
      <w:proofErr w:type="gramEnd"/>
      <w:r>
        <w:rPr>
          <w:rFonts w:ascii="Times New Roman" w:hint="eastAsia"/>
          <w:kern w:val="2"/>
          <w:sz w:val="21"/>
          <w:szCs w:val="21"/>
        </w:rPr>
        <w:t>浦公司</w:t>
      </w:r>
      <w:r w:rsidRPr="00846210">
        <w:rPr>
          <w:rFonts w:ascii="Times New Roman" w:hint="eastAsia"/>
          <w:kern w:val="2"/>
          <w:sz w:val="21"/>
          <w:szCs w:val="21"/>
        </w:rPr>
        <w:t>。</w:t>
      </w:r>
    </w:p>
    <w:p w:rsidR="00907F01" w:rsidRDefault="00907F01" w:rsidP="00907F01">
      <w:pPr>
        <w:widowControl/>
        <w:rPr>
          <w:szCs w:val="21"/>
        </w:rPr>
      </w:pPr>
      <w:r w:rsidRPr="00FA1B13">
        <w:rPr>
          <w:rFonts w:hint="eastAsia"/>
          <w:szCs w:val="21"/>
        </w:rPr>
        <w:t>(</w:t>
      </w:r>
      <w:r w:rsidRPr="00FA1B13">
        <w:rPr>
          <w:szCs w:val="21"/>
        </w:rPr>
        <w:t>3</w:t>
      </w:r>
      <w:r w:rsidRPr="00FA1B13">
        <w:rPr>
          <w:rFonts w:hint="eastAsia"/>
          <w:szCs w:val="21"/>
        </w:rPr>
        <w:t>)</w:t>
      </w:r>
      <w:r w:rsidRPr="00FA1B13">
        <w:rPr>
          <w:rFonts w:hint="eastAsia"/>
          <w:szCs w:val="21"/>
        </w:rPr>
        <w:t>财务费用本年数比上年数增加</w:t>
      </w:r>
      <w:r w:rsidRPr="00FA1B13">
        <w:rPr>
          <w:rFonts w:hint="eastAsia"/>
          <w:szCs w:val="21"/>
        </w:rPr>
        <w:t>79,222,086.33</w:t>
      </w:r>
      <w:r w:rsidRPr="00FA1B13">
        <w:rPr>
          <w:rFonts w:hint="eastAsia"/>
          <w:szCs w:val="21"/>
        </w:rPr>
        <w:t>元，增加比例为</w:t>
      </w:r>
      <w:r w:rsidRPr="00FA1B13">
        <w:rPr>
          <w:rFonts w:hint="eastAsia"/>
          <w:szCs w:val="21"/>
        </w:rPr>
        <w:t>30.49</w:t>
      </w:r>
      <w:r w:rsidRPr="00FA1B13">
        <w:rPr>
          <w:szCs w:val="21"/>
        </w:rPr>
        <w:t>%</w:t>
      </w:r>
      <w:r w:rsidRPr="00FA1B13">
        <w:rPr>
          <w:rFonts w:hint="eastAsia"/>
          <w:szCs w:val="21"/>
        </w:rPr>
        <w:t>，主要是由于报告期内借款增加，长期借款置换短期借款导致利率上升。</w:t>
      </w:r>
    </w:p>
    <w:p w:rsidR="00907F01" w:rsidRDefault="00907F01" w:rsidP="00907F01">
      <w:pPr>
        <w:widowControl/>
        <w:rPr>
          <w:szCs w:val="21"/>
        </w:rPr>
      </w:pPr>
    </w:p>
    <w:p w:rsidR="00A10F67" w:rsidRPr="00846210" w:rsidRDefault="00A10F67" w:rsidP="00907F01">
      <w:pPr>
        <w:widowControl/>
        <w:rPr>
          <w:rFonts w:hAnsi="宋体" w:cs="宋体"/>
          <w:b/>
          <w:szCs w:val="21"/>
        </w:rPr>
      </w:pPr>
      <w:r w:rsidRPr="00846210">
        <w:rPr>
          <w:rFonts w:cs="宋体" w:hint="eastAsia"/>
          <w:b/>
          <w:szCs w:val="21"/>
        </w:rPr>
        <w:t>5</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研发支出</w:t>
      </w:r>
    </w:p>
    <w:p w:rsidR="00907F01" w:rsidRPr="00907F01" w:rsidRDefault="00907F01" w:rsidP="00907F01">
      <w:pPr>
        <w:pStyle w:val="af8"/>
        <w:numPr>
          <w:ilvl w:val="3"/>
          <w:numId w:val="9"/>
        </w:numPr>
        <w:spacing w:before="60" w:after="60"/>
        <w:ind w:left="420" w:hangingChars="200"/>
        <w:rPr>
          <w:rStyle w:val="5Char"/>
          <w:sz w:val="21"/>
          <w:szCs w:val="21"/>
        </w:rPr>
      </w:pPr>
      <w:r w:rsidRPr="00907F01">
        <w:rPr>
          <w:rStyle w:val="5Char"/>
          <w:sz w:val="21"/>
          <w:szCs w:val="21"/>
        </w:rPr>
        <w:t>研发支出情况表</w:t>
      </w:r>
    </w:p>
    <w:p w:rsidR="00A10F67" w:rsidRPr="00846210" w:rsidRDefault="00A10F67" w:rsidP="00A10F67">
      <w:pPr>
        <w:jc w:val="right"/>
        <w:rPr>
          <w:szCs w:val="18"/>
        </w:rPr>
      </w:pPr>
      <w:r w:rsidRPr="00846210">
        <w:rPr>
          <w:rFonts w:hint="eastAsia"/>
        </w:rPr>
        <w:t>单位：元</w:t>
      </w:r>
      <w:r w:rsidRPr="00846210">
        <w:rPr>
          <w:rFonts w:hint="eastAsia"/>
        </w:rPr>
        <w:t> </w:t>
      </w:r>
      <w:r w:rsidRPr="00846210">
        <w:rPr>
          <w:rFonts w:hint="eastAsia"/>
        </w:rPr>
        <w:t>币种：人民币</w:t>
      </w:r>
    </w:p>
    <w:tbl>
      <w:tblPr>
        <w:tblStyle w:val="51"/>
        <w:tblW w:w="5000" w:type="pct"/>
        <w:tblLook w:val="04A0" w:firstRow="1" w:lastRow="0" w:firstColumn="1" w:lastColumn="0" w:noHBand="0" w:noVBand="1"/>
      </w:tblPr>
      <w:tblGrid>
        <w:gridCol w:w="3577"/>
        <w:gridCol w:w="4951"/>
      </w:tblGrid>
      <w:tr w:rsidR="00907F01" w:rsidRPr="00907F01" w:rsidTr="00907F01">
        <w:trPr>
          <w:trHeight w:val="135"/>
        </w:trPr>
        <w:tc>
          <w:tcPr>
            <w:tcW w:w="2097" w:type="pct"/>
          </w:tcPr>
          <w:p w:rsidR="00907F01" w:rsidRPr="00907F01" w:rsidRDefault="00907F01" w:rsidP="00907F01">
            <w:pPr>
              <w:rPr>
                <w:szCs w:val="21"/>
              </w:rPr>
            </w:pPr>
            <w:r w:rsidRPr="00907F01">
              <w:rPr>
                <w:szCs w:val="21"/>
              </w:rPr>
              <w:t>本期费用化研发支出</w:t>
            </w:r>
          </w:p>
        </w:tc>
        <w:sdt>
          <w:sdtPr>
            <w:rPr>
              <w:rFonts w:hint="eastAsia"/>
              <w:bCs/>
              <w:szCs w:val="21"/>
            </w:rPr>
            <w:alias w:val="费用化研发支出"/>
            <w:tag w:val="_GBC_122c9bf5c69d4c96a802d9a679cb5085"/>
            <w:id w:val="1067997699"/>
          </w:sdtPr>
          <w:sdtEndPr/>
          <w:sdtContent>
            <w:tc>
              <w:tcPr>
                <w:tcW w:w="2903" w:type="pct"/>
              </w:tcPr>
              <w:p w:rsidR="00907F01" w:rsidRPr="00907F01" w:rsidRDefault="00907F01" w:rsidP="00907F01">
                <w:pPr>
                  <w:jc w:val="right"/>
                  <w:rPr>
                    <w:bCs/>
                    <w:szCs w:val="21"/>
                  </w:rPr>
                </w:pPr>
                <w:r w:rsidRPr="00907F01">
                  <w:rPr>
                    <w:bCs/>
                    <w:szCs w:val="21"/>
                  </w:rPr>
                  <w:t>288,839,237.14</w:t>
                </w:r>
              </w:p>
            </w:tc>
          </w:sdtContent>
        </w:sdt>
      </w:tr>
      <w:tr w:rsidR="00907F01" w:rsidRPr="00907F01" w:rsidTr="00907F01">
        <w:trPr>
          <w:trHeight w:val="147"/>
        </w:trPr>
        <w:tc>
          <w:tcPr>
            <w:tcW w:w="2097" w:type="pct"/>
          </w:tcPr>
          <w:p w:rsidR="00907F01" w:rsidRPr="00907F01" w:rsidRDefault="00907F01" w:rsidP="00907F01">
            <w:pPr>
              <w:rPr>
                <w:b/>
                <w:bCs/>
                <w:szCs w:val="21"/>
              </w:rPr>
            </w:pPr>
            <w:r w:rsidRPr="00907F01">
              <w:rPr>
                <w:szCs w:val="21"/>
              </w:rPr>
              <w:t>本期资本化研发支出</w:t>
            </w:r>
          </w:p>
        </w:tc>
        <w:sdt>
          <w:sdtPr>
            <w:rPr>
              <w:rFonts w:hint="eastAsia"/>
              <w:bCs/>
              <w:szCs w:val="21"/>
            </w:rPr>
            <w:alias w:val="资本化研发支出"/>
            <w:tag w:val="_GBC_4ee5ee8cfdc74af49e5edb1d666a85c1"/>
            <w:id w:val="1973783479"/>
          </w:sdtPr>
          <w:sdtEndPr/>
          <w:sdtContent>
            <w:tc>
              <w:tcPr>
                <w:tcW w:w="2903" w:type="pct"/>
              </w:tcPr>
              <w:p w:rsidR="00907F01" w:rsidRPr="00907F01" w:rsidRDefault="00907F01" w:rsidP="00907F01">
                <w:pPr>
                  <w:jc w:val="right"/>
                  <w:rPr>
                    <w:bCs/>
                    <w:szCs w:val="21"/>
                  </w:rPr>
                </w:pPr>
                <w:r w:rsidRPr="00907F01">
                  <w:rPr>
                    <w:bCs/>
                    <w:szCs w:val="21"/>
                  </w:rPr>
                  <w:t>577,222,847.90</w:t>
                </w:r>
              </w:p>
            </w:tc>
          </w:sdtContent>
        </w:sdt>
      </w:tr>
      <w:tr w:rsidR="00907F01" w:rsidRPr="00907F01" w:rsidTr="00907F01">
        <w:trPr>
          <w:trHeight w:val="102"/>
        </w:trPr>
        <w:tc>
          <w:tcPr>
            <w:tcW w:w="2097" w:type="pct"/>
          </w:tcPr>
          <w:p w:rsidR="00907F01" w:rsidRPr="00907F01" w:rsidRDefault="00907F01" w:rsidP="00907F01">
            <w:pPr>
              <w:rPr>
                <w:b/>
                <w:bCs/>
                <w:szCs w:val="21"/>
              </w:rPr>
            </w:pPr>
            <w:r w:rsidRPr="00907F01">
              <w:rPr>
                <w:szCs w:val="21"/>
              </w:rPr>
              <w:t>研发支出合计</w:t>
            </w:r>
          </w:p>
        </w:tc>
        <w:sdt>
          <w:sdtPr>
            <w:rPr>
              <w:rFonts w:hint="eastAsia"/>
              <w:bCs/>
              <w:szCs w:val="21"/>
            </w:rPr>
            <w:alias w:val="研发支出"/>
            <w:tag w:val="_GBC_12237dd569034c63ba82fc9c6f04f4cb"/>
            <w:id w:val="1261951408"/>
          </w:sdtPr>
          <w:sdtEndPr/>
          <w:sdtContent>
            <w:tc>
              <w:tcPr>
                <w:tcW w:w="2903" w:type="pct"/>
              </w:tcPr>
              <w:p w:rsidR="00907F01" w:rsidRPr="00907F01" w:rsidRDefault="00907F01" w:rsidP="00907F01">
                <w:pPr>
                  <w:jc w:val="right"/>
                  <w:rPr>
                    <w:bCs/>
                    <w:szCs w:val="21"/>
                  </w:rPr>
                </w:pPr>
                <w:r w:rsidRPr="00907F01">
                  <w:rPr>
                    <w:bCs/>
                    <w:szCs w:val="21"/>
                  </w:rPr>
                  <w:t>866,062,085.04</w:t>
                </w:r>
              </w:p>
            </w:tc>
          </w:sdtContent>
        </w:sdt>
      </w:tr>
      <w:tr w:rsidR="00907F01" w:rsidRPr="00907F01" w:rsidTr="00907F01">
        <w:trPr>
          <w:trHeight w:val="165"/>
        </w:trPr>
        <w:tc>
          <w:tcPr>
            <w:tcW w:w="2097" w:type="pct"/>
          </w:tcPr>
          <w:p w:rsidR="00907F01" w:rsidRPr="00907F01" w:rsidRDefault="00907F01" w:rsidP="00907F01">
            <w:pPr>
              <w:rPr>
                <w:b/>
                <w:bCs/>
                <w:szCs w:val="21"/>
              </w:rPr>
            </w:pPr>
            <w:r w:rsidRPr="00907F01">
              <w:rPr>
                <w:szCs w:val="21"/>
              </w:rPr>
              <w:t>研发支出总额占净资产比例（</w:t>
            </w:r>
            <w:r w:rsidRPr="00907F01">
              <w:rPr>
                <w:rFonts w:hint="eastAsia"/>
                <w:szCs w:val="21"/>
              </w:rPr>
              <w:t>%</w:t>
            </w:r>
            <w:r w:rsidRPr="00907F01">
              <w:rPr>
                <w:szCs w:val="21"/>
              </w:rPr>
              <w:t>）</w:t>
            </w:r>
          </w:p>
        </w:tc>
        <w:sdt>
          <w:sdtPr>
            <w:rPr>
              <w:rFonts w:hint="eastAsia"/>
              <w:bCs/>
              <w:szCs w:val="21"/>
            </w:rPr>
            <w:alias w:val="研发支出总额占净资产比例"/>
            <w:tag w:val="_GBC_5acf2820fec24320abf145e7db3850a3"/>
            <w:id w:val="-1321035488"/>
          </w:sdtPr>
          <w:sdtEndPr/>
          <w:sdtContent>
            <w:tc>
              <w:tcPr>
                <w:tcW w:w="2903" w:type="pct"/>
              </w:tcPr>
              <w:p w:rsidR="00907F01" w:rsidRPr="00907F01" w:rsidRDefault="00907F01" w:rsidP="00907F01">
                <w:pPr>
                  <w:jc w:val="right"/>
                  <w:rPr>
                    <w:bCs/>
                    <w:szCs w:val="21"/>
                  </w:rPr>
                </w:pPr>
                <w:r w:rsidRPr="00907F01">
                  <w:rPr>
                    <w:bCs/>
                    <w:szCs w:val="21"/>
                  </w:rPr>
                  <w:t>20.28</w:t>
                </w:r>
              </w:p>
            </w:tc>
          </w:sdtContent>
        </w:sdt>
      </w:tr>
      <w:tr w:rsidR="00907F01" w:rsidRPr="00907F01" w:rsidTr="00907F01">
        <w:trPr>
          <w:trHeight w:val="135"/>
        </w:trPr>
        <w:tc>
          <w:tcPr>
            <w:tcW w:w="2097" w:type="pct"/>
          </w:tcPr>
          <w:p w:rsidR="00907F01" w:rsidRPr="00907F01" w:rsidRDefault="00907F01" w:rsidP="00907F01">
            <w:pPr>
              <w:rPr>
                <w:b/>
                <w:bCs/>
                <w:szCs w:val="21"/>
              </w:rPr>
            </w:pPr>
            <w:r w:rsidRPr="00907F01">
              <w:rPr>
                <w:szCs w:val="21"/>
              </w:rPr>
              <w:t>研发支出总额占营业收入比例（</w:t>
            </w:r>
            <w:r w:rsidRPr="00907F01">
              <w:rPr>
                <w:szCs w:val="21"/>
              </w:rPr>
              <w:t>%</w:t>
            </w:r>
            <w:r w:rsidRPr="00907F01">
              <w:rPr>
                <w:szCs w:val="21"/>
              </w:rPr>
              <w:t>）</w:t>
            </w:r>
          </w:p>
        </w:tc>
        <w:sdt>
          <w:sdtPr>
            <w:rPr>
              <w:rFonts w:hint="eastAsia"/>
              <w:bCs/>
              <w:szCs w:val="21"/>
            </w:rPr>
            <w:alias w:val="研发支出总额占营业收入比例"/>
            <w:tag w:val="_GBC_71326d05fb1049ddb0a7d284673ceaa8"/>
            <w:id w:val="-1133711910"/>
          </w:sdtPr>
          <w:sdtEndPr/>
          <w:sdtContent>
            <w:tc>
              <w:tcPr>
                <w:tcW w:w="2903" w:type="pct"/>
              </w:tcPr>
              <w:p w:rsidR="00907F01" w:rsidRPr="00907F01" w:rsidRDefault="00907F01" w:rsidP="00907F01">
                <w:pPr>
                  <w:jc w:val="right"/>
                  <w:rPr>
                    <w:bCs/>
                    <w:szCs w:val="21"/>
                  </w:rPr>
                </w:pPr>
                <w:r w:rsidRPr="00907F01">
                  <w:rPr>
                    <w:bCs/>
                    <w:szCs w:val="21"/>
                  </w:rPr>
                  <w:t>10.85</w:t>
                </w:r>
              </w:p>
            </w:tc>
          </w:sdtContent>
        </w:sdt>
      </w:tr>
    </w:tbl>
    <w:p w:rsidR="00A10F67" w:rsidRPr="00846210" w:rsidRDefault="00A10F67" w:rsidP="00A10F67">
      <w:pPr>
        <w:widowControl/>
        <w:rPr>
          <w:rFonts w:hAnsi="宋体" w:cs="宋体"/>
          <w:szCs w:val="21"/>
        </w:rPr>
      </w:pPr>
    </w:p>
    <w:p w:rsidR="00907F01" w:rsidRDefault="00907F01" w:rsidP="00907F01">
      <w:pPr>
        <w:pStyle w:val="af8"/>
        <w:numPr>
          <w:ilvl w:val="3"/>
          <w:numId w:val="9"/>
        </w:numPr>
        <w:spacing w:before="60" w:after="60"/>
        <w:ind w:left="480" w:hangingChars="200" w:hanging="480"/>
        <w:rPr>
          <w:rStyle w:val="5Char"/>
        </w:rPr>
      </w:pPr>
      <w:r>
        <w:rPr>
          <w:rStyle w:val="5Char"/>
        </w:rPr>
        <w:lastRenderedPageBreak/>
        <w:t>情况说明</w:t>
      </w:r>
    </w:p>
    <w:sdt>
      <w:sdtPr>
        <w:rPr>
          <w:rStyle w:val="5Char"/>
          <w:rFonts w:hint="eastAsia"/>
          <w:b/>
          <w:szCs w:val="21"/>
        </w:rPr>
        <w:alias w:val="研发支出情况说明"/>
        <w:tag w:val="_GBC_40ce0e7585cb4d19921ef404323ba0a8"/>
        <w:id w:val="1486122981"/>
      </w:sdtPr>
      <w:sdtEndPr>
        <w:rPr>
          <w:rStyle w:val="5Char"/>
          <w:b w:val="0"/>
        </w:rPr>
      </w:sdtEndPr>
      <w:sdtContent>
        <w:p w:rsidR="00907F01" w:rsidRPr="00907F01" w:rsidRDefault="00907F01" w:rsidP="00907F01">
          <w:pPr>
            <w:ind w:firstLineChars="200" w:firstLine="482"/>
            <w:rPr>
              <w:rStyle w:val="5Char"/>
              <w:szCs w:val="21"/>
            </w:rPr>
          </w:pPr>
          <w:r w:rsidRPr="00907F01">
            <w:t>2014</w:t>
          </w:r>
          <w:r w:rsidRPr="00907F01">
            <w:rPr>
              <w:rFonts w:hint="eastAsia"/>
            </w:rPr>
            <w:t>年公司研发投入</w:t>
          </w:r>
          <w:r w:rsidRPr="00907F01">
            <w:rPr>
              <w:rStyle w:val="5Char"/>
              <w:szCs w:val="21"/>
            </w:rPr>
            <w:t>8</w:t>
          </w:r>
          <w:r w:rsidRPr="00907F01">
            <w:rPr>
              <w:rStyle w:val="5Char"/>
              <w:rFonts w:hint="eastAsia"/>
              <w:szCs w:val="21"/>
            </w:rPr>
            <w:t>6,6</w:t>
          </w:r>
          <w:r w:rsidRPr="00907F01">
            <w:rPr>
              <w:rStyle w:val="5Char"/>
              <w:szCs w:val="21"/>
            </w:rPr>
            <w:t>0</w:t>
          </w:r>
          <w:r w:rsidRPr="00907F01">
            <w:rPr>
              <w:rStyle w:val="5Char"/>
              <w:rFonts w:hint="eastAsia"/>
              <w:szCs w:val="21"/>
            </w:rPr>
            <w:t>6</w:t>
          </w:r>
          <w:r w:rsidRPr="00907F01">
            <w:t xml:space="preserve"> </w:t>
          </w:r>
          <w:r w:rsidRPr="00907F01">
            <w:rPr>
              <w:rFonts w:hint="eastAsia"/>
            </w:rPr>
            <w:t>万元，较上年增长</w:t>
          </w:r>
          <w:r w:rsidRPr="00907F01">
            <w:rPr>
              <w:rFonts w:hint="eastAsia"/>
            </w:rPr>
            <w:t>10.02</w:t>
          </w:r>
          <w:r w:rsidRPr="00907F01">
            <w:t>%</w:t>
          </w:r>
          <w:r w:rsidRPr="00907F01">
            <w:rPr>
              <w:rFonts w:hint="eastAsia"/>
            </w:rPr>
            <w:t>，公司在芯片、终端、软件及移动互联网四个领域聚焦资源，加大投入，围绕着</w:t>
          </w:r>
          <w:r w:rsidRPr="00907F01">
            <w:t>TD-LTE/4G</w:t>
          </w:r>
          <w:r w:rsidRPr="00907F01">
            <w:rPr>
              <w:rFonts w:hint="eastAsia"/>
            </w:rPr>
            <w:t>、移动互联网、信息安全、物联网与智慧城市等重点开展了新技术新产品研发，完成了</w:t>
          </w:r>
          <w:r w:rsidRPr="00907F01">
            <w:t>28nm 4G</w:t>
          </w:r>
          <w:r w:rsidRPr="00907F01">
            <w:rPr>
              <w:rFonts w:hint="eastAsia"/>
            </w:rPr>
            <w:t>多模移动终端芯片及解决方案、金融双界面安全芯片、移动支付安全芯片、</w:t>
          </w:r>
          <w:r w:rsidRPr="00907F01">
            <w:t>4G</w:t>
          </w:r>
          <w:r w:rsidRPr="00907F01">
            <w:rPr>
              <w:rFonts w:hint="eastAsia"/>
            </w:rPr>
            <w:t>移动数据终端、</w:t>
          </w:r>
          <w:r w:rsidRPr="00907F01">
            <w:t>4G</w:t>
          </w:r>
          <w:r w:rsidRPr="00907F01">
            <w:rPr>
              <w:rFonts w:hint="eastAsia"/>
            </w:rPr>
            <w:t>多</w:t>
          </w:r>
          <w:proofErr w:type="gramStart"/>
          <w:r w:rsidRPr="00907F01">
            <w:rPr>
              <w:rFonts w:hint="eastAsia"/>
            </w:rPr>
            <w:t>模行业</w:t>
          </w:r>
          <w:proofErr w:type="gramEnd"/>
          <w:r w:rsidRPr="00907F01">
            <w:rPr>
              <w:rFonts w:hint="eastAsia"/>
            </w:rPr>
            <w:t>移动终端、保密</w:t>
          </w:r>
          <w:proofErr w:type="gramStart"/>
          <w:r w:rsidRPr="00907F01">
            <w:rPr>
              <w:rFonts w:hint="eastAsia"/>
            </w:rPr>
            <w:t>和特通终端</w:t>
          </w:r>
          <w:proofErr w:type="gramEnd"/>
          <w:r w:rsidRPr="00907F01">
            <w:rPr>
              <w:rFonts w:hint="eastAsia"/>
            </w:rPr>
            <w:t>、移动互联网一站</w:t>
          </w:r>
          <w:proofErr w:type="gramStart"/>
          <w:r w:rsidRPr="00907F01">
            <w:rPr>
              <w:rFonts w:hint="eastAsia"/>
            </w:rPr>
            <w:t>式云服务</w:t>
          </w:r>
          <w:proofErr w:type="gramEnd"/>
          <w:r w:rsidRPr="00907F01">
            <w:rPr>
              <w:rFonts w:hint="eastAsia"/>
            </w:rPr>
            <w:t>平台、智能车联网网关和智能交通、智慧教育、智慧能源系统平台与信息化解决方案等产品与解决方案的研发、上市，加大技术创新资源投入，提升创新及创新产业化能力，持续打造公司核心竞争力。</w:t>
          </w:r>
        </w:p>
      </w:sdtContent>
    </w:sdt>
    <w:p w:rsidR="00A10F67" w:rsidRPr="00907F01" w:rsidRDefault="00A10F67" w:rsidP="00A10F67">
      <w:pPr>
        <w:widowControl/>
        <w:rPr>
          <w:rFonts w:hAnsi="宋体" w:cs="宋体"/>
          <w:szCs w:val="21"/>
        </w:rPr>
      </w:pPr>
    </w:p>
    <w:p w:rsidR="00A10F67" w:rsidRPr="00846210" w:rsidRDefault="00A10F67" w:rsidP="00A10F67">
      <w:pPr>
        <w:widowControl/>
        <w:rPr>
          <w:rFonts w:hAnsi="宋体" w:cs="宋体"/>
          <w:b/>
          <w:szCs w:val="21"/>
        </w:rPr>
      </w:pPr>
      <w:r w:rsidRPr="00846210">
        <w:rPr>
          <w:rFonts w:cs="宋体" w:hint="eastAsia"/>
          <w:b/>
          <w:szCs w:val="21"/>
        </w:rPr>
        <w:t>6</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现金流</w:t>
      </w:r>
    </w:p>
    <w:p w:rsidR="00A10F67" w:rsidRPr="00846210" w:rsidRDefault="00A10F67" w:rsidP="00A10F67">
      <w:pPr>
        <w:jc w:val="right"/>
        <w:rPr>
          <w:szCs w:val="18"/>
        </w:rPr>
      </w:pPr>
      <w:r w:rsidRPr="00846210">
        <w:rPr>
          <w:rFonts w:hint="eastAsia"/>
        </w:rPr>
        <w:t>单位：元</w:t>
      </w:r>
      <w:r w:rsidRPr="00846210">
        <w:rPr>
          <w:rFonts w:hint="eastAsia"/>
        </w:rPr>
        <w:t> </w:t>
      </w:r>
      <w:r w:rsidRPr="00846210">
        <w:rPr>
          <w:rFonts w:hint="eastAsia"/>
        </w:rPr>
        <w:t>币种：人民币</w:t>
      </w:r>
    </w:p>
    <w:tbl>
      <w:tblPr>
        <w:tblW w:w="8891" w:type="dxa"/>
        <w:tblInd w:w="-34" w:type="dxa"/>
        <w:tblLook w:val="04A0" w:firstRow="1" w:lastRow="0" w:firstColumn="1" w:lastColumn="0" w:noHBand="0" w:noVBand="1"/>
      </w:tblPr>
      <w:tblGrid>
        <w:gridCol w:w="3051"/>
        <w:gridCol w:w="2336"/>
        <w:gridCol w:w="2268"/>
        <w:gridCol w:w="1236"/>
      </w:tblGrid>
      <w:tr w:rsidR="00907F01" w:rsidRPr="00907F01" w:rsidTr="00907F01">
        <w:trPr>
          <w:trHeight w:val="270"/>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科目</w:t>
            </w:r>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本期数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上年同期数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变动比例（</w:t>
            </w:r>
            <w:r w:rsidRPr="00907F01">
              <w:rPr>
                <w:rFonts w:hint="eastAsia"/>
                <w:color w:val="000000"/>
                <w:sz w:val="22"/>
                <w:szCs w:val="21"/>
              </w:rPr>
              <w:t>%</w:t>
            </w:r>
            <w:r w:rsidRPr="00907F01">
              <w:rPr>
                <w:rFonts w:hint="eastAsia"/>
                <w:color w:val="000000"/>
                <w:sz w:val="22"/>
                <w:szCs w:val="21"/>
              </w:rPr>
              <w:t>）</w:t>
            </w:r>
          </w:p>
        </w:tc>
      </w:tr>
      <w:tr w:rsidR="00907F01" w:rsidRPr="00907F01" w:rsidTr="00907F01">
        <w:trPr>
          <w:trHeight w:val="270"/>
        </w:trPr>
        <w:tc>
          <w:tcPr>
            <w:tcW w:w="3051" w:type="dxa"/>
            <w:tcBorders>
              <w:top w:val="nil"/>
              <w:left w:val="single" w:sz="4" w:space="0" w:color="auto"/>
              <w:bottom w:val="single" w:sz="4" w:space="0" w:color="auto"/>
              <w:right w:val="single" w:sz="4" w:space="0" w:color="auto"/>
            </w:tcBorders>
            <w:shd w:val="clear" w:color="auto" w:fill="auto"/>
            <w:vAlign w:val="center"/>
            <w:hideMark/>
          </w:tcPr>
          <w:p w:rsidR="00907F01" w:rsidRPr="00907F01" w:rsidRDefault="00907F01" w:rsidP="00907F01">
            <w:pPr>
              <w:rPr>
                <w:color w:val="000000"/>
                <w:sz w:val="22"/>
                <w:szCs w:val="21"/>
              </w:rPr>
            </w:pPr>
            <w:r w:rsidRPr="00907F01">
              <w:rPr>
                <w:rFonts w:hint="eastAsia"/>
                <w:color w:val="000000"/>
                <w:sz w:val="22"/>
                <w:szCs w:val="21"/>
              </w:rPr>
              <w:t>经营活动产生的现金流量净额</w:t>
            </w:r>
          </w:p>
        </w:tc>
        <w:tc>
          <w:tcPr>
            <w:tcW w:w="23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ind w:right="20"/>
              <w:jc w:val="right"/>
              <w:rPr>
                <w:color w:val="000000"/>
                <w:sz w:val="22"/>
                <w:szCs w:val="21"/>
              </w:rPr>
            </w:pPr>
            <w:r w:rsidRPr="00907F01">
              <w:rPr>
                <w:color w:val="000000"/>
                <w:sz w:val="22"/>
                <w:szCs w:val="21"/>
              </w:rPr>
              <w:t>-587,050,504.47</w:t>
            </w:r>
          </w:p>
        </w:tc>
        <w:tc>
          <w:tcPr>
            <w:tcW w:w="2268"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 xml:space="preserve">   -152,053,763.43 </w:t>
            </w:r>
          </w:p>
        </w:tc>
        <w:tc>
          <w:tcPr>
            <w:tcW w:w="12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不适用</w:t>
            </w:r>
          </w:p>
        </w:tc>
      </w:tr>
      <w:tr w:rsidR="00907F01" w:rsidRPr="00907F01" w:rsidTr="00907F01">
        <w:trPr>
          <w:trHeight w:val="270"/>
        </w:trPr>
        <w:tc>
          <w:tcPr>
            <w:tcW w:w="3051" w:type="dxa"/>
            <w:tcBorders>
              <w:top w:val="nil"/>
              <w:left w:val="single" w:sz="4" w:space="0" w:color="auto"/>
              <w:bottom w:val="single" w:sz="4" w:space="0" w:color="auto"/>
              <w:right w:val="single" w:sz="4" w:space="0" w:color="auto"/>
            </w:tcBorders>
            <w:shd w:val="clear" w:color="auto" w:fill="auto"/>
            <w:vAlign w:val="center"/>
            <w:hideMark/>
          </w:tcPr>
          <w:p w:rsidR="00907F01" w:rsidRPr="00907F01" w:rsidRDefault="00907F01" w:rsidP="00907F01">
            <w:pPr>
              <w:rPr>
                <w:color w:val="000000"/>
                <w:sz w:val="22"/>
                <w:szCs w:val="21"/>
              </w:rPr>
            </w:pPr>
            <w:r w:rsidRPr="00907F01">
              <w:rPr>
                <w:rFonts w:hint="eastAsia"/>
                <w:color w:val="000000"/>
                <w:sz w:val="22"/>
                <w:szCs w:val="21"/>
              </w:rPr>
              <w:t>投资活动产生的现金流量净额</w:t>
            </w:r>
          </w:p>
        </w:tc>
        <w:tc>
          <w:tcPr>
            <w:tcW w:w="23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ind w:right="20"/>
              <w:jc w:val="right"/>
              <w:rPr>
                <w:color w:val="000000"/>
                <w:sz w:val="22"/>
                <w:szCs w:val="21"/>
              </w:rPr>
            </w:pPr>
            <w:r w:rsidRPr="00907F01">
              <w:rPr>
                <w:color w:val="000000"/>
                <w:sz w:val="22"/>
                <w:szCs w:val="21"/>
              </w:rPr>
              <w:t>-643,580,093.85</w:t>
            </w:r>
          </w:p>
        </w:tc>
        <w:tc>
          <w:tcPr>
            <w:tcW w:w="2268"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 xml:space="preserve">    -858,488,847.05 </w:t>
            </w:r>
          </w:p>
        </w:tc>
        <w:tc>
          <w:tcPr>
            <w:tcW w:w="12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不适用</w:t>
            </w:r>
          </w:p>
        </w:tc>
      </w:tr>
      <w:tr w:rsidR="00907F01" w:rsidRPr="00907F01" w:rsidTr="00907F01">
        <w:trPr>
          <w:trHeight w:val="270"/>
        </w:trPr>
        <w:tc>
          <w:tcPr>
            <w:tcW w:w="3051" w:type="dxa"/>
            <w:tcBorders>
              <w:top w:val="nil"/>
              <w:left w:val="single" w:sz="4" w:space="0" w:color="auto"/>
              <w:bottom w:val="single" w:sz="4" w:space="0" w:color="auto"/>
              <w:right w:val="single" w:sz="4" w:space="0" w:color="auto"/>
            </w:tcBorders>
            <w:shd w:val="clear" w:color="auto" w:fill="auto"/>
            <w:vAlign w:val="center"/>
            <w:hideMark/>
          </w:tcPr>
          <w:p w:rsidR="00907F01" w:rsidRPr="00907F01" w:rsidRDefault="00907F01" w:rsidP="00907F01">
            <w:pPr>
              <w:rPr>
                <w:color w:val="000000"/>
                <w:sz w:val="22"/>
                <w:szCs w:val="21"/>
              </w:rPr>
            </w:pPr>
            <w:r w:rsidRPr="00907F01">
              <w:rPr>
                <w:rFonts w:hint="eastAsia"/>
                <w:color w:val="000000"/>
                <w:sz w:val="22"/>
                <w:szCs w:val="21"/>
              </w:rPr>
              <w:t>筹资活动产生的现金流量净额</w:t>
            </w:r>
          </w:p>
        </w:tc>
        <w:tc>
          <w:tcPr>
            <w:tcW w:w="23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ind w:right="20"/>
              <w:jc w:val="right"/>
              <w:rPr>
                <w:color w:val="000000"/>
                <w:sz w:val="22"/>
                <w:szCs w:val="21"/>
              </w:rPr>
            </w:pPr>
            <w:r w:rsidRPr="00907F01">
              <w:rPr>
                <w:rFonts w:hint="eastAsia"/>
                <w:color w:val="000000"/>
                <w:sz w:val="22"/>
                <w:szCs w:val="21"/>
              </w:rPr>
              <w:t>1,592,409,852.36</w:t>
            </w:r>
          </w:p>
        </w:tc>
        <w:tc>
          <w:tcPr>
            <w:tcW w:w="2268"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 xml:space="preserve">   1,116,797,392.56 </w:t>
            </w:r>
          </w:p>
        </w:tc>
        <w:tc>
          <w:tcPr>
            <w:tcW w:w="1236" w:type="dxa"/>
            <w:tcBorders>
              <w:top w:val="nil"/>
              <w:left w:val="nil"/>
              <w:bottom w:val="single" w:sz="4" w:space="0" w:color="auto"/>
              <w:right w:val="single" w:sz="4" w:space="0" w:color="auto"/>
            </w:tcBorders>
            <w:shd w:val="clear" w:color="auto" w:fill="auto"/>
            <w:noWrap/>
            <w:vAlign w:val="bottom"/>
            <w:hideMark/>
          </w:tcPr>
          <w:p w:rsidR="00907F01" w:rsidRPr="00907F01" w:rsidRDefault="00907F01" w:rsidP="00907F01">
            <w:pPr>
              <w:jc w:val="right"/>
              <w:rPr>
                <w:color w:val="000000"/>
                <w:sz w:val="22"/>
                <w:szCs w:val="21"/>
              </w:rPr>
            </w:pPr>
            <w:r w:rsidRPr="00907F01">
              <w:rPr>
                <w:rFonts w:hint="eastAsia"/>
                <w:color w:val="000000"/>
                <w:sz w:val="22"/>
                <w:szCs w:val="21"/>
              </w:rPr>
              <w:t>42.59</w:t>
            </w:r>
          </w:p>
        </w:tc>
      </w:tr>
    </w:tbl>
    <w:p w:rsidR="00A10F67" w:rsidRPr="00846210" w:rsidRDefault="00A10F67" w:rsidP="00A10F67">
      <w:pPr>
        <w:widowControl/>
        <w:rPr>
          <w:rFonts w:hAnsi="宋体" w:cs="宋体"/>
          <w:szCs w:val="21"/>
        </w:rPr>
      </w:pPr>
    </w:p>
    <w:p w:rsidR="00907F01" w:rsidRPr="00CB1DBD" w:rsidRDefault="00907F01" w:rsidP="00907F01">
      <w:pPr>
        <w:pStyle w:val="a8"/>
        <w:ind w:firstLineChars="200" w:firstLine="420"/>
        <w:rPr>
          <w:rFonts w:asciiTheme="minorEastAsia" w:eastAsiaTheme="minorEastAsia" w:hAnsiTheme="minorEastAsia" w:cs="Times New Roman"/>
          <w:sz w:val="21"/>
          <w:szCs w:val="21"/>
        </w:rPr>
      </w:pPr>
      <w:r w:rsidRPr="00CB1DBD">
        <w:rPr>
          <w:rFonts w:asciiTheme="minorEastAsia" w:eastAsiaTheme="minorEastAsia" w:hAnsiTheme="minorEastAsia" w:hint="eastAsia"/>
          <w:sz w:val="21"/>
          <w:szCs w:val="21"/>
        </w:rPr>
        <w:t>(</w:t>
      </w:r>
      <w:r w:rsidRPr="00CB1DBD">
        <w:rPr>
          <w:rFonts w:asciiTheme="minorEastAsia" w:eastAsiaTheme="minorEastAsia" w:hAnsiTheme="minorEastAsia" w:cs="Times New Roman"/>
          <w:sz w:val="21"/>
          <w:szCs w:val="21"/>
        </w:rPr>
        <w:t xml:space="preserve">1) </w:t>
      </w:r>
      <w:r w:rsidRPr="00CB1DBD">
        <w:rPr>
          <w:rFonts w:asciiTheme="minorEastAsia" w:eastAsiaTheme="minorEastAsia" w:hAnsiTheme="minorEastAsia" w:cs="Times New Roman" w:hint="eastAsia"/>
          <w:sz w:val="21"/>
          <w:szCs w:val="21"/>
        </w:rPr>
        <w:t>经营活动产生的现金流量净额本年数比上年数减少</w:t>
      </w:r>
      <w:r w:rsidRPr="00D30AE2">
        <w:rPr>
          <w:rFonts w:asciiTheme="minorEastAsia" w:eastAsiaTheme="minorEastAsia" w:hAnsiTheme="minorEastAsia" w:cs="Times New Roman"/>
          <w:sz w:val="21"/>
          <w:szCs w:val="21"/>
        </w:rPr>
        <w:t>-434,996,741.04</w:t>
      </w:r>
      <w:r w:rsidRPr="00CB1DBD">
        <w:rPr>
          <w:rFonts w:asciiTheme="minorEastAsia" w:eastAsiaTheme="minorEastAsia" w:hAnsiTheme="minorEastAsia" w:cs="Times New Roman" w:hint="eastAsia"/>
          <w:sz w:val="21"/>
          <w:szCs w:val="21"/>
        </w:rPr>
        <w:t>元，主要是本年银行承兑汇票到期解付所致。</w:t>
      </w:r>
    </w:p>
    <w:p w:rsidR="00907F01" w:rsidRPr="00CB1DBD" w:rsidRDefault="00907F01" w:rsidP="00907F01">
      <w:pPr>
        <w:pStyle w:val="a8"/>
        <w:ind w:firstLineChars="200" w:firstLine="420"/>
        <w:rPr>
          <w:rFonts w:asciiTheme="minorEastAsia" w:eastAsiaTheme="minorEastAsia" w:hAnsiTheme="minorEastAsia" w:cs="Times New Roman"/>
          <w:sz w:val="21"/>
          <w:szCs w:val="21"/>
        </w:rPr>
      </w:pPr>
      <w:r w:rsidRPr="00CB1DBD">
        <w:rPr>
          <w:rFonts w:asciiTheme="minorEastAsia" w:eastAsiaTheme="minorEastAsia" w:hAnsiTheme="minorEastAsia" w:cs="Times New Roman"/>
          <w:sz w:val="21"/>
          <w:szCs w:val="21"/>
        </w:rPr>
        <w:t xml:space="preserve">(2) </w:t>
      </w:r>
      <w:r w:rsidRPr="00CB1DBD">
        <w:rPr>
          <w:rFonts w:asciiTheme="minorEastAsia" w:eastAsiaTheme="minorEastAsia" w:hAnsiTheme="minorEastAsia" w:cs="Times New Roman" w:hint="eastAsia"/>
          <w:sz w:val="21"/>
          <w:szCs w:val="21"/>
        </w:rPr>
        <w:t>投资活动产生的现金流量净额本年数比上年数增加</w:t>
      </w:r>
      <w:r w:rsidRPr="00D30AE2">
        <w:rPr>
          <w:rFonts w:asciiTheme="minorEastAsia" w:eastAsiaTheme="minorEastAsia" w:hAnsiTheme="minorEastAsia" w:cs="Times New Roman"/>
          <w:sz w:val="21"/>
          <w:szCs w:val="21"/>
        </w:rPr>
        <w:t>214,908,753.20</w:t>
      </w:r>
      <w:r w:rsidRPr="00CB1DBD">
        <w:rPr>
          <w:rFonts w:asciiTheme="minorEastAsia" w:eastAsiaTheme="minorEastAsia" w:hAnsiTheme="minorEastAsia" w:cs="Times New Roman" w:hint="eastAsia"/>
          <w:sz w:val="21"/>
          <w:szCs w:val="21"/>
        </w:rPr>
        <w:t>元，主要是投资支付减少，同时处置无形资产收回的现金较上年同期增加所致。</w:t>
      </w:r>
    </w:p>
    <w:p w:rsidR="00907F01" w:rsidRDefault="00907F01" w:rsidP="00907F01">
      <w:pPr>
        <w:widowControl/>
        <w:rPr>
          <w:rFonts w:asciiTheme="minorEastAsia" w:eastAsiaTheme="minorEastAsia" w:hAnsiTheme="minorEastAsia"/>
          <w:szCs w:val="21"/>
        </w:rPr>
      </w:pPr>
      <w:r w:rsidRPr="00CB1DBD">
        <w:rPr>
          <w:rFonts w:asciiTheme="minorEastAsia" w:eastAsiaTheme="minorEastAsia" w:hAnsiTheme="minorEastAsia"/>
          <w:szCs w:val="21"/>
        </w:rPr>
        <w:t xml:space="preserve">(3) </w:t>
      </w:r>
      <w:r w:rsidRPr="00CB1DBD">
        <w:rPr>
          <w:rFonts w:asciiTheme="minorEastAsia" w:eastAsiaTheme="minorEastAsia" w:hAnsiTheme="minorEastAsia" w:hint="eastAsia"/>
          <w:szCs w:val="21"/>
        </w:rPr>
        <w:t>筹资活动产生的现金流量净额本年数比上年数增加475</w:t>
      </w:r>
      <w:r w:rsidRPr="00CB1DBD">
        <w:rPr>
          <w:rFonts w:asciiTheme="minorEastAsia" w:eastAsiaTheme="minorEastAsia" w:hAnsiTheme="minorEastAsia"/>
          <w:szCs w:val="21"/>
        </w:rPr>
        <w:t>,6</w:t>
      </w:r>
      <w:r w:rsidRPr="00CB1DBD">
        <w:rPr>
          <w:rFonts w:asciiTheme="minorEastAsia" w:eastAsiaTheme="minorEastAsia" w:hAnsiTheme="minorEastAsia" w:hint="eastAsia"/>
          <w:szCs w:val="21"/>
        </w:rPr>
        <w:t>12</w:t>
      </w:r>
      <w:r w:rsidRPr="00CB1DBD">
        <w:rPr>
          <w:rFonts w:asciiTheme="minorEastAsia" w:eastAsiaTheme="minorEastAsia" w:hAnsiTheme="minorEastAsia"/>
          <w:szCs w:val="21"/>
        </w:rPr>
        <w:t>,4</w:t>
      </w:r>
      <w:r w:rsidRPr="00CB1DBD">
        <w:rPr>
          <w:rFonts w:asciiTheme="minorEastAsia" w:eastAsiaTheme="minorEastAsia" w:hAnsiTheme="minorEastAsia" w:hint="eastAsia"/>
          <w:szCs w:val="21"/>
        </w:rPr>
        <w:t>59</w:t>
      </w:r>
      <w:r w:rsidRPr="00CB1DBD">
        <w:rPr>
          <w:rFonts w:asciiTheme="minorEastAsia" w:eastAsiaTheme="minorEastAsia" w:hAnsiTheme="minorEastAsia"/>
          <w:szCs w:val="21"/>
        </w:rPr>
        <w:t>.</w:t>
      </w:r>
      <w:r w:rsidRPr="00CB1DBD">
        <w:rPr>
          <w:rFonts w:asciiTheme="minorEastAsia" w:eastAsiaTheme="minorEastAsia" w:hAnsiTheme="minorEastAsia" w:hint="eastAsia"/>
          <w:szCs w:val="21"/>
        </w:rPr>
        <w:t>80元，增加比例为42.59</w:t>
      </w:r>
      <w:r w:rsidRPr="00CB1DBD">
        <w:rPr>
          <w:rFonts w:asciiTheme="minorEastAsia" w:eastAsiaTheme="minorEastAsia" w:hAnsiTheme="minorEastAsia"/>
          <w:szCs w:val="21"/>
        </w:rPr>
        <w:t>%</w:t>
      </w:r>
      <w:r w:rsidRPr="00CB1DBD">
        <w:rPr>
          <w:rFonts w:asciiTheme="minorEastAsia" w:eastAsiaTheme="minorEastAsia" w:hAnsiTheme="minorEastAsia" w:hint="eastAsia"/>
          <w:szCs w:val="21"/>
        </w:rPr>
        <w:t>，主要是报告期内增加融资所致。</w:t>
      </w:r>
    </w:p>
    <w:p w:rsidR="00907F01" w:rsidRDefault="00907F01" w:rsidP="00907F01">
      <w:pPr>
        <w:widowControl/>
        <w:rPr>
          <w:rFonts w:asciiTheme="minorEastAsia" w:eastAsiaTheme="minorEastAsia" w:hAnsiTheme="minorEastAsia"/>
          <w:szCs w:val="21"/>
        </w:rPr>
      </w:pPr>
    </w:p>
    <w:p w:rsidR="00A10F67" w:rsidRPr="00846210" w:rsidRDefault="00A10F67" w:rsidP="00907F01">
      <w:pPr>
        <w:widowControl/>
        <w:rPr>
          <w:rFonts w:hAnsi="宋体" w:cs="宋体"/>
          <w:b/>
          <w:szCs w:val="21"/>
        </w:rPr>
      </w:pPr>
      <w:r w:rsidRPr="00846210">
        <w:rPr>
          <w:rFonts w:cs="宋体" w:hint="eastAsia"/>
          <w:b/>
          <w:szCs w:val="21"/>
        </w:rPr>
        <w:t>7</w:t>
      </w:r>
      <w:r w:rsidRPr="00846210">
        <w:rPr>
          <w:rFonts w:cs="宋体" w:hint="eastAsia"/>
          <w:b/>
          <w:szCs w:val="21"/>
        </w:rPr>
        <w:t>、</w:t>
      </w:r>
      <w:r w:rsidRPr="00846210">
        <w:rPr>
          <w:rFonts w:cs="宋体" w:hint="eastAsia"/>
          <w:b/>
          <w:szCs w:val="21"/>
        </w:rPr>
        <w:t xml:space="preserve"> </w:t>
      </w:r>
      <w:r w:rsidRPr="00846210">
        <w:rPr>
          <w:rFonts w:hAnsi="宋体" w:cs="宋体" w:hint="eastAsia"/>
          <w:b/>
          <w:szCs w:val="21"/>
        </w:rPr>
        <w:t xml:space="preserve"> </w:t>
      </w:r>
      <w:r w:rsidRPr="00846210">
        <w:rPr>
          <w:rFonts w:hAnsi="宋体" w:cs="宋体" w:hint="eastAsia"/>
          <w:b/>
          <w:szCs w:val="21"/>
        </w:rPr>
        <w:t>其它</w:t>
      </w:r>
    </w:p>
    <w:p w:rsidR="00907F01" w:rsidRPr="00907F01" w:rsidRDefault="00907F01" w:rsidP="00907F01">
      <w:pPr>
        <w:pStyle w:val="5"/>
        <w:keepNext/>
        <w:keepLines/>
        <w:widowControl w:val="0"/>
        <w:numPr>
          <w:ilvl w:val="0"/>
          <w:numId w:val="10"/>
        </w:numPr>
        <w:tabs>
          <w:tab w:val="clear" w:pos="86"/>
          <w:tab w:val="clear" w:pos="1080"/>
          <w:tab w:val="left" w:pos="588"/>
        </w:tabs>
        <w:spacing w:before="60" w:after="60" w:line="240" w:lineRule="auto"/>
        <w:rPr>
          <w:sz w:val="21"/>
          <w:szCs w:val="21"/>
        </w:rPr>
      </w:pPr>
      <w:r w:rsidRPr="00907F01">
        <w:rPr>
          <w:sz w:val="21"/>
          <w:szCs w:val="21"/>
        </w:rPr>
        <w:t>公司利润构成或利润来源发生重大变动的详细说明</w:t>
      </w:r>
    </w:p>
    <w:p w:rsidR="00A10F67" w:rsidRPr="00846210" w:rsidRDefault="00A10F67" w:rsidP="00A10F67">
      <w:pPr>
        <w:jc w:val="right"/>
        <w:rPr>
          <w:szCs w:val="18"/>
        </w:rPr>
      </w:pPr>
      <w:r w:rsidRPr="00846210">
        <w:rPr>
          <w:rFonts w:hint="eastAsia"/>
        </w:rPr>
        <w:t>单位：元</w:t>
      </w:r>
      <w:r w:rsidRPr="00846210">
        <w:rPr>
          <w:rFonts w:hint="eastAsia"/>
        </w:rPr>
        <w:t> </w:t>
      </w:r>
      <w:r w:rsidRPr="00846210">
        <w:rPr>
          <w:rFonts w:hint="eastAsia"/>
        </w:rPr>
        <w:t>币种：人民币</w:t>
      </w:r>
    </w:p>
    <w:tbl>
      <w:tblPr>
        <w:tblW w:w="8931" w:type="dxa"/>
        <w:tblInd w:w="108" w:type="dxa"/>
        <w:tblLook w:val="04A0" w:firstRow="1" w:lastRow="0" w:firstColumn="1" w:lastColumn="0" w:noHBand="0" w:noVBand="1"/>
      </w:tblPr>
      <w:tblGrid>
        <w:gridCol w:w="1786"/>
        <w:gridCol w:w="1786"/>
        <w:gridCol w:w="1786"/>
        <w:gridCol w:w="1786"/>
        <w:gridCol w:w="1787"/>
      </w:tblGrid>
      <w:tr w:rsidR="00907F01" w:rsidRPr="00907F01" w:rsidTr="00907F01">
        <w:trPr>
          <w:trHeight w:val="238"/>
        </w:trPr>
        <w:tc>
          <w:tcPr>
            <w:tcW w:w="17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项</w:t>
            </w:r>
            <w:r w:rsidRPr="00907F01">
              <w:rPr>
                <w:rFonts w:hint="eastAsia"/>
                <w:color w:val="000000"/>
                <w:sz w:val="22"/>
                <w:szCs w:val="21"/>
              </w:rPr>
              <w:t> </w:t>
            </w:r>
            <w:r w:rsidRPr="00907F01">
              <w:rPr>
                <w:rFonts w:hint="eastAsia"/>
                <w:color w:val="000000"/>
                <w:sz w:val="22"/>
                <w:szCs w:val="21"/>
              </w:rPr>
              <w:t>目</w:t>
            </w:r>
          </w:p>
        </w:tc>
        <w:tc>
          <w:tcPr>
            <w:tcW w:w="1786" w:type="dxa"/>
            <w:tcBorders>
              <w:top w:val="single" w:sz="8" w:space="0" w:color="000000"/>
              <w:left w:val="nil"/>
              <w:bottom w:val="single" w:sz="8" w:space="0" w:color="000000"/>
              <w:right w:val="single" w:sz="8" w:space="0" w:color="000000"/>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本年末金额</w:t>
            </w:r>
          </w:p>
        </w:tc>
        <w:tc>
          <w:tcPr>
            <w:tcW w:w="1786" w:type="dxa"/>
            <w:tcBorders>
              <w:top w:val="single" w:sz="8" w:space="0" w:color="000000"/>
              <w:left w:val="nil"/>
              <w:bottom w:val="single" w:sz="8" w:space="0" w:color="000000"/>
              <w:right w:val="single" w:sz="8" w:space="0" w:color="000000"/>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上年</w:t>
            </w:r>
            <w:proofErr w:type="gramStart"/>
            <w:r w:rsidRPr="00907F01">
              <w:rPr>
                <w:rFonts w:hint="eastAsia"/>
                <w:color w:val="000000"/>
                <w:sz w:val="22"/>
                <w:szCs w:val="21"/>
              </w:rPr>
              <w:t>末金额</w:t>
            </w:r>
            <w:proofErr w:type="gramEnd"/>
          </w:p>
        </w:tc>
        <w:tc>
          <w:tcPr>
            <w:tcW w:w="1786" w:type="dxa"/>
            <w:tcBorders>
              <w:top w:val="single" w:sz="8" w:space="0" w:color="000000"/>
              <w:left w:val="nil"/>
              <w:bottom w:val="single" w:sz="8" w:space="0" w:color="000000"/>
              <w:right w:val="single" w:sz="8" w:space="0" w:color="000000"/>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较上期</w:t>
            </w:r>
          </w:p>
          <w:p w:rsidR="00907F01" w:rsidRPr="00907F01" w:rsidRDefault="00907F01" w:rsidP="00907F01">
            <w:pPr>
              <w:jc w:val="center"/>
              <w:rPr>
                <w:color w:val="000000"/>
                <w:sz w:val="22"/>
                <w:szCs w:val="21"/>
              </w:rPr>
            </w:pPr>
            <w:r w:rsidRPr="00907F01">
              <w:rPr>
                <w:rFonts w:hint="eastAsia"/>
                <w:color w:val="000000"/>
                <w:sz w:val="22"/>
                <w:szCs w:val="21"/>
              </w:rPr>
              <w:t>变动金额</w:t>
            </w:r>
          </w:p>
        </w:tc>
        <w:tc>
          <w:tcPr>
            <w:tcW w:w="1787" w:type="dxa"/>
            <w:tcBorders>
              <w:top w:val="single" w:sz="8" w:space="0" w:color="000000"/>
              <w:left w:val="nil"/>
              <w:bottom w:val="single" w:sz="8" w:space="0" w:color="000000"/>
              <w:right w:val="single" w:sz="8" w:space="0" w:color="000000"/>
            </w:tcBorders>
            <w:shd w:val="clear" w:color="auto" w:fill="auto"/>
            <w:vAlign w:val="center"/>
            <w:hideMark/>
          </w:tcPr>
          <w:p w:rsidR="00907F01" w:rsidRPr="00907F01" w:rsidRDefault="00907F01" w:rsidP="00907F01">
            <w:pPr>
              <w:jc w:val="center"/>
              <w:rPr>
                <w:color w:val="000000"/>
                <w:sz w:val="22"/>
                <w:szCs w:val="21"/>
              </w:rPr>
            </w:pPr>
            <w:r w:rsidRPr="00907F01">
              <w:rPr>
                <w:rFonts w:hint="eastAsia"/>
                <w:color w:val="000000"/>
                <w:sz w:val="22"/>
                <w:szCs w:val="21"/>
              </w:rPr>
              <w:t>较上期变动</w:t>
            </w:r>
          </w:p>
          <w:p w:rsidR="00907F01" w:rsidRPr="00907F01" w:rsidRDefault="00907F01" w:rsidP="00907F01">
            <w:pPr>
              <w:jc w:val="center"/>
              <w:rPr>
                <w:color w:val="000000"/>
                <w:sz w:val="22"/>
                <w:szCs w:val="21"/>
              </w:rPr>
            </w:pPr>
            <w:r w:rsidRPr="00907F01">
              <w:rPr>
                <w:rFonts w:hint="eastAsia"/>
                <w:color w:val="000000"/>
                <w:sz w:val="22"/>
                <w:szCs w:val="21"/>
              </w:rPr>
              <w:t>比例（</w:t>
            </w:r>
            <w:r w:rsidRPr="00907F01">
              <w:rPr>
                <w:color w:val="000000"/>
                <w:sz w:val="22"/>
                <w:szCs w:val="21"/>
              </w:rPr>
              <w:t>%</w:t>
            </w:r>
            <w:r w:rsidRPr="00907F01">
              <w:rPr>
                <w:rFonts w:hint="eastAsia"/>
                <w:color w:val="000000"/>
                <w:sz w:val="22"/>
                <w:szCs w:val="21"/>
              </w:rPr>
              <w:t>）</w:t>
            </w:r>
          </w:p>
        </w:tc>
      </w:tr>
      <w:tr w:rsidR="00907F01" w:rsidRPr="00907F01" w:rsidTr="00907F01">
        <w:trPr>
          <w:trHeight w:val="238"/>
        </w:trPr>
        <w:tc>
          <w:tcPr>
            <w:tcW w:w="1786" w:type="dxa"/>
            <w:tcBorders>
              <w:top w:val="nil"/>
              <w:left w:val="single" w:sz="8" w:space="0" w:color="000000"/>
              <w:bottom w:val="single" w:sz="8" w:space="0" w:color="000000"/>
              <w:right w:val="single" w:sz="8" w:space="0" w:color="000000"/>
            </w:tcBorders>
            <w:shd w:val="clear" w:color="auto" w:fill="auto"/>
            <w:vAlign w:val="center"/>
          </w:tcPr>
          <w:p w:rsidR="00907F01" w:rsidRPr="00907F01" w:rsidRDefault="00907F01" w:rsidP="00907F01">
            <w:pPr>
              <w:rPr>
                <w:color w:val="000000"/>
                <w:sz w:val="22"/>
                <w:szCs w:val="21"/>
              </w:rPr>
            </w:pPr>
            <w:r w:rsidRPr="00907F01">
              <w:rPr>
                <w:rFonts w:hint="eastAsia"/>
                <w:color w:val="000000"/>
                <w:sz w:val="22"/>
                <w:szCs w:val="21"/>
              </w:rPr>
              <w:t>营业外收入</w:t>
            </w:r>
          </w:p>
        </w:tc>
        <w:tc>
          <w:tcPr>
            <w:tcW w:w="1786" w:type="dxa"/>
            <w:tcBorders>
              <w:top w:val="nil"/>
              <w:left w:val="nil"/>
              <w:bottom w:val="single" w:sz="8" w:space="0" w:color="000000"/>
              <w:right w:val="single" w:sz="8" w:space="0" w:color="000000"/>
            </w:tcBorders>
            <w:shd w:val="clear" w:color="auto" w:fill="auto"/>
            <w:vAlign w:val="center"/>
          </w:tcPr>
          <w:p w:rsidR="00907F01" w:rsidRPr="00907F01" w:rsidRDefault="00907F01" w:rsidP="00907F01">
            <w:pPr>
              <w:jc w:val="right"/>
              <w:rPr>
                <w:color w:val="000000"/>
                <w:sz w:val="22"/>
                <w:szCs w:val="21"/>
              </w:rPr>
            </w:pPr>
            <w:r w:rsidRPr="00907F01">
              <w:rPr>
                <w:color w:val="000000"/>
                <w:sz w:val="22"/>
                <w:szCs w:val="21"/>
              </w:rPr>
              <w:t>261,383,850.51</w:t>
            </w:r>
          </w:p>
        </w:tc>
        <w:tc>
          <w:tcPr>
            <w:tcW w:w="1786" w:type="dxa"/>
            <w:tcBorders>
              <w:top w:val="nil"/>
              <w:left w:val="nil"/>
              <w:bottom w:val="single" w:sz="8" w:space="0" w:color="000000"/>
              <w:right w:val="single" w:sz="8" w:space="0" w:color="000000"/>
            </w:tcBorders>
            <w:shd w:val="clear" w:color="auto" w:fill="auto"/>
            <w:vAlign w:val="center"/>
          </w:tcPr>
          <w:p w:rsidR="00907F01" w:rsidRPr="00907F01" w:rsidRDefault="00907F01" w:rsidP="00907F01">
            <w:pPr>
              <w:jc w:val="right"/>
              <w:rPr>
                <w:color w:val="000000"/>
                <w:sz w:val="22"/>
                <w:szCs w:val="21"/>
              </w:rPr>
            </w:pPr>
            <w:r w:rsidRPr="00907F01">
              <w:rPr>
                <w:color w:val="000000"/>
                <w:sz w:val="22"/>
                <w:szCs w:val="21"/>
              </w:rPr>
              <w:t>202,612,545.79</w:t>
            </w:r>
          </w:p>
        </w:tc>
        <w:tc>
          <w:tcPr>
            <w:tcW w:w="1786" w:type="dxa"/>
            <w:tcBorders>
              <w:top w:val="nil"/>
              <w:left w:val="nil"/>
              <w:bottom w:val="single" w:sz="8" w:space="0" w:color="000000"/>
              <w:right w:val="single" w:sz="8" w:space="0" w:color="000000"/>
            </w:tcBorders>
            <w:shd w:val="clear" w:color="auto" w:fill="auto"/>
            <w:vAlign w:val="center"/>
          </w:tcPr>
          <w:p w:rsidR="00907F01" w:rsidRPr="00907F01" w:rsidRDefault="00907F01" w:rsidP="00907F01">
            <w:pPr>
              <w:jc w:val="right"/>
              <w:rPr>
                <w:color w:val="000000"/>
                <w:sz w:val="22"/>
                <w:szCs w:val="21"/>
              </w:rPr>
            </w:pPr>
            <w:r w:rsidRPr="00907F01">
              <w:rPr>
                <w:color w:val="000000"/>
                <w:sz w:val="22"/>
                <w:szCs w:val="21"/>
              </w:rPr>
              <w:t>58,771,304.72</w:t>
            </w:r>
          </w:p>
        </w:tc>
        <w:tc>
          <w:tcPr>
            <w:tcW w:w="1787" w:type="dxa"/>
            <w:tcBorders>
              <w:top w:val="nil"/>
              <w:left w:val="nil"/>
              <w:bottom w:val="single" w:sz="8" w:space="0" w:color="000000"/>
              <w:right w:val="single" w:sz="8" w:space="0" w:color="000000"/>
            </w:tcBorders>
            <w:shd w:val="clear" w:color="auto" w:fill="auto"/>
            <w:vAlign w:val="center"/>
          </w:tcPr>
          <w:p w:rsidR="00907F01" w:rsidRPr="00907F01" w:rsidRDefault="00907F01" w:rsidP="00907F01">
            <w:pPr>
              <w:jc w:val="right"/>
              <w:rPr>
                <w:color w:val="000000"/>
                <w:sz w:val="22"/>
                <w:szCs w:val="21"/>
              </w:rPr>
            </w:pPr>
            <w:r w:rsidRPr="00907F01">
              <w:rPr>
                <w:rFonts w:hint="eastAsia"/>
                <w:color w:val="000000"/>
                <w:sz w:val="22"/>
                <w:szCs w:val="21"/>
              </w:rPr>
              <w:t>          </w:t>
            </w:r>
            <w:r w:rsidRPr="00907F01">
              <w:rPr>
                <w:color w:val="000000"/>
                <w:sz w:val="22"/>
                <w:szCs w:val="21"/>
              </w:rPr>
              <w:t>29.01</w:t>
            </w:r>
          </w:p>
        </w:tc>
      </w:tr>
    </w:tbl>
    <w:p w:rsidR="00907F01" w:rsidRDefault="00907F01" w:rsidP="00A10F67">
      <w:pPr>
        <w:widowControl/>
        <w:ind w:firstLineChars="200" w:firstLine="420"/>
        <w:rPr>
          <w:rFonts w:asciiTheme="minorEastAsia" w:eastAsiaTheme="minorEastAsia" w:hAnsiTheme="minorEastAsia" w:cs="宋体"/>
          <w:szCs w:val="21"/>
        </w:rPr>
      </w:pPr>
    </w:p>
    <w:p w:rsidR="00907F01" w:rsidRPr="008D1024" w:rsidRDefault="00907F01" w:rsidP="00907F01">
      <w:pPr>
        <w:pStyle w:val="af8"/>
        <w:widowControl w:val="0"/>
        <w:tabs>
          <w:tab w:val="left" w:pos="567"/>
        </w:tabs>
        <w:ind w:firstLineChars="200"/>
      </w:pPr>
      <w:r>
        <w:rPr>
          <w:rFonts w:hAnsi="宋体" w:cs="宋体" w:hint="eastAsia"/>
        </w:rPr>
        <w:t>营业外收入</w:t>
      </w:r>
      <w:r w:rsidRPr="00756C1C">
        <w:rPr>
          <w:rFonts w:hAnsi="宋体" w:cs="宋体" w:hint="eastAsia"/>
        </w:rPr>
        <w:t>本年数比上年数</w:t>
      </w:r>
      <w:r w:rsidRPr="00756C1C">
        <w:rPr>
          <w:rFonts w:hint="eastAsia"/>
        </w:rPr>
        <w:t>增加</w:t>
      </w:r>
      <w:r w:rsidRPr="008D1024">
        <w:rPr>
          <w:rFonts w:ascii="Times New Roman" w:hAnsi="Times New Roman"/>
          <w:color w:val="000000"/>
          <w:sz w:val="22"/>
        </w:rPr>
        <w:t>58,771,304.72</w:t>
      </w:r>
      <w:r w:rsidRPr="00756C1C">
        <w:rPr>
          <w:rFonts w:hint="eastAsia"/>
        </w:rPr>
        <w:t>元，增加</w:t>
      </w:r>
      <w:r w:rsidRPr="00756C1C">
        <w:rPr>
          <w:rFonts w:hAnsi="宋体" w:cs="宋体" w:hint="eastAsia"/>
        </w:rPr>
        <w:t>比例为</w:t>
      </w:r>
      <w:r>
        <w:rPr>
          <w:rFonts w:hint="eastAsia"/>
        </w:rPr>
        <w:t>29.01</w:t>
      </w:r>
      <w:r w:rsidRPr="00756C1C">
        <w:rPr>
          <w:rFonts w:hAnsi="宋体" w:cs="宋体" w:hint="eastAsia"/>
        </w:rPr>
        <w:t>%</w:t>
      </w:r>
      <w:r>
        <w:rPr>
          <w:rFonts w:hint="eastAsia"/>
        </w:rPr>
        <w:t>，主要是</w:t>
      </w:r>
      <w:r w:rsidRPr="002D09EC">
        <w:rPr>
          <w:rFonts w:hint="eastAsia"/>
        </w:rPr>
        <w:t>报告期内</w:t>
      </w:r>
      <w:r>
        <w:rPr>
          <w:rFonts w:hint="eastAsia"/>
        </w:rPr>
        <w:t>取得政府补助结转营业外收入部分增加、无形资产处置</w:t>
      </w:r>
      <w:r w:rsidRPr="00756C1C">
        <w:rPr>
          <w:rFonts w:hint="eastAsia"/>
        </w:rPr>
        <w:t>增加</w:t>
      </w:r>
      <w:r>
        <w:rPr>
          <w:rFonts w:hint="eastAsia"/>
        </w:rPr>
        <w:t>等</w:t>
      </w:r>
      <w:r w:rsidRPr="00756C1C">
        <w:rPr>
          <w:rFonts w:hAnsi="宋体" w:cs="宋体" w:hint="eastAsia"/>
        </w:rPr>
        <w:t>所致。</w:t>
      </w:r>
    </w:p>
    <w:p w:rsidR="00A10F67" w:rsidRPr="00907F01" w:rsidRDefault="00A10F67" w:rsidP="00A10F67">
      <w:pPr>
        <w:widowControl/>
        <w:ind w:firstLineChars="200" w:firstLine="420"/>
        <w:rPr>
          <w:rFonts w:hAnsi="宋体" w:cs="宋体"/>
          <w:szCs w:val="21"/>
        </w:rPr>
      </w:pPr>
    </w:p>
    <w:p w:rsidR="00907F01" w:rsidRPr="00907F01" w:rsidRDefault="00907F01" w:rsidP="00907F01">
      <w:pPr>
        <w:pStyle w:val="5"/>
        <w:keepNext/>
        <w:keepLines/>
        <w:widowControl w:val="0"/>
        <w:numPr>
          <w:ilvl w:val="0"/>
          <w:numId w:val="10"/>
        </w:numPr>
        <w:tabs>
          <w:tab w:val="clear" w:pos="86"/>
          <w:tab w:val="clear" w:pos="1080"/>
          <w:tab w:val="left" w:pos="602"/>
        </w:tabs>
        <w:spacing w:before="60" w:after="60" w:line="240" w:lineRule="auto"/>
        <w:rPr>
          <w:sz w:val="21"/>
          <w:szCs w:val="21"/>
        </w:rPr>
      </w:pPr>
      <w:r w:rsidRPr="00907F01">
        <w:rPr>
          <w:sz w:val="21"/>
          <w:szCs w:val="21"/>
        </w:rPr>
        <w:lastRenderedPageBreak/>
        <w:t>公司前期各类融资、重大资产重组事项实施进度分析说明</w:t>
      </w:r>
    </w:p>
    <w:sdt>
      <w:sdtPr>
        <w:rPr>
          <w:rFonts w:hint="eastAsia"/>
        </w:rPr>
        <w:alias w:val="公司对规划目标的实施进度进行的分析"/>
        <w:tag w:val="_GBC_8609742a263c4d01b835ac92db619943"/>
        <w:id w:val="-532731473"/>
      </w:sdtPr>
      <w:sdtEndPr/>
      <w:sdtContent>
        <w:p w:rsidR="00907F01" w:rsidRPr="00907F01" w:rsidRDefault="00907F01" w:rsidP="00907F01">
          <w:pPr>
            <w:ind w:firstLineChars="200" w:firstLine="420"/>
          </w:pPr>
          <w:r w:rsidRPr="00907F01">
            <w:rPr>
              <w:rFonts w:hint="eastAsia"/>
            </w:rPr>
            <w:t>报告期内，公司实施完成发行股份及支付现金购买资产并募集配套资金重大资产重组项目。本次重组涉及两次发行：（</w:t>
          </w:r>
          <w:r w:rsidRPr="00907F01">
            <w:t>1</w:t>
          </w:r>
          <w:r w:rsidRPr="00907F01">
            <w:rPr>
              <w:rFonts w:hint="eastAsia"/>
            </w:rPr>
            <w:t>）发行股份购买资产：大唐电信向周</w:t>
          </w:r>
          <w:proofErr w:type="gramStart"/>
          <w:r w:rsidRPr="00907F01">
            <w:rPr>
              <w:rFonts w:hint="eastAsia"/>
            </w:rPr>
            <w:t>浩</w:t>
          </w:r>
          <w:proofErr w:type="gramEnd"/>
          <w:r w:rsidRPr="00907F01">
            <w:rPr>
              <w:rFonts w:hint="eastAsia"/>
            </w:rPr>
            <w:t>、陈勇等</w:t>
          </w:r>
          <w:r w:rsidRPr="00907F01">
            <w:t>9</w:t>
          </w:r>
          <w:r w:rsidRPr="00907F01">
            <w:rPr>
              <w:rFonts w:hint="eastAsia"/>
            </w:rPr>
            <w:t>名要玩娱乐股东非公开发行股份支付要玩娱乐</w:t>
          </w:r>
          <w:r w:rsidRPr="00907F01">
            <w:t>65%</w:t>
          </w:r>
          <w:r w:rsidRPr="00907F01">
            <w:rPr>
              <w:rFonts w:hint="eastAsia"/>
            </w:rPr>
            <w:t>股权的对价，即</w:t>
          </w:r>
          <w:r w:rsidRPr="00907F01">
            <w:t>109,248.3720</w:t>
          </w:r>
          <w:r w:rsidRPr="00907F01">
            <w:rPr>
              <w:rFonts w:hint="eastAsia"/>
            </w:rPr>
            <w:t>万元；（</w:t>
          </w:r>
          <w:r w:rsidRPr="00907F01">
            <w:t>2</w:t>
          </w:r>
          <w:r w:rsidRPr="00907F01">
            <w:rPr>
              <w:rFonts w:hint="eastAsia"/>
            </w:rPr>
            <w:t>）发行股份募集配套资金：大唐电信向其他不超过</w:t>
          </w:r>
          <w:r w:rsidRPr="00907F01">
            <w:t>10</w:t>
          </w:r>
          <w:proofErr w:type="gramStart"/>
          <w:r w:rsidRPr="00907F01">
            <w:rPr>
              <w:rFonts w:hint="eastAsia"/>
            </w:rPr>
            <w:t>名特定</w:t>
          </w:r>
          <w:proofErr w:type="gramEnd"/>
          <w:r w:rsidRPr="00907F01">
            <w:rPr>
              <w:rFonts w:hint="eastAsia"/>
            </w:rPr>
            <w:t>投资者发行股份募集配套资金，总额不超过</w:t>
          </w:r>
          <w:r w:rsidRPr="00907F01">
            <w:t>42,018.6075</w:t>
          </w:r>
          <w:r w:rsidRPr="00907F01">
            <w:rPr>
              <w:rFonts w:hint="eastAsia"/>
            </w:rPr>
            <w:t>万元。</w:t>
          </w:r>
          <w:r w:rsidRPr="00907F01">
            <w:t>2014</w:t>
          </w:r>
          <w:r w:rsidRPr="00907F01">
            <w:rPr>
              <w:rFonts w:hint="eastAsia"/>
            </w:rPr>
            <w:t>年</w:t>
          </w:r>
          <w:r w:rsidRPr="00907F01">
            <w:t>4</w:t>
          </w:r>
          <w:r w:rsidRPr="00907F01">
            <w:rPr>
              <w:rFonts w:hint="eastAsia"/>
            </w:rPr>
            <w:t>月</w:t>
          </w:r>
          <w:r w:rsidRPr="00907F01">
            <w:t>25</w:t>
          </w:r>
          <w:r w:rsidRPr="00907F01">
            <w:rPr>
              <w:rFonts w:hint="eastAsia"/>
            </w:rPr>
            <w:t>日，本次重组交易标的要玩娱乐的股权过户手续及相关工商登记已经完成。公司本次非公开发行所新增的股份分别于</w:t>
          </w:r>
          <w:r w:rsidRPr="00907F01">
            <w:t>2014</w:t>
          </w:r>
          <w:r w:rsidRPr="00907F01">
            <w:rPr>
              <w:rFonts w:hint="eastAsia"/>
            </w:rPr>
            <w:t>年</w:t>
          </w:r>
          <w:r w:rsidRPr="00907F01">
            <w:t>5</w:t>
          </w:r>
          <w:r w:rsidRPr="00907F01">
            <w:rPr>
              <w:rFonts w:hint="eastAsia"/>
            </w:rPr>
            <w:t>月</w:t>
          </w:r>
          <w:r w:rsidRPr="00907F01">
            <w:t>12</w:t>
          </w:r>
          <w:r w:rsidRPr="00907F01">
            <w:rPr>
              <w:rFonts w:hint="eastAsia"/>
            </w:rPr>
            <w:t>日、</w:t>
          </w:r>
          <w:r w:rsidRPr="00907F01">
            <w:t>2014</w:t>
          </w:r>
          <w:r w:rsidRPr="00907F01">
            <w:rPr>
              <w:rFonts w:hint="eastAsia"/>
            </w:rPr>
            <w:t>年</w:t>
          </w:r>
          <w:r w:rsidRPr="00907F01">
            <w:t>6</w:t>
          </w:r>
          <w:r w:rsidRPr="00907F01">
            <w:rPr>
              <w:rFonts w:hint="eastAsia"/>
            </w:rPr>
            <w:t>月</w:t>
          </w:r>
          <w:r w:rsidRPr="00907F01">
            <w:t>6</w:t>
          </w:r>
          <w:r w:rsidRPr="00907F01">
            <w:rPr>
              <w:rFonts w:hint="eastAsia"/>
            </w:rPr>
            <w:t>日完成登记，中国证券登记结算有限责任公司上海分公司出具《证券变更登记证明》。公司本次发行股份购买资产的股份发行数量为</w:t>
          </w:r>
          <w:r w:rsidRPr="00907F01">
            <w:t>102,580,631</w:t>
          </w:r>
          <w:r w:rsidRPr="00907F01">
            <w:rPr>
              <w:rFonts w:hint="eastAsia"/>
            </w:rPr>
            <w:t>股，募集配套资金的股份发行数量为</w:t>
          </w:r>
          <w:r w:rsidRPr="00907F01">
            <w:t>37,820,528</w:t>
          </w:r>
          <w:r w:rsidRPr="00907F01">
            <w:rPr>
              <w:rFonts w:hint="eastAsia"/>
            </w:rPr>
            <w:t>股。本次非公开发行后公司总股本为</w:t>
          </w:r>
          <w:r w:rsidRPr="00907F01">
            <w:t>882,108,472</w:t>
          </w:r>
          <w:r w:rsidRPr="00907F01">
            <w:rPr>
              <w:rFonts w:hint="eastAsia"/>
            </w:rPr>
            <w:t>股</w:t>
          </w:r>
          <w:r w:rsidRPr="00907F01">
            <w:rPr>
              <w:rFonts w:hint="eastAsia"/>
              <w:bCs/>
            </w:rPr>
            <w:t>。</w:t>
          </w:r>
        </w:p>
      </w:sdtContent>
    </w:sdt>
    <w:p w:rsidR="00907F01" w:rsidRPr="00907F01" w:rsidRDefault="00907F01" w:rsidP="00A10F67">
      <w:pPr>
        <w:widowControl/>
        <w:rPr>
          <w:szCs w:val="21"/>
        </w:rPr>
      </w:pPr>
    </w:p>
    <w:p w:rsidR="00907F01" w:rsidRPr="00907F01" w:rsidRDefault="00907F01" w:rsidP="00907F01">
      <w:pPr>
        <w:pStyle w:val="3"/>
        <w:numPr>
          <w:ilvl w:val="0"/>
          <w:numId w:val="5"/>
        </w:numPr>
        <w:spacing w:before="60" w:after="60" w:line="240" w:lineRule="auto"/>
        <w:ind w:left="369" w:hangingChars="175" w:hanging="369"/>
        <w:rPr>
          <w:sz w:val="21"/>
          <w:szCs w:val="21"/>
        </w:rPr>
      </w:pPr>
      <w:r w:rsidRPr="00907F01">
        <w:rPr>
          <w:rFonts w:hint="eastAsia"/>
          <w:sz w:val="21"/>
          <w:szCs w:val="21"/>
        </w:rPr>
        <w:t>行业、产品或地区经营情况分析</w:t>
      </w:r>
    </w:p>
    <w:p w:rsidR="00907F01" w:rsidRPr="00907F01" w:rsidRDefault="00907F01" w:rsidP="00907F01">
      <w:pPr>
        <w:pStyle w:val="4"/>
        <w:keepNext/>
        <w:keepLines/>
        <w:widowControl w:val="0"/>
        <w:numPr>
          <w:ilvl w:val="0"/>
          <w:numId w:val="12"/>
        </w:numPr>
        <w:spacing w:before="60" w:beforeAutospacing="0" w:after="60" w:afterAutospacing="0"/>
        <w:ind w:left="369" w:hangingChars="175" w:hanging="369"/>
        <w:jc w:val="both"/>
        <w:rPr>
          <w:sz w:val="21"/>
          <w:szCs w:val="21"/>
        </w:rPr>
      </w:pPr>
      <w:bookmarkStart w:id="3" w:name="_Toc340829716"/>
      <w:bookmarkStart w:id="4" w:name="_Toc342559756"/>
      <w:bookmarkStart w:id="5" w:name="_Toc342565904"/>
      <w:r w:rsidRPr="00907F01">
        <w:rPr>
          <w:sz w:val="21"/>
          <w:szCs w:val="21"/>
        </w:rPr>
        <w:t>主营业务</w:t>
      </w:r>
      <w:r w:rsidRPr="00907F01">
        <w:rPr>
          <w:rFonts w:hint="eastAsia"/>
          <w:sz w:val="21"/>
          <w:szCs w:val="21"/>
        </w:rPr>
        <w:t>分</w:t>
      </w:r>
      <w:r w:rsidRPr="00907F01">
        <w:rPr>
          <w:sz w:val="21"/>
          <w:szCs w:val="21"/>
        </w:rPr>
        <w:t>行业</w:t>
      </w:r>
      <w:r w:rsidRPr="00907F01">
        <w:rPr>
          <w:rFonts w:hint="eastAsia"/>
          <w:sz w:val="21"/>
          <w:szCs w:val="21"/>
        </w:rPr>
        <w:t>、分</w:t>
      </w:r>
      <w:r w:rsidRPr="00907F01">
        <w:rPr>
          <w:sz w:val="21"/>
          <w:szCs w:val="21"/>
        </w:rPr>
        <w:t>产品</w:t>
      </w:r>
      <w:r w:rsidRPr="00907F01">
        <w:rPr>
          <w:rFonts w:hint="eastAsia"/>
          <w:sz w:val="21"/>
          <w:szCs w:val="21"/>
        </w:rPr>
        <w:t>情况</w:t>
      </w:r>
      <w:bookmarkEnd w:id="3"/>
      <w:bookmarkEnd w:id="4"/>
      <w:bookmarkEnd w:id="5"/>
    </w:p>
    <w:p w:rsidR="00A10F67" w:rsidRPr="00846210" w:rsidRDefault="00A10F67" w:rsidP="00A10F67">
      <w:pPr>
        <w:jc w:val="right"/>
        <w:rPr>
          <w:szCs w:val="18"/>
        </w:rPr>
      </w:pPr>
      <w:r w:rsidRPr="00846210">
        <w:rPr>
          <w:rFonts w:hint="eastAsia"/>
        </w:rPr>
        <w:t>单位</w:t>
      </w:r>
      <w:r w:rsidRPr="00846210">
        <w:rPr>
          <w:rFonts w:hint="eastAsia"/>
        </w:rPr>
        <w:t>:</w:t>
      </w:r>
      <w:r w:rsidRPr="00846210">
        <w:rPr>
          <w:rFonts w:hint="eastAsia"/>
        </w:rPr>
        <w:t>元</w:t>
      </w:r>
      <w:r w:rsidRPr="00846210">
        <w:rPr>
          <w:rFonts w:hint="eastAsia"/>
        </w:rPr>
        <w:t xml:space="preserve"> </w:t>
      </w:r>
      <w:r w:rsidRPr="00846210">
        <w:rPr>
          <w:rFonts w:hint="eastAsia"/>
        </w:rPr>
        <w:t>币种</w:t>
      </w:r>
      <w:r w:rsidRPr="00846210">
        <w:rPr>
          <w:rFonts w:hint="eastAsia"/>
        </w:rPr>
        <w:t>:</w:t>
      </w:r>
      <w:r w:rsidRPr="00846210">
        <w:rPr>
          <w:rFonts w:hint="eastAsia"/>
        </w:rPr>
        <w:t>人民币</w:t>
      </w:r>
    </w:p>
    <w:tbl>
      <w:tblPr>
        <w:tblStyle w:val="61"/>
        <w:tblW w:w="5232" w:type="pct"/>
        <w:jc w:val="center"/>
        <w:tblInd w:w="-885" w:type="dxa"/>
        <w:tblLayout w:type="fixed"/>
        <w:tblLook w:val="0000" w:firstRow="0" w:lastRow="0" w:firstColumn="0" w:lastColumn="0" w:noHBand="0" w:noVBand="0"/>
      </w:tblPr>
      <w:tblGrid>
        <w:gridCol w:w="926"/>
        <w:gridCol w:w="1870"/>
        <w:gridCol w:w="1872"/>
        <w:gridCol w:w="935"/>
        <w:gridCol w:w="1069"/>
        <w:gridCol w:w="1067"/>
        <w:gridCol w:w="1185"/>
      </w:tblGrid>
      <w:tr w:rsidR="00907F01" w:rsidRPr="00907F01" w:rsidTr="00907F01">
        <w:trPr>
          <w:jc w:val="center"/>
        </w:trPr>
        <w:tc>
          <w:tcPr>
            <w:tcW w:w="5000" w:type="pct"/>
            <w:gridSpan w:val="7"/>
            <w:vAlign w:val="center"/>
          </w:tcPr>
          <w:p w:rsidR="00907F01" w:rsidRPr="00907F01" w:rsidRDefault="00907F01" w:rsidP="00907F01">
            <w:pPr>
              <w:jc w:val="center"/>
              <w:rPr>
                <w:sz w:val="18"/>
                <w:szCs w:val="21"/>
              </w:rPr>
            </w:pPr>
            <w:r w:rsidRPr="00907F01">
              <w:rPr>
                <w:rFonts w:hint="eastAsia"/>
                <w:sz w:val="18"/>
                <w:szCs w:val="21"/>
              </w:rPr>
              <w:t>主营业务分行业情况</w:t>
            </w:r>
          </w:p>
        </w:tc>
      </w:tr>
      <w:tr w:rsidR="00907F01" w:rsidRPr="00907F01" w:rsidTr="00907F01">
        <w:trPr>
          <w:jc w:val="center"/>
        </w:trPr>
        <w:tc>
          <w:tcPr>
            <w:tcW w:w="518" w:type="pct"/>
            <w:vAlign w:val="center"/>
          </w:tcPr>
          <w:p w:rsidR="00907F01" w:rsidRPr="00907F01" w:rsidRDefault="00907F01" w:rsidP="00907F01">
            <w:pPr>
              <w:jc w:val="center"/>
              <w:rPr>
                <w:sz w:val="18"/>
                <w:szCs w:val="21"/>
              </w:rPr>
            </w:pPr>
            <w:r w:rsidRPr="00907F01">
              <w:rPr>
                <w:sz w:val="18"/>
                <w:szCs w:val="21"/>
              </w:rPr>
              <w:t>分行业</w:t>
            </w:r>
          </w:p>
        </w:tc>
        <w:tc>
          <w:tcPr>
            <w:tcW w:w="1048" w:type="pct"/>
            <w:vAlign w:val="center"/>
          </w:tcPr>
          <w:p w:rsidR="00907F01" w:rsidRPr="00907F01" w:rsidRDefault="00907F01" w:rsidP="00907F01">
            <w:pPr>
              <w:jc w:val="center"/>
              <w:rPr>
                <w:sz w:val="18"/>
                <w:szCs w:val="21"/>
              </w:rPr>
            </w:pPr>
            <w:r w:rsidRPr="00907F01">
              <w:rPr>
                <w:sz w:val="18"/>
                <w:szCs w:val="21"/>
              </w:rPr>
              <w:t>营业收入</w:t>
            </w:r>
          </w:p>
        </w:tc>
        <w:tc>
          <w:tcPr>
            <w:tcW w:w="1049" w:type="pct"/>
            <w:vAlign w:val="center"/>
          </w:tcPr>
          <w:p w:rsidR="00907F01" w:rsidRPr="00907F01" w:rsidRDefault="00907F01" w:rsidP="00907F01">
            <w:pPr>
              <w:jc w:val="center"/>
              <w:rPr>
                <w:sz w:val="18"/>
                <w:szCs w:val="21"/>
              </w:rPr>
            </w:pPr>
            <w:r w:rsidRPr="00907F01">
              <w:rPr>
                <w:sz w:val="18"/>
                <w:szCs w:val="21"/>
              </w:rPr>
              <w:t>营业成本</w:t>
            </w:r>
          </w:p>
        </w:tc>
        <w:tc>
          <w:tcPr>
            <w:tcW w:w="524" w:type="pct"/>
            <w:vAlign w:val="center"/>
          </w:tcPr>
          <w:p w:rsidR="00907F01" w:rsidRPr="00907F01" w:rsidRDefault="00907F01" w:rsidP="00907F01">
            <w:pPr>
              <w:jc w:val="center"/>
              <w:rPr>
                <w:sz w:val="18"/>
                <w:szCs w:val="21"/>
              </w:rPr>
            </w:pPr>
            <w:r w:rsidRPr="00907F01">
              <w:rPr>
                <w:rFonts w:hint="eastAsia"/>
                <w:sz w:val="18"/>
                <w:szCs w:val="21"/>
              </w:rPr>
              <w:t>毛利率</w:t>
            </w:r>
            <w:r w:rsidRPr="00907F01">
              <w:rPr>
                <w:sz w:val="18"/>
                <w:szCs w:val="21"/>
              </w:rPr>
              <w:t>（</w:t>
            </w:r>
            <w:r w:rsidRPr="00907F01">
              <w:rPr>
                <w:rFonts w:hint="eastAsia"/>
                <w:sz w:val="18"/>
                <w:szCs w:val="21"/>
              </w:rPr>
              <w:t>%</w:t>
            </w:r>
            <w:r w:rsidRPr="00907F01">
              <w:rPr>
                <w:sz w:val="18"/>
                <w:szCs w:val="21"/>
              </w:rPr>
              <w:t>）</w:t>
            </w:r>
          </w:p>
        </w:tc>
        <w:tc>
          <w:tcPr>
            <w:tcW w:w="599" w:type="pct"/>
            <w:vAlign w:val="center"/>
          </w:tcPr>
          <w:p w:rsidR="00907F01" w:rsidRPr="00907F01" w:rsidRDefault="00907F01" w:rsidP="00907F01">
            <w:pPr>
              <w:jc w:val="center"/>
              <w:rPr>
                <w:sz w:val="18"/>
                <w:szCs w:val="21"/>
              </w:rPr>
            </w:pPr>
            <w:r w:rsidRPr="00907F01">
              <w:rPr>
                <w:sz w:val="18"/>
                <w:szCs w:val="21"/>
              </w:rPr>
              <w:t>营业收入比上年增减（</w:t>
            </w:r>
            <w:r w:rsidRPr="00907F01">
              <w:rPr>
                <w:rFonts w:hint="eastAsia"/>
                <w:sz w:val="18"/>
                <w:szCs w:val="21"/>
              </w:rPr>
              <w:t>%</w:t>
            </w:r>
            <w:r w:rsidRPr="00907F01">
              <w:rPr>
                <w:sz w:val="18"/>
                <w:szCs w:val="21"/>
              </w:rPr>
              <w:t>）</w:t>
            </w:r>
          </w:p>
        </w:tc>
        <w:tc>
          <w:tcPr>
            <w:tcW w:w="598" w:type="pct"/>
            <w:vAlign w:val="center"/>
          </w:tcPr>
          <w:p w:rsidR="00907F01" w:rsidRPr="00907F01" w:rsidRDefault="00907F01" w:rsidP="00907F01">
            <w:pPr>
              <w:jc w:val="center"/>
              <w:rPr>
                <w:sz w:val="18"/>
                <w:szCs w:val="21"/>
              </w:rPr>
            </w:pPr>
            <w:r w:rsidRPr="00907F01">
              <w:rPr>
                <w:sz w:val="18"/>
                <w:szCs w:val="21"/>
              </w:rPr>
              <w:t>营业成本比上年增减（</w:t>
            </w:r>
            <w:r w:rsidRPr="00907F01">
              <w:rPr>
                <w:rFonts w:hint="eastAsia"/>
                <w:sz w:val="18"/>
                <w:szCs w:val="21"/>
              </w:rPr>
              <w:t>%</w:t>
            </w:r>
            <w:r w:rsidRPr="00907F01">
              <w:rPr>
                <w:sz w:val="18"/>
                <w:szCs w:val="21"/>
              </w:rPr>
              <w:t>）</w:t>
            </w:r>
          </w:p>
        </w:tc>
        <w:tc>
          <w:tcPr>
            <w:tcW w:w="665" w:type="pct"/>
            <w:vAlign w:val="center"/>
          </w:tcPr>
          <w:p w:rsidR="00907F01" w:rsidRPr="00907F01" w:rsidRDefault="00907F01" w:rsidP="00907F01">
            <w:pPr>
              <w:jc w:val="center"/>
              <w:rPr>
                <w:sz w:val="18"/>
                <w:szCs w:val="21"/>
              </w:rPr>
            </w:pPr>
            <w:r w:rsidRPr="00907F01">
              <w:rPr>
                <w:rFonts w:hint="eastAsia"/>
                <w:sz w:val="18"/>
                <w:szCs w:val="21"/>
              </w:rPr>
              <w:t>毛利率</w:t>
            </w:r>
            <w:r w:rsidRPr="00907F01">
              <w:rPr>
                <w:sz w:val="18"/>
                <w:szCs w:val="21"/>
              </w:rPr>
              <w:t>比上年增减（</w:t>
            </w:r>
            <w:r w:rsidRPr="00907F01">
              <w:rPr>
                <w:rFonts w:hint="eastAsia"/>
                <w:sz w:val="18"/>
                <w:szCs w:val="21"/>
              </w:rPr>
              <w:t>%</w:t>
            </w:r>
            <w:r w:rsidRPr="00907F01">
              <w:rPr>
                <w:sz w:val="18"/>
                <w:szCs w:val="21"/>
              </w:rPr>
              <w:t>）</w:t>
            </w:r>
          </w:p>
        </w:tc>
      </w:tr>
      <w:sdt>
        <w:sdtPr>
          <w:rPr>
            <w:rFonts w:ascii="宋体" w:hAnsi="宋体" w:cs="宋体"/>
            <w:kern w:val="2"/>
            <w:sz w:val="18"/>
            <w:szCs w:val="21"/>
          </w:rPr>
          <w:alias w:val="董事会报告出具的分行业主营业务"/>
          <w:tag w:val="_GBC_ae6af61fe43c44ec919c387ab1441e5b"/>
          <w:id w:val="1896159969"/>
        </w:sdtPr>
        <w:sdtEndPr>
          <w:rPr>
            <w:rFonts w:ascii="Times New Roman" w:hAnsi="Times New Roman" w:cs="Times New Roman"/>
            <w:color w:val="008000"/>
          </w:rPr>
        </w:sdtEndPr>
        <w:sdtContent>
          <w:tr w:rsidR="00907F01" w:rsidRPr="00907F01" w:rsidTr="00907F01">
            <w:trPr>
              <w:jc w:val="center"/>
            </w:trPr>
            <w:sdt>
              <w:sdtPr>
                <w:rPr>
                  <w:rFonts w:ascii="宋体" w:hAnsi="宋体" w:cs="宋体"/>
                  <w:kern w:val="2"/>
                  <w:sz w:val="18"/>
                  <w:szCs w:val="21"/>
                </w:rPr>
                <w:alias w:val="董事会报告出具的主营业务分行业名称"/>
                <w:tag w:val="_GBC_465668d6ce6541f19e408aab5b63473d"/>
                <w:id w:val="292486520"/>
              </w:sdtPr>
              <w:sdtEndPr>
                <w:rPr>
                  <w:rFonts w:ascii="Calibri" w:hAnsi="Calibri" w:cs="Times New Roman"/>
                  <w:kern w:val="0"/>
                </w:rPr>
              </w:sdtEndPr>
              <w:sdtContent>
                <w:tc>
                  <w:tcPr>
                    <w:tcW w:w="518" w:type="pct"/>
                  </w:tcPr>
                  <w:p w:rsidR="00907F01" w:rsidRPr="00907F01" w:rsidRDefault="00907F01" w:rsidP="00907F01">
                    <w:pPr>
                      <w:jc w:val="left"/>
                      <w:rPr>
                        <w:rFonts w:ascii="Calibri" w:hAnsi="Calibri"/>
                        <w:color w:val="FFC000"/>
                        <w:sz w:val="18"/>
                        <w:szCs w:val="21"/>
                      </w:rPr>
                    </w:pPr>
                    <w:r w:rsidRPr="00907F01">
                      <w:rPr>
                        <w:rFonts w:ascii="宋体" w:hAnsi="宋体" w:cs="宋体" w:hint="eastAsia"/>
                        <w:sz w:val="18"/>
                        <w:szCs w:val="21"/>
                      </w:rPr>
                      <w:t>集成电路设计</w:t>
                    </w:r>
                  </w:p>
                </w:tc>
              </w:sdtContent>
            </w:sdt>
            <w:sdt>
              <w:sdtPr>
                <w:rPr>
                  <w:sz w:val="18"/>
                  <w:szCs w:val="21"/>
                </w:rPr>
                <w:alias w:val="董事会报告出具的分行业主营业务收入"/>
                <w:tag w:val="_GBC_90f3fce981924cb9b85df198c328541a"/>
                <w:id w:val="1259030354"/>
              </w:sdtPr>
              <w:sdtEndPr/>
              <w:sdtContent>
                <w:tc>
                  <w:tcPr>
                    <w:tcW w:w="1048" w:type="pct"/>
                  </w:tcPr>
                  <w:p w:rsidR="00907F01" w:rsidRPr="00907F01" w:rsidRDefault="00907F01" w:rsidP="00907F01">
                    <w:pPr>
                      <w:jc w:val="right"/>
                      <w:rPr>
                        <w:color w:val="008000"/>
                        <w:sz w:val="18"/>
                        <w:szCs w:val="21"/>
                      </w:rPr>
                    </w:pPr>
                    <w:r w:rsidRPr="00907F01">
                      <w:rPr>
                        <w:sz w:val="18"/>
                        <w:szCs w:val="21"/>
                      </w:rPr>
                      <w:t>2,854,077,074.03</w:t>
                    </w:r>
                  </w:p>
                </w:tc>
              </w:sdtContent>
            </w:sdt>
            <w:sdt>
              <w:sdtPr>
                <w:rPr>
                  <w:sz w:val="18"/>
                  <w:szCs w:val="21"/>
                </w:rPr>
                <w:alias w:val="董事会报告出具的分行业主营业务成本"/>
                <w:tag w:val="_GBC_5f0935a07add47838650975dc6e9b3a8"/>
                <w:id w:val="1959605010"/>
              </w:sdtPr>
              <w:sdtEndPr/>
              <w:sdtContent>
                <w:tc>
                  <w:tcPr>
                    <w:tcW w:w="1049" w:type="pct"/>
                  </w:tcPr>
                  <w:p w:rsidR="00907F01" w:rsidRPr="00907F01" w:rsidRDefault="00907F01" w:rsidP="00907F01">
                    <w:pPr>
                      <w:jc w:val="right"/>
                      <w:rPr>
                        <w:color w:val="008000"/>
                        <w:sz w:val="18"/>
                        <w:szCs w:val="21"/>
                      </w:rPr>
                    </w:pPr>
                    <w:r w:rsidRPr="00907F01">
                      <w:rPr>
                        <w:sz w:val="18"/>
                        <w:szCs w:val="21"/>
                      </w:rPr>
                      <w:t>1,847,932,890.99</w:t>
                    </w:r>
                  </w:p>
                </w:tc>
              </w:sdtContent>
            </w:sdt>
            <w:sdt>
              <w:sdtPr>
                <w:rPr>
                  <w:sz w:val="18"/>
                  <w:szCs w:val="21"/>
                </w:rPr>
                <w:alias w:val="董事会报告出具的分行业主营业务毛利率"/>
                <w:tag w:val="_GBC_6fefc39ba7d144239fbd55e79ecff71d"/>
                <w:id w:val="2072464311"/>
              </w:sdtPr>
              <w:sdtEndPr/>
              <w:sdtContent>
                <w:tc>
                  <w:tcPr>
                    <w:tcW w:w="524" w:type="pct"/>
                  </w:tcPr>
                  <w:p w:rsidR="00907F01" w:rsidRPr="00907F01" w:rsidRDefault="00907F01" w:rsidP="00907F01">
                    <w:pPr>
                      <w:jc w:val="right"/>
                      <w:rPr>
                        <w:color w:val="008000"/>
                        <w:sz w:val="18"/>
                        <w:szCs w:val="21"/>
                      </w:rPr>
                    </w:pPr>
                    <w:r w:rsidRPr="00907F01">
                      <w:rPr>
                        <w:sz w:val="18"/>
                        <w:szCs w:val="21"/>
                      </w:rPr>
                      <w:t>35.25</w:t>
                    </w:r>
                  </w:p>
                </w:tc>
              </w:sdtContent>
            </w:sdt>
            <w:sdt>
              <w:sdtPr>
                <w:rPr>
                  <w:sz w:val="18"/>
                  <w:szCs w:val="21"/>
                </w:rPr>
                <w:alias w:val="董事会报告出具的分行业主营业务收入比上年增减"/>
                <w:tag w:val="_GBC_243bdf179ca1425fbd1207eecb215f61"/>
                <w:id w:val="-309785099"/>
              </w:sdtPr>
              <w:sdtEndPr/>
              <w:sdtContent>
                <w:tc>
                  <w:tcPr>
                    <w:tcW w:w="599" w:type="pct"/>
                  </w:tcPr>
                  <w:p w:rsidR="00907F01" w:rsidRPr="00907F01" w:rsidRDefault="00907F01" w:rsidP="00907F01">
                    <w:pPr>
                      <w:jc w:val="right"/>
                      <w:rPr>
                        <w:color w:val="008000"/>
                        <w:sz w:val="18"/>
                        <w:szCs w:val="21"/>
                      </w:rPr>
                    </w:pPr>
                    <w:r w:rsidRPr="00907F01">
                      <w:rPr>
                        <w:sz w:val="18"/>
                        <w:szCs w:val="21"/>
                      </w:rPr>
                      <w:t>29.72</w:t>
                    </w:r>
                  </w:p>
                </w:tc>
              </w:sdtContent>
            </w:sdt>
            <w:sdt>
              <w:sdtPr>
                <w:rPr>
                  <w:sz w:val="18"/>
                  <w:szCs w:val="21"/>
                </w:rPr>
                <w:alias w:val="董事会报告出具的分行业主营业务成本比上年增减"/>
                <w:tag w:val="_GBC_4b67bebd8968430c8b20f1915af480d4"/>
                <w:id w:val="-895807562"/>
              </w:sdtPr>
              <w:sdtEndPr/>
              <w:sdtContent>
                <w:tc>
                  <w:tcPr>
                    <w:tcW w:w="598" w:type="pct"/>
                  </w:tcPr>
                  <w:p w:rsidR="00907F01" w:rsidRPr="00907F01" w:rsidRDefault="00907F01" w:rsidP="00907F01">
                    <w:pPr>
                      <w:jc w:val="right"/>
                      <w:rPr>
                        <w:color w:val="008000"/>
                        <w:sz w:val="18"/>
                        <w:szCs w:val="21"/>
                      </w:rPr>
                    </w:pPr>
                    <w:r w:rsidRPr="00907F01">
                      <w:rPr>
                        <w:sz w:val="18"/>
                        <w:szCs w:val="21"/>
                      </w:rPr>
                      <w:t>24.67</w:t>
                    </w:r>
                  </w:p>
                </w:tc>
              </w:sdtContent>
            </w:sdt>
            <w:sdt>
              <w:sdtPr>
                <w:rPr>
                  <w:sz w:val="18"/>
                  <w:szCs w:val="21"/>
                </w:rPr>
                <w:alias w:val="董事会报告出具的分行业毛利率比上年增减"/>
                <w:tag w:val="_GBC_4a7c331781d6423a9fc8bd2280f1e33b"/>
                <w:id w:val="212461973"/>
              </w:sdtPr>
              <w:sdtEndPr/>
              <w:sdtContent>
                <w:tc>
                  <w:tcPr>
                    <w:tcW w:w="665" w:type="pct"/>
                  </w:tcPr>
                  <w:p w:rsidR="00907F01" w:rsidRPr="00907F01" w:rsidRDefault="00907F01" w:rsidP="00907F01">
                    <w:pPr>
                      <w:ind w:right="105"/>
                      <w:jc w:val="left"/>
                      <w:rPr>
                        <w:color w:val="008000"/>
                        <w:sz w:val="18"/>
                        <w:szCs w:val="21"/>
                      </w:rPr>
                    </w:pPr>
                    <w:r w:rsidRPr="00907F01">
                      <w:rPr>
                        <w:rFonts w:hint="eastAsia"/>
                        <w:sz w:val="18"/>
                        <w:szCs w:val="21"/>
                      </w:rPr>
                      <w:t>增加</w:t>
                    </w:r>
                    <w:r w:rsidRPr="00907F01">
                      <w:rPr>
                        <w:sz w:val="18"/>
                        <w:szCs w:val="21"/>
                      </w:rPr>
                      <w:t>2.62</w:t>
                    </w:r>
                    <w:r w:rsidRPr="00907F01">
                      <w:rPr>
                        <w:sz w:val="18"/>
                        <w:szCs w:val="21"/>
                      </w:rPr>
                      <w:t>个百分点</w:t>
                    </w:r>
                  </w:p>
                </w:tc>
              </w:sdtContent>
            </w:sdt>
          </w:tr>
        </w:sdtContent>
      </w:sdt>
      <w:sdt>
        <w:sdtPr>
          <w:rPr>
            <w:rFonts w:ascii="宋体" w:hAnsi="宋体" w:cs="宋体"/>
            <w:kern w:val="2"/>
            <w:sz w:val="18"/>
            <w:szCs w:val="21"/>
          </w:rPr>
          <w:alias w:val="董事会报告出具的分行业主营业务"/>
          <w:tag w:val="_GBC_ae6af61fe43c44ec919c387ab1441e5b"/>
          <w:id w:val="-88166417"/>
        </w:sdtPr>
        <w:sdtEndPr>
          <w:rPr>
            <w:rFonts w:ascii="Times New Roman" w:hAnsi="Times New Roman" w:cs="Times New Roman"/>
          </w:rPr>
        </w:sdtEndPr>
        <w:sdtContent>
          <w:tr w:rsidR="00907F01" w:rsidRPr="00907F01" w:rsidTr="00907F01">
            <w:trPr>
              <w:jc w:val="center"/>
            </w:trPr>
            <w:sdt>
              <w:sdtPr>
                <w:rPr>
                  <w:rFonts w:ascii="宋体" w:hAnsi="宋体" w:cs="宋体"/>
                  <w:kern w:val="2"/>
                  <w:sz w:val="18"/>
                  <w:szCs w:val="21"/>
                </w:rPr>
                <w:alias w:val="董事会报告出具的主营业务分行业名称"/>
                <w:tag w:val="_GBC_465668d6ce6541f19e408aab5b63473d"/>
                <w:id w:val="-2085281563"/>
              </w:sdtPr>
              <w:sdtEndPr>
                <w:rPr>
                  <w:kern w:val="0"/>
                </w:rPr>
              </w:sdtEndPr>
              <w:sdtContent>
                <w:tc>
                  <w:tcPr>
                    <w:tcW w:w="518" w:type="pct"/>
                  </w:tcPr>
                  <w:p w:rsidR="00907F01" w:rsidRPr="00907F01" w:rsidRDefault="00907F01" w:rsidP="00907F01">
                    <w:pPr>
                      <w:jc w:val="left"/>
                      <w:rPr>
                        <w:rFonts w:ascii="宋体" w:hAnsi="宋体" w:cs="宋体"/>
                        <w:sz w:val="18"/>
                        <w:szCs w:val="21"/>
                      </w:rPr>
                    </w:pPr>
                    <w:r w:rsidRPr="00907F01">
                      <w:rPr>
                        <w:rFonts w:ascii="宋体" w:hAnsi="宋体" w:cs="宋体" w:hint="eastAsia"/>
                        <w:sz w:val="18"/>
                        <w:szCs w:val="21"/>
                      </w:rPr>
                      <w:t>终端设计</w:t>
                    </w:r>
                  </w:p>
                </w:tc>
              </w:sdtContent>
            </w:sdt>
            <w:sdt>
              <w:sdtPr>
                <w:rPr>
                  <w:sz w:val="18"/>
                  <w:szCs w:val="21"/>
                </w:rPr>
                <w:alias w:val="董事会报告出具的分行业主营业务收入"/>
                <w:tag w:val="_GBC_90f3fce981924cb9b85df198c328541a"/>
                <w:id w:val="1331958764"/>
              </w:sdtPr>
              <w:sdtEndPr/>
              <w:sdtContent>
                <w:tc>
                  <w:tcPr>
                    <w:tcW w:w="1048" w:type="pct"/>
                  </w:tcPr>
                  <w:p w:rsidR="00907F01" w:rsidRPr="00907F01" w:rsidRDefault="00907F01" w:rsidP="00907F01">
                    <w:pPr>
                      <w:jc w:val="right"/>
                      <w:rPr>
                        <w:sz w:val="18"/>
                        <w:szCs w:val="21"/>
                      </w:rPr>
                    </w:pPr>
                    <w:r w:rsidRPr="00907F01">
                      <w:rPr>
                        <w:sz w:val="18"/>
                        <w:szCs w:val="21"/>
                      </w:rPr>
                      <w:t>2,193,220,165.68</w:t>
                    </w:r>
                  </w:p>
                </w:tc>
              </w:sdtContent>
            </w:sdt>
            <w:sdt>
              <w:sdtPr>
                <w:rPr>
                  <w:sz w:val="18"/>
                  <w:szCs w:val="21"/>
                </w:rPr>
                <w:alias w:val="董事会报告出具的分行业主营业务成本"/>
                <w:tag w:val="_GBC_5f0935a07add47838650975dc6e9b3a8"/>
                <w:id w:val="-1885315959"/>
              </w:sdtPr>
              <w:sdtEndPr/>
              <w:sdtContent>
                <w:tc>
                  <w:tcPr>
                    <w:tcW w:w="1049" w:type="pct"/>
                  </w:tcPr>
                  <w:p w:rsidR="00907F01" w:rsidRPr="00907F01" w:rsidRDefault="00907F01" w:rsidP="00907F01">
                    <w:pPr>
                      <w:jc w:val="right"/>
                      <w:rPr>
                        <w:sz w:val="18"/>
                        <w:szCs w:val="21"/>
                      </w:rPr>
                    </w:pPr>
                    <w:r w:rsidRPr="00907F01">
                      <w:rPr>
                        <w:sz w:val="18"/>
                        <w:szCs w:val="21"/>
                      </w:rPr>
                      <w:t>1,976,276,383.38</w:t>
                    </w:r>
                  </w:p>
                </w:tc>
              </w:sdtContent>
            </w:sdt>
            <w:sdt>
              <w:sdtPr>
                <w:rPr>
                  <w:sz w:val="18"/>
                  <w:szCs w:val="21"/>
                </w:rPr>
                <w:alias w:val="董事会报告出具的分行业主营业务毛利率"/>
                <w:tag w:val="_GBC_6fefc39ba7d144239fbd55e79ecff71d"/>
                <w:id w:val="1442726098"/>
              </w:sdtPr>
              <w:sdtEndPr/>
              <w:sdtContent>
                <w:tc>
                  <w:tcPr>
                    <w:tcW w:w="524" w:type="pct"/>
                  </w:tcPr>
                  <w:p w:rsidR="00907F01" w:rsidRPr="00907F01" w:rsidRDefault="00907F01" w:rsidP="00907F01">
                    <w:pPr>
                      <w:jc w:val="right"/>
                      <w:rPr>
                        <w:sz w:val="18"/>
                        <w:szCs w:val="21"/>
                      </w:rPr>
                    </w:pPr>
                    <w:r w:rsidRPr="00907F01">
                      <w:rPr>
                        <w:sz w:val="18"/>
                        <w:szCs w:val="21"/>
                      </w:rPr>
                      <w:t>9.89</w:t>
                    </w:r>
                  </w:p>
                </w:tc>
              </w:sdtContent>
            </w:sdt>
            <w:sdt>
              <w:sdtPr>
                <w:rPr>
                  <w:sz w:val="18"/>
                  <w:szCs w:val="21"/>
                </w:rPr>
                <w:alias w:val="董事会报告出具的分行业主营业务收入比上年增减"/>
                <w:tag w:val="_GBC_243bdf179ca1425fbd1207eecb215f61"/>
                <w:id w:val="163914156"/>
              </w:sdtPr>
              <w:sdtEndPr/>
              <w:sdtContent>
                <w:tc>
                  <w:tcPr>
                    <w:tcW w:w="599" w:type="pct"/>
                  </w:tcPr>
                  <w:p w:rsidR="00907F01" w:rsidRPr="00907F01" w:rsidRDefault="00907F01" w:rsidP="00907F01">
                    <w:pPr>
                      <w:jc w:val="right"/>
                      <w:rPr>
                        <w:sz w:val="18"/>
                        <w:szCs w:val="21"/>
                      </w:rPr>
                    </w:pPr>
                    <w:r w:rsidRPr="00907F01">
                      <w:rPr>
                        <w:sz w:val="18"/>
                        <w:szCs w:val="21"/>
                      </w:rPr>
                      <w:t>36.76</w:t>
                    </w:r>
                  </w:p>
                </w:tc>
              </w:sdtContent>
            </w:sdt>
            <w:sdt>
              <w:sdtPr>
                <w:rPr>
                  <w:sz w:val="18"/>
                  <w:szCs w:val="21"/>
                </w:rPr>
                <w:alias w:val="董事会报告出具的分行业主营业务成本比上年增减"/>
                <w:tag w:val="_GBC_4b67bebd8968430c8b20f1915af480d4"/>
                <w:id w:val="207539339"/>
              </w:sdtPr>
              <w:sdtEndPr/>
              <w:sdtContent>
                <w:tc>
                  <w:tcPr>
                    <w:tcW w:w="598" w:type="pct"/>
                  </w:tcPr>
                  <w:p w:rsidR="00907F01" w:rsidRPr="00907F01" w:rsidRDefault="00907F01" w:rsidP="00907F01">
                    <w:pPr>
                      <w:jc w:val="right"/>
                      <w:rPr>
                        <w:sz w:val="18"/>
                        <w:szCs w:val="21"/>
                      </w:rPr>
                    </w:pPr>
                    <w:r w:rsidRPr="00907F01">
                      <w:rPr>
                        <w:sz w:val="18"/>
                        <w:szCs w:val="21"/>
                      </w:rPr>
                      <w:t>43.01</w:t>
                    </w:r>
                  </w:p>
                </w:tc>
              </w:sdtContent>
            </w:sdt>
            <w:sdt>
              <w:sdtPr>
                <w:rPr>
                  <w:sz w:val="18"/>
                  <w:szCs w:val="21"/>
                </w:rPr>
                <w:alias w:val="董事会报告出具的分行业毛利率比上年增减"/>
                <w:tag w:val="_GBC_4a7c331781d6423a9fc8bd2280f1e33b"/>
                <w:id w:val="1778451378"/>
              </w:sdtPr>
              <w:sdtEndPr/>
              <w:sdtContent>
                <w:tc>
                  <w:tcPr>
                    <w:tcW w:w="665" w:type="pct"/>
                  </w:tcPr>
                  <w:p w:rsidR="00907F01" w:rsidRPr="00907F01" w:rsidRDefault="00907F01" w:rsidP="00907F01">
                    <w:pPr>
                      <w:jc w:val="left"/>
                      <w:rPr>
                        <w:sz w:val="18"/>
                        <w:szCs w:val="21"/>
                      </w:rPr>
                    </w:pPr>
                    <w:r w:rsidRPr="00907F01">
                      <w:rPr>
                        <w:rFonts w:hint="eastAsia"/>
                        <w:sz w:val="18"/>
                        <w:szCs w:val="21"/>
                      </w:rPr>
                      <w:t>增加</w:t>
                    </w:r>
                    <w:r w:rsidRPr="00907F01">
                      <w:rPr>
                        <w:rFonts w:hint="eastAsia"/>
                        <w:sz w:val="18"/>
                        <w:szCs w:val="21"/>
                      </w:rPr>
                      <w:t xml:space="preserve"> -3.94</w:t>
                    </w:r>
                    <w:r w:rsidRPr="00907F01">
                      <w:rPr>
                        <w:rFonts w:hint="eastAsia"/>
                        <w:sz w:val="18"/>
                        <w:szCs w:val="21"/>
                      </w:rPr>
                      <w:t>个百分点</w:t>
                    </w:r>
                  </w:p>
                </w:tc>
              </w:sdtContent>
            </w:sdt>
          </w:tr>
        </w:sdtContent>
      </w:sdt>
      <w:sdt>
        <w:sdtPr>
          <w:rPr>
            <w:rFonts w:ascii="宋体" w:hAnsi="宋体" w:cs="宋体"/>
            <w:kern w:val="2"/>
            <w:sz w:val="18"/>
            <w:szCs w:val="21"/>
          </w:rPr>
          <w:alias w:val="董事会报告出具的分行业主营业务"/>
          <w:tag w:val="_GBC_ae6af61fe43c44ec919c387ab1441e5b"/>
          <w:id w:val="-1518077964"/>
        </w:sdtPr>
        <w:sdtEndPr>
          <w:rPr>
            <w:rFonts w:ascii="Times New Roman" w:hAnsi="Times New Roman" w:cs="Times New Roman"/>
          </w:rPr>
        </w:sdtEndPr>
        <w:sdtContent>
          <w:tr w:rsidR="00907F01" w:rsidRPr="00907F01" w:rsidTr="00907F01">
            <w:trPr>
              <w:jc w:val="center"/>
            </w:trPr>
            <w:sdt>
              <w:sdtPr>
                <w:rPr>
                  <w:rFonts w:ascii="宋体" w:hAnsi="宋体" w:cs="宋体"/>
                  <w:kern w:val="2"/>
                  <w:sz w:val="18"/>
                  <w:szCs w:val="21"/>
                </w:rPr>
                <w:alias w:val="董事会报告出具的主营业务分行业名称"/>
                <w:tag w:val="_GBC_465668d6ce6541f19e408aab5b63473d"/>
                <w:id w:val="-830292358"/>
              </w:sdtPr>
              <w:sdtEndPr>
                <w:rPr>
                  <w:kern w:val="0"/>
                </w:rPr>
              </w:sdtEndPr>
              <w:sdtContent>
                <w:tc>
                  <w:tcPr>
                    <w:tcW w:w="518" w:type="pct"/>
                  </w:tcPr>
                  <w:p w:rsidR="00907F01" w:rsidRPr="00907F01" w:rsidRDefault="00907F01" w:rsidP="00907F01">
                    <w:pPr>
                      <w:jc w:val="left"/>
                      <w:rPr>
                        <w:rFonts w:ascii="宋体" w:hAnsi="宋体" w:cs="宋体"/>
                        <w:sz w:val="18"/>
                        <w:szCs w:val="21"/>
                      </w:rPr>
                    </w:pPr>
                    <w:r w:rsidRPr="00907F01">
                      <w:rPr>
                        <w:rFonts w:ascii="宋体" w:hAnsi="宋体" w:cs="宋体" w:hint="eastAsia"/>
                        <w:sz w:val="18"/>
                        <w:szCs w:val="21"/>
                      </w:rPr>
                      <w:t>软件与应用</w:t>
                    </w:r>
                  </w:p>
                </w:tc>
              </w:sdtContent>
            </w:sdt>
            <w:sdt>
              <w:sdtPr>
                <w:rPr>
                  <w:sz w:val="18"/>
                  <w:szCs w:val="21"/>
                </w:rPr>
                <w:alias w:val="董事会报告出具的分行业主营业务收入"/>
                <w:tag w:val="_GBC_90f3fce981924cb9b85df198c328541a"/>
                <w:id w:val="-1029793297"/>
              </w:sdtPr>
              <w:sdtEndPr/>
              <w:sdtContent>
                <w:tc>
                  <w:tcPr>
                    <w:tcW w:w="1048" w:type="pct"/>
                  </w:tcPr>
                  <w:p w:rsidR="00907F01" w:rsidRPr="00907F01" w:rsidRDefault="00907F01" w:rsidP="00907F01">
                    <w:pPr>
                      <w:jc w:val="right"/>
                      <w:rPr>
                        <w:sz w:val="18"/>
                        <w:szCs w:val="21"/>
                      </w:rPr>
                    </w:pPr>
                    <w:r w:rsidRPr="00907F01">
                      <w:rPr>
                        <w:sz w:val="18"/>
                        <w:szCs w:val="21"/>
                      </w:rPr>
                      <w:t>2,615,356,789.37</w:t>
                    </w:r>
                  </w:p>
                </w:tc>
              </w:sdtContent>
            </w:sdt>
            <w:sdt>
              <w:sdtPr>
                <w:rPr>
                  <w:sz w:val="18"/>
                  <w:szCs w:val="21"/>
                </w:rPr>
                <w:alias w:val="董事会报告出具的分行业主营业务成本"/>
                <w:tag w:val="_GBC_5f0935a07add47838650975dc6e9b3a8"/>
                <w:id w:val="-900749076"/>
              </w:sdtPr>
              <w:sdtEndPr/>
              <w:sdtContent>
                <w:tc>
                  <w:tcPr>
                    <w:tcW w:w="1049" w:type="pct"/>
                  </w:tcPr>
                  <w:p w:rsidR="00907F01" w:rsidRPr="00907F01" w:rsidRDefault="00907F01" w:rsidP="00907F01">
                    <w:pPr>
                      <w:jc w:val="right"/>
                      <w:rPr>
                        <w:sz w:val="18"/>
                        <w:szCs w:val="21"/>
                      </w:rPr>
                    </w:pPr>
                    <w:r w:rsidRPr="00907F01">
                      <w:rPr>
                        <w:sz w:val="18"/>
                        <w:szCs w:val="21"/>
                      </w:rPr>
                      <w:t>2,454,264,740.72</w:t>
                    </w:r>
                  </w:p>
                </w:tc>
              </w:sdtContent>
            </w:sdt>
            <w:sdt>
              <w:sdtPr>
                <w:rPr>
                  <w:sz w:val="18"/>
                  <w:szCs w:val="21"/>
                </w:rPr>
                <w:alias w:val="董事会报告出具的分行业主营业务毛利率"/>
                <w:tag w:val="_GBC_6fefc39ba7d144239fbd55e79ecff71d"/>
                <w:id w:val="-623543289"/>
              </w:sdtPr>
              <w:sdtEndPr/>
              <w:sdtContent>
                <w:tc>
                  <w:tcPr>
                    <w:tcW w:w="524" w:type="pct"/>
                  </w:tcPr>
                  <w:p w:rsidR="00907F01" w:rsidRPr="00907F01" w:rsidRDefault="00907F01" w:rsidP="00907F01">
                    <w:pPr>
                      <w:jc w:val="right"/>
                      <w:rPr>
                        <w:sz w:val="18"/>
                        <w:szCs w:val="21"/>
                      </w:rPr>
                    </w:pPr>
                    <w:r w:rsidRPr="00907F01">
                      <w:rPr>
                        <w:rFonts w:hint="eastAsia"/>
                        <w:sz w:val="18"/>
                        <w:szCs w:val="21"/>
                      </w:rPr>
                      <w:t>6.16</w:t>
                    </w:r>
                  </w:p>
                </w:tc>
              </w:sdtContent>
            </w:sdt>
            <w:sdt>
              <w:sdtPr>
                <w:rPr>
                  <w:sz w:val="18"/>
                  <w:szCs w:val="21"/>
                </w:rPr>
                <w:alias w:val="董事会报告出具的分行业主营业务收入比上年增减"/>
                <w:tag w:val="_GBC_243bdf179ca1425fbd1207eecb215f61"/>
                <w:id w:val="2139917146"/>
              </w:sdtPr>
              <w:sdtEndPr/>
              <w:sdtContent>
                <w:tc>
                  <w:tcPr>
                    <w:tcW w:w="599" w:type="pct"/>
                  </w:tcPr>
                  <w:p w:rsidR="00907F01" w:rsidRPr="00907F01" w:rsidRDefault="00907F01" w:rsidP="00907F01">
                    <w:pPr>
                      <w:jc w:val="right"/>
                      <w:rPr>
                        <w:sz w:val="18"/>
                        <w:szCs w:val="21"/>
                      </w:rPr>
                    </w:pPr>
                    <w:r w:rsidRPr="00907F01">
                      <w:rPr>
                        <w:sz w:val="18"/>
                        <w:szCs w:val="21"/>
                      </w:rPr>
                      <w:t>-34.87</w:t>
                    </w:r>
                  </w:p>
                </w:tc>
              </w:sdtContent>
            </w:sdt>
            <w:sdt>
              <w:sdtPr>
                <w:rPr>
                  <w:sz w:val="18"/>
                  <w:szCs w:val="21"/>
                </w:rPr>
                <w:alias w:val="董事会报告出具的分行业主营业务成本比上年增减"/>
                <w:tag w:val="_GBC_4b67bebd8968430c8b20f1915af480d4"/>
                <w:id w:val="1799644055"/>
              </w:sdtPr>
              <w:sdtEndPr/>
              <w:sdtContent>
                <w:tc>
                  <w:tcPr>
                    <w:tcW w:w="598" w:type="pct"/>
                  </w:tcPr>
                  <w:p w:rsidR="00907F01" w:rsidRPr="00907F01" w:rsidRDefault="00907F01" w:rsidP="00907F01">
                    <w:pPr>
                      <w:jc w:val="right"/>
                      <w:rPr>
                        <w:sz w:val="18"/>
                        <w:szCs w:val="21"/>
                      </w:rPr>
                    </w:pPr>
                    <w:r w:rsidRPr="00907F01">
                      <w:rPr>
                        <w:sz w:val="18"/>
                        <w:szCs w:val="21"/>
                      </w:rPr>
                      <w:t>-30.</w:t>
                    </w:r>
                    <w:r w:rsidRPr="00907F01">
                      <w:rPr>
                        <w:rFonts w:hint="eastAsia"/>
                        <w:sz w:val="18"/>
                        <w:szCs w:val="21"/>
                      </w:rPr>
                      <w:t>39</w:t>
                    </w:r>
                  </w:p>
                </w:tc>
              </w:sdtContent>
            </w:sdt>
            <w:sdt>
              <w:sdtPr>
                <w:rPr>
                  <w:sz w:val="18"/>
                  <w:szCs w:val="21"/>
                </w:rPr>
                <w:alias w:val="董事会报告出具的分行业毛利率比上年增减"/>
                <w:tag w:val="_GBC_4a7c331781d6423a9fc8bd2280f1e33b"/>
                <w:id w:val="-168648723"/>
              </w:sdtPr>
              <w:sdtEndPr/>
              <w:sdtContent>
                <w:tc>
                  <w:tcPr>
                    <w:tcW w:w="665" w:type="pct"/>
                  </w:tcPr>
                  <w:p w:rsidR="00907F01" w:rsidRPr="00907F01" w:rsidRDefault="00907F01" w:rsidP="00907F01">
                    <w:pPr>
                      <w:ind w:right="210"/>
                      <w:jc w:val="left"/>
                      <w:rPr>
                        <w:sz w:val="18"/>
                        <w:szCs w:val="21"/>
                      </w:rPr>
                    </w:pPr>
                    <w:r w:rsidRPr="00907F01">
                      <w:rPr>
                        <w:rFonts w:hint="eastAsia"/>
                        <w:sz w:val="18"/>
                        <w:szCs w:val="21"/>
                      </w:rPr>
                      <w:t>减少</w:t>
                    </w:r>
                    <w:r w:rsidRPr="00907F01">
                      <w:rPr>
                        <w:rFonts w:hint="eastAsia"/>
                        <w:sz w:val="18"/>
                        <w:szCs w:val="21"/>
                      </w:rPr>
                      <w:t xml:space="preserve">6.04 </w:t>
                    </w:r>
                    <w:proofErr w:type="gramStart"/>
                    <w:r w:rsidRPr="00907F01">
                      <w:rPr>
                        <w:rFonts w:hint="eastAsia"/>
                        <w:sz w:val="18"/>
                        <w:szCs w:val="21"/>
                      </w:rPr>
                      <w:t>个</w:t>
                    </w:r>
                    <w:proofErr w:type="gramEnd"/>
                    <w:r w:rsidRPr="00907F01">
                      <w:rPr>
                        <w:rFonts w:hint="eastAsia"/>
                        <w:sz w:val="18"/>
                        <w:szCs w:val="21"/>
                      </w:rPr>
                      <w:t>百分点</w:t>
                    </w:r>
                  </w:p>
                </w:tc>
              </w:sdtContent>
            </w:sdt>
          </w:tr>
        </w:sdtContent>
      </w:sdt>
      <w:sdt>
        <w:sdtPr>
          <w:rPr>
            <w:rFonts w:ascii="宋体" w:hAnsi="宋体" w:cs="宋体"/>
            <w:kern w:val="2"/>
            <w:sz w:val="18"/>
            <w:szCs w:val="21"/>
          </w:rPr>
          <w:alias w:val="董事会报告出具的分行业主营业务"/>
          <w:tag w:val="_GBC_ae6af61fe43c44ec919c387ab1441e5b"/>
          <w:id w:val="1623642632"/>
        </w:sdtPr>
        <w:sdtEndPr>
          <w:rPr>
            <w:rFonts w:ascii="Times New Roman" w:hAnsi="Times New Roman" w:cs="Times New Roman"/>
          </w:rPr>
        </w:sdtEndPr>
        <w:sdtContent>
          <w:tr w:rsidR="00907F01" w:rsidRPr="00907F01" w:rsidTr="00907F01">
            <w:trPr>
              <w:jc w:val="center"/>
            </w:trPr>
            <w:sdt>
              <w:sdtPr>
                <w:rPr>
                  <w:rFonts w:ascii="宋体" w:hAnsi="宋体" w:cs="宋体"/>
                  <w:kern w:val="2"/>
                  <w:sz w:val="18"/>
                  <w:szCs w:val="21"/>
                </w:rPr>
                <w:alias w:val="董事会报告出具的主营业务分行业名称"/>
                <w:tag w:val="_GBC_465668d6ce6541f19e408aab5b63473d"/>
                <w:id w:val="-942139065"/>
              </w:sdtPr>
              <w:sdtEndPr>
                <w:rPr>
                  <w:kern w:val="0"/>
                </w:rPr>
              </w:sdtEndPr>
              <w:sdtContent>
                <w:tc>
                  <w:tcPr>
                    <w:tcW w:w="518" w:type="pct"/>
                  </w:tcPr>
                  <w:p w:rsidR="00907F01" w:rsidRPr="00907F01" w:rsidRDefault="00907F01" w:rsidP="00907F01">
                    <w:pPr>
                      <w:jc w:val="left"/>
                      <w:rPr>
                        <w:rFonts w:ascii="宋体" w:hAnsi="宋体" w:cs="宋体"/>
                        <w:sz w:val="18"/>
                        <w:szCs w:val="21"/>
                      </w:rPr>
                    </w:pPr>
                    <w:r w:rsidRPr="00907F01">
                      <w:rPr>
                        <w:rFonts w:ascii="宋体" w:hAnsi="宋体" w:cs="宋体" w:hint="eastAsia"/>
                        <w:sz w:val="18"/>
                        <w:szCs w:val="21"/>
                      </w:rPr>
                      <w:t>移动互联网</w:t>
                    </w:r>
                  </w:p>
                </w:tc>
              </w:sdtContent>
            </w:sdt>
            <w:sdt>
              <w:sdtPr>
                <w:rPr>
                  <w:sz w:val="18"/>
                  <w:szCs w:val="21"/>
                </w:rPr>
                <w:alias w:val="董事会报告出具的分行业主营业务收入"/>
                <w:tag w:val="_GBC_90f3fce981924cb9b85df198c328541a"/>
                <w:id w:val="-18003932"/>
              </w:sdtPr>
              <w:sdtEndPr/>
              <w:sdtContent>
                <w:tc>
                  <w:tcPr>
                    <w:tcW w:w="1048" w:type="pct"/>
                  </w:tcPr>
                  <w:p w:rsidR="00907F01" w:rsidRPr="00907F01" w:rsidRDefault="00907F01" w:rsidP="00907F01">
                    <w:pPr>
                      <w:jc w:val="right"/>
                      <w:rPr>
                        <w:sz w:val="18"/>
                        <w:szCs w:val="21"/>
                      </w:rPr>
                    </w:pPr>
                    <w:r w:rsidRPr="00907F01">
                      <w:rPr>
                        <w:sz w:val="18"/>
                        <w:szCs w:val="21"/>
                      </w:rPr>
                      <w:t>314,820,672.31</w:t>
                    </w:r>
                  </w:p>
                </w:tc>
              </w:sdtContent>
            </w:sdt>
            <w:sdt>
              <w:sdtPr>
                <w:rPr>
                  <w:sz w:val="18"/>
                  <w:szCs w:val="21"/>
                </w:rPr>
                <w:alias w:val="董事会报告出具的分行业主营业务成本"/>
                <w:tag w:val="_GBC_5f0935a07add47838650975dc6e9b3a8"/>
                <w:id w:val="-213277809"/>
              </w:sdtPr>
              <w:sdtEndPr/>
              <w:sdtContent>
                <w:tc>
                  <w:tcPr>
                    <w:tcW w:w="1049" w:type="pct"/>
                  </w:tcPr>
                  <w:p w:rsidR="00907F01" w:rsidRPr="00907F01" w:rsidRDefault="00907F01" w:rsidP="00907F01">
                    <w:pPr>
                      <w:jc w:val="right"/>
                      <w:rPr>
                        <w:sz w:val="18"/>
                        <w:szCs w:val="21"/>
                      </w:rPr>
                    </w:pPr>
                    <w:r w:rsidRPr="00907F01">
                      <w:rPr>
                        <w:sz w:val="18"/>
                        <w:szCs w:val="21"/>
                      </w:rPr>
                      <w:t>100,897,115.40</w:t>
                    </w:r>
                  </w:p>
                </w:tc>
              </w:sdtContent>
            </w:sdt>
            <w:sdt>
              <w:sdtPr>
                <w:rPr>
                  <w:sz w:val="18"/>
                  <w:szCs w:val="21"/>
                </w:rPr>
                <w:alias w:val="董事会报告出具的分行业主营业务毛利率"/>
                <w:tag w:val="_GBC_6fefc39ba7d144239fbd55e79ecff71d"/>
                <w:id w:val="130915539"/>
              </w:sdtPr>
              <w:sdtEndPr/>
              <w:sdtContent>
                <w:tc>
                  <w:tcPr>
                    <w:tcW w:w="524" w:type="pct"/>
                  </w:tcPr>
                  <w:p w:rsidR="00907F01" w:rsidRPr="00907F01" w:rsidRDefault="00907F01" w:rsidP="00907F01">
                    <w:pPr>
                      <w:jc w:val="right"/>
                      <w:rPr>
                        <w:sz w:val="18"/>
                        <w:szCs w:val="21"/>
                      </w:rPr>
                    </w:pPr>
                    <w:r w:rsidRPr="00907F01">
                      <w:rPr>
                        <w:sz w:val="18"/>
                        <w:szCs w:val="21"/>
                      </w:rPr>
                      <w:t>67.95</w:t>
                    </w:r>
                  </w:p>
                </w:tc>
              </w:sdtContent>
            </w:sdt>
            <w:sdt>
              <w:sdtPr>
                <w:rPr>
                  <w:sz w:val="18"/>
                  <w:szCs w:val="21"/>
                </w:rPr>
                <w:alias w:val="董事会报告出具的分行业主营业务收入比上年增减"/>
                <w:tag w:val="_GBC_243bdf179ca1425fbd1207eecb215f61"/>
                <w:id w:val="-1402897943"/>
              </w:sdtPr>
              <w:sdtEndPr/>
              <w:sdtContent>
                <w:tc>
                  <w:tcPr>
                    <w:tcW w:w="599" w:type="pct"/>
                  </w:tcPr>
                  <w:p w:rsidR="00907F01" w:rsidRPr="00907F01" w:rsidRDefault="00907F01" w:rsidP="00907F01">
                    <w:pPr>
                      <w:jc w:val="right"/>
                      <w:rPr>
                        <w:sz w:val="18"/>
                        <w:szCs w:val="21"/>
                      </w:rPr>
                    </w:pPr>
                    <w:r w:rsidRPr="00907F01">
                      <w:rPr>
                        <w:sz w:val="18"/>
                        <w:szCs w:val="21"/>
                      </w:rPr>
                      <w:t>272.50</w:t>
                    </w:r>
                  </w:p>
                </w:tc>
              </w:sdtContent>
            </w:sdt>
            <w:sdt>
              <w:sdtPr>
                <w:rPr>
                  <w:sz w:val="18"/>
                  <w:szCs w:val="21"/>
                </w:rPr>
                <w:alias w:val="董事会报告出具的分行业主营业务成本比上年增减"/>
                <w:tag w:val="_GBC_4b67bebd8968430c8b20f1915af480d4"/>
                <w:id w:val="683400229"/>
              </w:sdtPr>
              <w:sdtEndPr/>
              <w:sdtContent>
                <w:tc>
                  <w:tcPr>
                    <w:tcW w:w="598" w:type="pct"/>
                  </w:tcPr>
                  <w:p w:rsidR="00907F01" w:rsidRPr="00907F01" w:rsidRDefault="00907F01" w:rsidP="00907F01">
                    <w:pPr>
                      <w:jc w:val="right"/>
                      <w:rPr>
                        <w:sz w:val="18"/>
                        <w:szCs w:val="21"/>
                      </w:rPr>
                    </w:pPr>
                    <w:r w:rsidRPr="00907F01">
                      <w:rPr>
                        <w:sz w:val="18"/>
                        <w:szCs w:val="21"/>
                      </w:rPr>
                      <w:t>37.85</w:t>
                    </w:r>
                  </w:p>
                </w:tc>
              </w:sdtContent>
            </w:sdt>
            <w:sdt>
              <w:sdtPr>
                <w:rPr>
                  <w:sz w:val="18"/>
                  <w:szCs w:val="21"/>
                </w:rPr>
                <w:alias w:val="董事会报告出具的分行业毛利率比上年增减"/>
                <w:tag w:val="_GBC_4a7c331781d6423a9fc8bd2280f1e33b"/>
                <w:id w:val="-544375761"/>
              </w:sdtPr>
              <w:sdtEndPr/>
              <w:sdtContent>
                <w:tc>
                  <w:tcPr>
                    <w:tcW w:w="665" w:type="pct"/>
                  </w:tcPr>
                  <w:p w:rsidR="00907F01" w:rsidRPr="00907F01" w:rsidRDefault="00907F01" w:rsidP="00907F01">
                    <w:pPr>
                      <w:ind w:right="105"/>
                      <w:jc w:val="left"/>
                      <w:rPr>
                        <w:sz w:val="18"/>
                        <w:szCs w:val="21"/>
                      </w:rPr>
                    </w:pPr>
                    <w:r w:rsidRPr="00907F01">
                      <w:rPr>
                        <w:rFonts w:hint="eastAsia"/>
                        <w:sz w:val="18"/>
                        <w:szCs w:val="21"/>
                      </w:rPr>
                      <w:t>增加</w:t>
                    </w:r>
                    <w:r w:rsidRPr="00907F01">
                      <w:rPr>
                        <w:sz w:val="18"/>
                        <w:szCs w:val="21"/>
                      </w:rPr>
                      <w:t>54.55</w:t>
                    </w:r>
                    <w:r w:rsidRPr="00907F01">
                      <w:rPr>
                        <w:sz w:val="18"/>
                        <w:szCs w:val="21"/>
                      </w:rPr>
                      <w:t>个百分点</w:t>
                    </w:r>
                  </w:p>
                </w:tc>
              </w:sdtContent>
            </w:sdt>
          </w:tr>
        </w:sdtContent>
      </w:sdt>
      <w:sdt>
        <w:sdtPr>
          <w:rPr>
            <w:rFonts w:ascii="宋体" w:hAnsi="宋体" w:cs="宋体"/>
            <w:kern w:val="2"/>
            <w:sz w:val="18"/>
            <w:szCs w:val="21"/>
          </w:rPr>
          <w:alias w:val="董事会报告出具的分行业主营业务"/>
          <w:tag w:val="_GBC_ae6af61fe43c44ec919c387ab1441e5b"/>
          <w:id w:val="94061366"/>
        </w:sdtPr>
        <w:sdtEndPr>
          <w:rPr>
            <w:rFonts w:ascii="Times New Roman" w:hAnsi="Times New Roman" w:cs="Times New Roman"/>
            <w:color w:val="008000"/>
          </w:rPr>
        </w:sdtEndPr>
        <w:sdtContent>
          <w:tr w:rsidR="00907F01" w:rsidRPr="00907F01" w:rsidTr="00907F01">
            <w:trPr>
              <w:jc w:val="center"/>
            </w:trPr>
            <w:sdt>
              <w:sdtPr>
                <w:rPr>
                  <w:rFonts w:ascii="宋体" w:hAnsi="宋体" w:cs="宋体"/>
                  <w:kern w:val="2"/>
                  <w:sz w:val="18"/>
                  <w:szCs w:val="21"/>
                </w:rPr>
                <w:alias w:val="董事会报告出具的主营业务分行业名称"/>
                <w:tag w:val="_GBC_465668d6ce6541f19e408aab5b63473d"/>
                <w:id w:val="-527641578"/>
              </w:sdtPr>
              <w:sdtEndPr>
                <w:rPr>
                  <w:rFonts w:ascii="Calibri" w:hAnsi="Calibri" w:cs="Times New Roman"/>
                  <w:kern w:val="0"/>
                </w:rPr>
              </w:sdtEndPr>
              <w:sdtContent>
                <w:tc>
                  <w:tcPr>
                    <w:tcW w:w="518" w:type="pct"/>
                  </w:tcPr>
                  <w:p w:rsidR="00907F01" w:rsidRPr="00907F01" w:rsidRDefault="00907F01" w:rsidP="00907F01">
                    <w:pPr>
                      <w:jc w:val="left"/>
                      <w:rPr>
                        <w:rFonts w:ascii="Calibri" w:hAnsi="Calibri"/>
                        <w:color w:val="FFC000"/>
                        <w:sz w:val="18"/>
                        <w:szCs w:val="21"/>
                      </w:rPr>
                    </w:pPr>
                    <w:r w:rsidRPr="00907F01">
                      <w:rPr>
                        <w:rFonts w:ascii="宋体" w:hAnsi="宋体" w:cs="宋体" w:hint="eastAsia"/>
                        <w:sz w:val="18"/>
                        <w:szCs w:val="21"/>
                      </w:rPr>
                      <w:t>合计</w:t>
                    </w:r>
                  </w:p>
                </w:tc>
              </w:sdtContent>
            </w:sdt>
            <w:sdt>
              <w:sdtPr>
                <w:rPr>
                  <w:sz w:val="18"/>
                  <w:szCs w:val="21"/>
                </w:rPr>
                <w:alias w:val="董事会报告出具的分行业主营业务收入"/>
                <w:tag w:val="_GBC_90f3fce981924cb9b85df198c328541a"/>
                <w:id w:val="-1368126009"/>
              </w:sdtPr>
              <w:sdtEndPr/>
              <w:sdtContent>
                <w:tc>
                  <w:tcPr>
                    <w:tcW w:w="1048" w:type="pct"/>
                  </w:tcPr>
                  <w:p w:rsidR="00907F01" w:rsidRPr="00907F01" w:rsidRDefault="00907F01" w:rsidP="00907F01">
                    <w:pPr>
                      <w:jc w:val="right"/>
                      <w:rPr>
                        <w:color w:val="008000"/>
                        <w:sz w:val="18"/>
                        <w:szCs w:val="21"/>
                      </w:rPr>
                    </w:pPr>
                    <w:r w:rsidRPr="00907F01">
                      <w:rPr>
                        <w:sz w:val="18"/>
                        <w:szCs w:val="21"/>
                      </w:rPr>
                      <w:t>7,977,474,701.39</w:t>
                    </w:r>
                  </w:p>
                </w:tc>
              </w:sdtContent>
            </w:sdt>
            <w:sdt>
              <w:sdtPr>
                <w:rPr>
                  <w:sz w:val="18"/>
                  <w:szCs w:val="21"/>
                </w:rPr>
                <w:alias w:val="董事会报告出具的分行业主营业务成本"/>
                <w:tag w:val="_GBC_5f0935a07add47838650975dc6e9b3a8"/>
                <w:id w:val="-803533966"/>
              </w:sdtPr>
              <w:sdtEndPr/>
              <w:sdtContent>
                <w:tc>
                  <w:tcPr>
                    <w:tcW w:w="1049" w:type="pct"/>
                  </w:tcPr>
                  <w:p w:rsidR="00907F01" w:rsidRPr="00907F01" w:rsidRDefault="00907F01" w:rsidP="00907F01">
                    <w:pPr>
                      <w:jc w:val="right"/>
                      <w:rPr>
                        <w:color w:val="008000"/>
                        <w:sz w:val="18"/>
                        <w:szCs w:val="21"/>
                      </w:rPr>
                    </w:pPr>
                    <w:r w:rsidRPr="00907F01">
                      <w:rPr>
                        <w:sz w:val="18"/>
                        <w:szCs w:val="21"/>
                      </w:rPr>
                      <w:t>6,379,371,130.49</w:t>
                    </w:r>
                  </w:p>
                </w:tc>
              </w:sdtContent>
            </w:sdt>
            <w:sdt>
              <w:sdtPr>
                <w:rPr>
                  <w:sz w:val="18"/>
                  <w:szCs w:val="21"/>
                </w:rPr>
                <w:alias w:val="董事会报告出具的分行业主营业务毛利率"/>
                <w:tag w:val="_GBC_6fefc39ba7d144239fbd55e79ecff71d"/>
                <w:id w:val="1918668750"/>
              </w:sdtPr>
              <w:sdtEndPr/>
              <w:sdtContent>
                <w:tc>
                  <w:tcPr>
                    <w:tcW w:w="524" w:type="pct"/>
                  </w:tcPr>
                  <w:p w:rsidR="00907F01" w:rsidRPr="00907F01" w:rsidRDefault="00907F01" w:rsidP="00907F01">
                    <w:pPr>
                      <w:jc w:val="right"/>
                      <w:rPr>
                        <w:color w:val="008000"/>
                        <w:sz w:val="18"/>
                        <w:szCs w:val="21"/>
                      </w:rPr>
                    </w:pPr>
                    <w:r w:rsidRPr="00907F01">
                      <w:rPr>
                        <w:rFonts w:hint="eastAsia"/>
                        <w:sz w:val="18"/>
                        <w:szCs w:val="21"/>
                      </w:rPr>
                      <w:t>20.03</w:t>
                    </w:r>
                  </w:p>
                </w:tc>
              </w:sdtContent>
            </w:sdt>
            <w:sdt>
              <w:sdtPr>
                <w:rPr>
                  <w:sz w:val="18"/>
                  <w:szCs w:val="21"/>
                </w:rPr>
                <w:alias w:val="董事会报告出具的分行业主营业务收入比上年增减"/>
                <w:tag w:val="_GBC_243bdf179ca1425fbd1207eecb215f61"/>
                <w:id w:val="1002705730"/>
              </w:sdtPr>
              <w:sdtEndPr/>
              <w:sdtContent>
                <w:tc>
                  <w:tcPr>
                    <w:tcW w:w="599" w:type="pct"/>
                  </w:tcPr>
                  <w:p w:rsidR="00907F01" w:rsidRPr="00907F01" w:rsidRDefault="00907F01" w:rsidP="00907F01">
                    <w:pPr>
                      <w:jc w:val="right"/>
                      <w:rPr>
                        <w:color w:val="008000"/>
                        <w:sz w:val="18"/>
                        <w:szCs w:val="21"/>
                      </w:rPr>
                    </w:pPr>
                    <w:r w:rsidRPr="00907F01">
                      <w:rPr>
                        <w:sz w:val="18"/>
                        <w:szCs w:val="21"/>
                      </w:rPr>
                      <w:t>0.93</w:t>
                    </w:r>
                  </w:p>
                </w:tc>
              </w:sdtContent>
            </w:sdt>
            <w:sdt>
              <w:sdtPr>
                <w:rPr>
                  <w:sz w:val="18"/>
                  <w:szCs w:val="21"/>
                </w:rPr>
                <w:alias w:val="董事会报告出具的分行业主营业务成本比上年增减"/>
                <w:tag w:val="_GBC_4b67bebd8968430c8b20f1915af480d4"/>
                <w:id w:val="370195778"/>
              </w:sdtPr>
              <w:sdtEndPr/>
              <w:sdtContent>
                <w:tc>
                  <w:tcPr>
                    <w:tcW w:w="598" w:type="pct"/>
                  </w:tcPr>
                  <w:p w:rsidR="00907F01" w:rsidRPr="00907F01" w:rsidRDefault="00907F01" w:rsidP="00907F01">
                    <w:pPr>
                      <w:jc w:val="right"/>
                      <w:rPr>
                        <w:color w:val="008000"/>
                        <w:sz w:val="18"/>
                        <w:szCs w:val="21"/>
                      </w:rPr>
                    </w:pPr>
                    <w:r w:rsidRPr="00907F01">
                      <w:rPr>
                        <w:sz w:val="18"/>
                        <w:szCs w:val="21"/>
                      </w:rPr>
                      <w:t>-1.</w:t>
                    </w:r>
                    <w:r w:rsidRPr="00907F01">
                      <w:rPr>
                        <w:rFonts w:hint="eastAsia"/>
                        <w:sz w:val="18"/>
                        <w:szCs w:val="21"/>
                      </w:rPr>
                      <w:t>30</w:t>
                    </w:r>
                  </w:p>
                </w:tc>
              </w:sdtContent>
            </w:sdt>
            <w:sdt>
              <w:sdtPr>
                <w:rPr>
                  <w:sz w:val="18"/>
                  <w:szCs w:val="21"/>
                </w:rPr>
                <w:alias w:val="董事会报告出具的分行业毛利率比上年增减"/>
                <w:tag w:val="_GBC_4a7c331781d6423a9fc8bd2280f1e33b"/>
                <w:id w:val="324394"/>
              </w:sdtPr>
              <w:sdtEndPr/>
              <w:sdtContent>
                <w:tc>
                  <w:tcPr>
                    <w:tcW w:w="665" w:type="pct"/>
                  </w:tcPr>
                  <w:p w:rsidR="00907F01" w:rsidRPr="00907F01" w:rsidRDefault="00907F01" w:rsidP="00907F01">
                    <w:pPr>
                      <w:ind w:right="105"/>
                      <w:jc w:val="left"/>
                      <w:rPr>
                        <w:color w:val="008000"/>
                        <w:sz w:val="18"/>
                        <w:szCs w:val="21"/>
                      </w:rPr>
                    </w:pPr>
                    <w:r w:rsidRPr="00907F01">
                      <w:rPr>
                        <w:rFonts w:hint="eastAsia"/>
                        <w:sz w:val="18"/>
                        <w:szCs w:val="21"/>
                      </w:rPr>
                      <w:t>增加</w:t>
                    </w:r>
                    <w:r w:rsidRPr="00907F01">
                      <w:rPr>
                        <w:rFonts w:hint="eastAsia"/>
                        <w:sz w:val="18"/>
                        <w:szCs w:val="21"/>
                      </w:rPr>
                      <w:t xml:space="preserve"> 1.80 </w:t>
                    </w:r>
                    <w:proofErr w:type="gramStart"/>
                    <w:r w:rsidRPr="00907F01">
                      <w:rPr>
                        <w:rFonts w:hint="eastAsia"/>
                        <w:sz w:val="18"/>
                        <w:szCs w:val="21"/>
                      </w:rPr>
                      <w:t>个</w:t>
                    </w:r>
                    <w:proofErr w:type="gramEnd"/>
                    <w:r w:rsidRPr="00907F01">
                      <w:rPr>
                        <w:rFonts w:hint="eastAsia"/>
                        <w:sz w:val="18"/>
                        <w:szCs w:val="21"/>
                      </w:rPr>
                      <w:t>百分点</w:t>
                    </w:r>
                  </w:p>
                </w:tc>
              </w:sdtContent>
            </w:sdt>
          </w:tr>
        </w:sdtContent>
      </w:sdt>
    </w:tbl>
    <w:p w:rsidR="00A10F67" w:rsidRPr="00846210" w:rsidRDefault="00A10F67" w:rsidP="00A10F67">
      <w:pPr>
        <w:widowControl/>
        <w:rPr>
          <w:rFonts w:hAnsi="宋体" w:cs="宋体"/>
          <w:szCs w:val="21"/>
        </w:rPr>
      </w:pPr>
    </w:p>
    <w:p w:rsidR="00907F01" w:rsidRDefault="00907F01" w:rsidP="00907F01">
      <w:pPr>
        <w:pStyle w:val="4"/>
        <w:keepNext/>
        <w:keepLines/>
        <w:widowControl w:val="0"/>
        <w:numPr>
          <w:ilvl w:val="0"/>
          <w:numId w:val="12"/>
        </w:numPr>
        <w:spacing w:before="60" w:beforeAutospacing="0" w:after="60" w:afterAutospacing="0"/>
        <w:ind w:left="422" w:hangingChars="175" w:hanging="422"/>
        <w:jc w:val="both"/>
        <w:rPr>
          <w:szCs w:val="21"/>
        </w:rPr>
      </w:pPr>
      <w:r>
        <w:rPr>
          <w:szCs w:val="21"/>
        </w:rPr>
        <w:t>主营业务分地区情况</w:t>
      </w:r>
    </w:p>
    <w:p w:rsidR="00A10F67" w:rsidRPr="00846210" w:rsidRDefault="00A10F67" w:rsidP="00A10F67">
      <w:pPr>
        <w:jc w:val="right"/>
        <w:rPr>
          <w:szCs w:val="18"/>
        </w:rPr>
      </w:pPr>
      <w:r w:rsidRPr="00846210">
        <w:rPr>
          <w:rFonts w:hint="eastAsia"/>
        </w:rPr>
        <w:t>单位</w:t>
      </w:r>
      <w:r w:rsidRPr="00846210">
        <w:rPr>
          <w:rFonts w:hint="eastAsia"/>
        </w:rPr>
        <w:t>:</w:t>
      </w:r>
      <w:r w:rsidRPr="00846210">
        <w:rPr>
          <w:rFonts w:hint="eastAsia"/>
        </w:rPr>
        <w:t>元</w:t>
      </w:r>
      <w:r w:rsidRPr="00846210">
        <w:rPr>
          <w:rFonts w:hint="eastAsia"/>
        </w:rPr>
        <w:t xml:space="preserve"> </w:t>
      </w:r>
      <w:r w:rsidRPr="00846210">
        <w:rPr>
          <w:rFonts w:hint="eastAsia"/>
        </w:rPr>
        <w:t>币种</w:t>
      </w:r>
      <w:r w:rsidRPr="00846210">
        <w:rPr>
          <w:rFonts w:hint="eastAsia"/>
        </w:rPr>
        <w:t>:</w:t>
      </w:r>
      <w:r w:rsidRPr="00846210">
        <w:rPr>
          <w:rFonts w:hint="eastAsia"/>
        </w:rPr>
        <w:t>人民币</w:t>
      </w:r>
    </w:p>
    <w:sdt>
      <w:sdtPr>
        <w:rPr>
          <w:rFonts w:ascii="Calibri" w:hAnsi="Calibri" w:hint="eastAsia"/>
          <w:kern w:val="2"/>
          <w:sz w:val="21"/>
          <w:szCs w:val="21"/>
        </w:rPr>
        <w:tag w:val="_GBC_f47e6060d5014f21ad04ce03e371f7ae"/>
        <w:id w:val="-1310241164"/>
      </w:sdtPr>
      <w:sdtEndPr>
        <w:rPr>
          <w:rFonts w:ascii="Times New Roman" w:hAnsi="Times New Roman"/>
        </w:rPr>
      </w:sdtEndPr>
      <w:sdtContent>
        <w:tbl>
          <w:tblPr>
            <w:tblStyle w:val="71"/>
            <w:tblW w:w="0" w:type="auto"/>
            <w:tblLook w:val="04A0" w:firstRow="1" w:lastRow="0" w:firstColumn="1" w:lastColumn="0" w:noHBand="0" w:noVBand="1"/>
          </w:tblPr>
          <w:tblGrid>
            <w:gridCol w:w="2799"/>
            <w:gridCol w:w="2899"/>
            <w:gridCol w:w="2830"/>
          </w:tblGrid>
          <w:tr w:rsidR="00907F01" w:rsidRPr="00907F01" w:rsidTr="00907F01">
            <w:tc>
              <w:tcPr>
                <w:tcW w:w="3016" w:type="dxa"/>
              </w:tcPr>
              <w:p w:rsidR="00907F01" w:rsidRPr="00907F01" w:rsidRDefault="00907F01" w:rsidP="00907F01">
                <w:pPr>
                  <w:jc w:val="center"/>
                  <w:rPr>
                    <w:szCs w:val="21"/>
                  </w:rPr>
                </w:pPr>
                <w:r w:rsidRPr="00907F01">
                  <w:rPr>
                    <w:rFonts w:hint="eastAsia"/>
                    <w:szCs w:val="21"/>
                  </w:rPr>
                  <w:t>地区</w:t>
                </w:r>
              </w:p>
            </w:tc>
            <w:tc>
              <w:tcPr>
                <w:tcW w:w="3016" w:type="dxa"/>
              </w:tcPr>
              <w:p w:rsidR="00907F01" w:rsidRPr="00907F01" w:rsidRDefault="00907F01" w:rsidP="00907F01">
                <w:pPr>
                  <w:jc w:val="center"/>
                  <w:rPr>
                    <w:szCs w:val="21"/>
                  </w:rPr>
                </w:pPr>
                <w:r w:rsidRPr="00907F01">
                  <w:rPr>
                    <w:rFonts w:hint="eastAsia"/>
                    <w:szCs w:val="21"/>
                  </w:rPr>
                  <w:t>营业收入</w:t>
                </w:r>
              </w:p>
            </w:tc>
            <w:tc>
              <w:tcPr>
                <w:tcW w:w="3016" w:type="dxa"/>
              </w:tcPr>
              <w:p w:rsidR="00907F01" w:rsidRPr="00907F01" w:rsidRDefault="00907F01" w:rsidP="00907F01">
                <w:pPr>
                  <w:jc w:val="center"/>
                  <w:rPr>
                    <w:szCs w:val="21"/>
                  </w:rPr>
                </w:pPr>
                <w:r w:rsidRPr="00907F01">
                  <w:rPr>
                    <w:szCs w:val="21"/>
                  </w:rPr>
                  <w:t>营业收入比上年增减（</w:t>
                </w:r>
                <w:r w:rsidRPr="00907F01">
                  <w:rPr>
                    <w:rFonts w:hint="eastAsia"/>
                    <w:szCs w:val="21"/>
                  </w:rPr>
                  <w:t>%</w:t>
                </w:r>
                <w:r w:rsidRPr="00907F01">
                  <w:rPr>
                    <w:szCs w:val="21"/>
                  </w:rPr>
                  <w:t>）</w:t>
                </w:r>
              </w:p>
            </w:tc>
          </w:tr>
          <w:sdt>
            <w:sdtPr>
              <w:rPr>
                <w:rFonts w:hint="eastAsia"/>
                <w:kern w:val="2"/>
                <w:sz w:val="21"/>
                <w:szCs w:val="21"/>
              </w:rPr>
              <w:alias w:val="董事会报告出具的分地区主营业务"/>
              <w:tag w:val="_GBC_294a619a6d6f4f048020c14309042c47"/>
              <w:id w:val="-1659292087"/>
            </w:sdtPr>
            <w:sdtEndPr/>
            <w:sdtContent>
              <w:tr w:rsidR="00907F01" w:rsidRPr="00907F01" w:rsidTr="00907F01">
                <w:sdt>
                  <w:sdtPr>
                    <w:rPr>
                      <w:rFonts w:hint="eastAsia"/>
                      <w:kern w:val="2"/>
                      <w:sz w:val="21"/>
                      <w:szCs w:val="21"/>
                    </w:rPr>
                    <w:alias w:val="董事会报告出具的主营业务分地区名称"/>
                    <w:tag w:val="_GBC_60144df0675a4e998d139fc1dec14e40"/>
                    <w:id w:val="1770113696"/>
                  </w:sdtPr>
                  <w:sdtEndPr>
                    <w:rPr>
                      <w:kern w:val="0"/>
                      <w:sz w:val="20"/>
                    </w:rPr>
                  </w:sdtEndPr>
                  <w:sdtContent>
                    <w:tc>
                      <w:tcPr>
                        <w:tcW w:w="3016" w:type="dxa"/>
                      </w:tcPr>
                      <w:p w:rsidR="00907F01" w:rsidRPr="00907F01" w:rsidRDefault="00907F01" w:rsidP="00907F01">
                        <w:pPr>
                          <w:jc w:val="left"/>
                          <w:rPr>
                            <w:szCs w:val="21"/>
                          </w:rPr>
                        </w:pPr>
                        <w:r w:rsidRPr="00907F01">
                          <w:rPr>
                            <w:rFonts w:hint="eastAsia"/>
                            <w:szCs w:val="21"/>
                          </w:rPr>
                          <w:t>北部地区</w:t>
                        </w:r>
                      </w:p>
                    </w:tc>
                  </w:sdtContent>
                </w:sdt>
                <w:sdt>
                  <w:sdtPr>
                    <w:rPr>
                      <w:rFonts w:hint="eastAsia"/>
                      <w:szCs w:val="21"/>
                    </w:rPr>
                    <w:alias w:val="董事会报告出具的分地区主营业务收入"/>
                    <w:tag w:val="_GBC_f65c93455b6347e6a63569ee472e14e9"/>
                    <w:id w:val="-1234390895"/>
                  </w:sdtPr>
                  <w:sdtEndPr/>
                  <w:sdtContent>
                    <w:tc>
                      <w:tcPr>
                        <w:tcW w:w="3016" w:type="dxa"/>
                      </w:tcPr>
                      <w:p w:rsidR="00907F01" w:rsidRPr="00907F01" w:rsidRDefault="00907F01" w:rsidP="00907F01">
                        <w:pPr>
                          <w:jc w:val="right"/>
                          <w:rPr>
                            <w:szCs w:val="21"/>
                          </w:rPr>
                        </w:pPr>
                        <w:r w:rsidRPr="00907F01">
                          <w:rPr>
                            <w:szCs w:val="21"/>
                          </w:rPr>
                          <w:t>3,830,933,757.72</w:t>
                        </w:r>
                      </w:p>
                    </w:tc>
                  </w:sdtContent>
                </w:sdt>
                <w:sdt>
                  <w:sdtPr>
                    <w:rPr>
                      <w:rFonts w:hint="eastAsia"/>
                      <w:szCs w:val="21"/>
                    </w:rPr>
                    <w:alias w:val="董事会报告出具的分地区主营业务收入比上年增减"/>
                    <w:tag w:val="_GBC_670d0895fc474a58a28da491dfb5a77b"/>
                    <w:id w:val="34930629"/>
                  </w:sdtPr>
                  <w:sdtEndPr/>
                  <w:sdtContent>
                    <w:tc>
                      <w:tcPr>
                        <w:tcW w:w="3016" w:type="dxa"/>
                      </w:tcPr>
                      <w:p w:rsidR="00907F01" w:rsidRPr="00907F01" w:rsidRDefault="00907F01" w:rsidP="00907F01">
                        <w:pPr>
                          <w:jc w:val="right"/>
                          <w:rPr>
                            <w:szCs w:val="21"/>
                          </w:rPr>
                        </w:pPr>
                        <w:r w:rsidRPr="00907F01">
                          <w:rPr>
                            <w:szCs w:val="21"/>
                          </w:rPr>
                          <w:t>-3.27</w:t>
                        </w:r>
                      </w:p>
                    </w:tc>
                  </w:sdtContent>
                </w:sdt>
              </w:tr>
            </w:sdtContent>
          </w:sdt>
          <w:sdt>
            <w:sdtPr>
              <w:rPr>
                <w:rFonts w:hint="eastAsia"/>
                <w:kern w:val="2"/>
                <w:sz w:val="21"/>
                <w:szCs w:val="21"/>
              </w:rPr>
              <w:alias w:val="董事会报告出具的分地区主营业务"/>
              <w:tag w:val="_GBC_294a619a6d6f4f048020c14309042c47"/>
              <w:id w:val="1891994631"/>
            </w:sdtPr>
            <w:sdtEndPr/>
            <w:sdtContent>
              <w:tr w:rsidR="00907F01" w:rsidRPr="00907F01" w:rsidTr="00907F01">
                <w:sdt>
                  <w:sdtPr>
                    <w:rPr>
                      <w:rFonts w:hint="eastAsia"/>
                      <w:kern w:val="2"/>
                      <w:sz w:val="21"/>
                      <w:szCs w:val="21"/>
                    </w:rPr>
                    <w:alias w:val="董事会报告出具的主营业务分地区名称"/>
                    <w:tag w:val="_GBC_60144df0675a4e998d139fc1dec14e40"/>
                    <w:id w:val="-555624227"/>
                  </w:sdtPr>
                  <w:sdtEndPr>
                    <w:rPr>
                      <w:kern w:val="0"/>
                      <w:sz w:val="20"/>
                    </w:rPr>
                  </w:sdtEndPr>
                  <w:sdtContent>
                    <w:tc>
                      <w:tcPr>
                        <w:tcW w:w="3016" w:type="dxa"/>
                      </w:tcPr>
                      <w:p w:rsidR="00907F01" w:rsidRPr="00907F01" w:rsidRDefault="00907F01" w:rsidP="00907F01">
                        <w:pPr>
                          <w:jc w:val="left"/>
                          <w:rPr>
                            <w:szCs w:val="21"/>
                          </w:rPr>
                        </w:pPr>
                        <w:r w:rsidRPr="00907F01">
                          <w:rPr>
                            <w:rFonts w:hint="eastAsia"/>
                            <w:szCs w:val="21"/>
                          </w:rPr>
                          <w:t>南部地区</w:t>
                        </w:r>
                      </w:p>
                    </w:tc>
                  </w:sdtContent>
                </w:sdt>
                <w:sdt>
                  <w:sdtPr>
                    <w:rPr>
                      <w:rFonts w:hint="eastAsia"/>
                      <w:szCs w:val="21"/>
                    </w:rPr>
                    <w:alias w:val="董事会报告出具的分地区主营业务收入"/>
                    <w:tag w:val="_GBC_f65c93455b6347e6a63569ee472e14e9"/>
                    <w:id w:val="247241491"/>
                  </w:sdtPr>
                  <w:sdtEndPr/>
                  <w:sdtContent>
                    <w:tc>
                      <w:tcPr>
                        <w:tcW w:w="3016" w:type="dxa"/>
                      </w:tcPr>
                      <w:p w:rsidR="00907F01" w:rsidRPr="00907F01" w:rsidRDefault="00907F01" w:rsidP="00907F01">
                        <w:pPr>
                          <w:jc w:val="right"/>
                          <w:rPr>
                            <w:szCs w:val="21"/>
                          </w:rPr>
                        </w:pPr>
                        <w:r w:rsidRPr="00907F01">
                          <w:rPr>
                            <w:szCs w:val="21"/>
                          </w:rPr>
                          <w:t>3,039,715,365.69</w:t>
                        </w:r>
                      </w:p>
                    </w:tc>
                  </w:sdtContent>
                </w:sdt>
                <w:sdt>
                  <w:sdtPr>
                    <w:rPr>
                      <w:rFonts w:hint="eastAsia"/>
                      <w:szCs w:val="21"/>
                    </w:rPr>
                    <w:alias w:val="董事会报告出具的分地区主营业务收入比上年增减"/>
                    <w:tag w:val="_GBC_670d0895fc474a58a28da491dfb5a77b"/>
                    <w:id w:val="1986273891"/>
                  </w:sdtPr>
                  <w:sdtEndPr/>
                  <w:sdtContent>
                    <w:tc>
                      <w:tcPr>
                        <w:tcW w:w="3016" w:type="dxa"/>
                      </w:tcPr>
                      <w:p w:rsidR="00907F01" w:rsidRPr="00907F01" w:rsidRDefault="00907F01" w:rsidP="00907F01">
                        <w:pPr>
                          <w:jc w:val="right"/>
                          <w:rPr>
                            <w:szCs w:val="21"/>
                          </w:rPr>
                        </w:pPr>
                        <w:r w:rsidRPr="00907F01">
                          <w:rPr>
                            <w:szCs w:val="21"/>
                          </w:rPr>
                          <w:t>-4.70</w:t>
                        </w:r>
                      </w:p>
                    </w:tc>
                  </w:sdtContent>
                </w:sdt>
              </w:tr>
            </w:sdtContent>
          </w:sdt>
          <w:sdt>
            <w:sdtPr>
              <w:rPr>
                <w:rFonts w:hint="eastAsia"/>
                <w:kern w:val="2"/>
                <w:sz w:val="21"/>
                <w:szCs w:val="21"/>
              </w:rPr>
              <w:alias w:val="董事会报告出具的分地区主营业务"/>
              <w:tag w:val="_GBC_294a619a6d6f4f048020c14309042c47"/>
              <w:id w:val="443116429"/>
            </w:sdtPr>
            <w:sdtEndPr/>
            <w:sdtContent>
              <w:tr w:rsidR="00907F01" w:rsidRPr="00907F01" w:rsidTr="00907F01">
                <w:sdt>
                  <w:sdtPr>
                    <w:rPr>
                      <w:rFonts w:hint="eastAsia"/>
                      <w:kern w:val="2"/>
                      <w:sz w:val="21"/>
                      <w:szCs w:val="21"/>
                    </w:rPr>
                    <w:alias w:val="董事会报告出具的主营业务分地区名称"/>
                    <w:tag w:val="_GBC_60144df0675a4e998d139fc1dec14e40"/>
                    <w:id w:val="1345984452"/>
                  </w:sdtPr>
                  <w:sdtEndPr>
                    <w:rPr>
                      <w:kern w:val="0"/>
                      <w:sz w:val="20"/>
                    </w:rPr>
                  </w:sdtEndPr>
                  <w:sdtContent>
                    <w:tc>
                      <w:tcPr>
                        <w:tcW w:w="3016" w:type="dxa"/>
                      </w:tcPr>
                      <w:p w:rsidR="00907F01" w:rsidRPr="00907F01" w:rsidRDefault="00907F01" w:rsidP="00907F01">
                        <w:pPr>
                          <w:rPr>
                            <w:szCs w:val="21"/>
                          </w:rPr>
                        </w:pPr>
                        <w:r w:rsidRPr="00907F01">
                          <w:rPr>
                            <w:rFonts w:hint="eastAsia"/>
                            <w:szCs w:val="21"/>
                          </w:rPr>
                          <w:t>其他地区</w:t>
                        </w:r>
                      </w:p>
                    </w:tc>
                  </w:sdtContent>
                </w:sdt>
                <w:sdt>
                  <w:sdtPr>
                    <w:rPr>
                      <w:rFonts w:hint="eastAsia"/>
                      <w:szCs w:val="21"/>
                    </w:rPr>
                    <w:alias w:val="董事会报告出具的分地区主营业务收入"/>
                    <w:tag w:val="_GBC_f65c93455b6347e6a63569ee472e14e9"/>
                    <w:id w:val="348533916"/>
                  </w:sdtPr>
                  <w:sdtEndPr/>
                  <w:sdtContent>
                    <w:tc>
                      <w:tcPr>
                        <w:tcW w:w="3016" w:type="dxa"/>
                      </w:tcPr>
                      <w:p w:rsidR="00907F01" w:rsidRPr="00907F01" w:rsidRDefault="00907F01" w:rsidP="00907F01">
                        <w:pPr>
                          <w:jc w:val="right"/>
                          <w:rPr>
                            <w:szCs w:val="21"/>
                          </w:rPr>
                        </w:pPr>
                        <w:r w:rsidRPr="00907F01">
                          <w:rPr>
                            <w:szCs w:val="21"/>
                          </w:rPr>
                          <w:t>1,106,825,577.98</w:t>
                        </w:r>
                      </w:p>
                    </w:tc>
                  </w:sdtContent>
                </w:sdt>
                <w:sdt>
                  <w:sdtPr>
                    <w:rPr>
                      <w:rFonts w:hint="eastAsia"/>
                      <w:szCs w:val="21"/>
                    </w:rPr>
                    <w:alias w:val="董事会报告出具的分地区主营业务收入比上年增减"/>
                    <w:tag w:val="_GBC_670d0895fc474a58a28da491dfb5a77b"/>
                    <w:id w:val="-1960020414"/>
                  </w:sdtPr>
                  <w:sdtEndPr/>
                  <w:sdtContent>
                    <w:tc>
                      <w:tcPr>
                        <w:tcW w:w="3016" w:type="dxa"/>
                      </w:tcPr>
                      <w:p w:rsidR="00907F01" w:rsidRPr="00907F01" w:rsidRDefault="00907F01" w:rsidP="00907F01">
                        <w:pPr>
                          <w:jc w:val="right"/>
                          <w:rPr>
                            <w:szCs w:val="21"/>
                          </w:rPr>
                        </w:pPr>
                        <w:r w:rsidRPr="00907F01">
                          <w:rPr>
                            <w:szCs w:val="21"/>
                          </w:rPr>
                          <w:t>46.82</w:t>
                        </w:r>
                      </w:p>
                    </w:tc>
                  </w:sdtContent>
                </w:sdt>
              </w:tr>
            </w:sdtContent>
          </w:sdt>
          <w:sdt>
            <w:sdtPr>
              <w:rPr>
                <w:rFonts w:hint="eastAsia"/>
                <w:kern w:val="2"/>
                <w:sz w:val="21"/>
                <w:szCs w:val="21"/>
              </w:rPr>
              <w:alias w:val="董事会报告出具的分地区主营业务"/>
              <w:tag w:val="_GBC_294a619a6d6f4f048020c14309042c47"/>
              <w:id w:val="1758316301"/>
            </w:sdtPr>
            <w:sdtEndPr/>
            <w:sdtContent>
              <w:tr w:rsidR="00907F01" w:rsidRPr="00907F01" w:rsidTr="00907F01">
                <w:sdt>
                  <w:sdtPr>
                    <w:rPr>
                      <w:rFonts w:hint="eastAsia"/>
                      <w:kern w:val="2"/>
                      <w:sz w:val="21"/>
                      <w:szCs w:val="21"/>
                    </w:rPr>
                    <w:alias w:val="董事会报告出具的主营业务分地区名称"/>
                    <w:tag w:val="_GBC_60144df0675a4e998d139fc1dec14e40"/>
                    <w:id w:val="1474022675"/>
                  </w:sdtPr>
                  <w:sdtEndPr>
                    <w:rPr>
                      <w:kern w:val="0"/>
                      <w:sz w:val="20"/>
                    </w:rPr>
                  </w:sdtEndPr>
                  <w:sdtContent>
                    <w:tc>
                      <w:tcPr>
                        <w:tcW w:w="3016" w:type="dxa"/>
                      </w:tcPr>
                      <w:p w:rsidR="00907F01" w:rsidRPr="00907F01" w:rsidRDefault="00907F01" w:rsidP="00907F01">
                        <w:pPr>
                          <w:rPr>
                            <w:szCs w:val="21"/>
                          </w:rPr>
                        </w:pPr>
                        <w:r w:rsidRPr="00907F01">
                          <w:rPr>
                            <w:rFonts w:hint="eastAsia"/>
                            <w:szCs w:val="21"/>
                          </w:rPr>
                          <w:t>合计</w:t>
                        </w:r>
                      </w:p>
                    </w:tc>
                  </w:sdtContent>
                </w:sdt>
                <w:sdt>
                  <w:sdtPr>
                    <w:rPr>
                      <w:rFonts w:hint="eastAsia"/>
                      <w:szCs w:val="21"/>
                    </w:rPr>
                    <w:alias w:val="董事会报告出具的分地区主营业务收入"/>
                    <w:tag w:val="_GBC_f65c93455b6347e6a63569ee472e14e9"/>
                    <w:id w:val="-968354004"/>
                  </w:sdtPr>
                  <w:sdtEndPr/>
                  <w:sdtContent>
                    <w:tc>
                      <w:tcPr>
                        <w:tcW w:w="3016" w:type="dxa"/>
                      </w:tcPr>
                      <w:p w:rsidR="00907F01" w:rsidRPr="00907F01" w:rsidRDefault="00907F01" w:rsidP="00907F01">
                        <w:pPr>
                          <w:jc w:val="right"/>
                          <w:rPr>
                            <w:szCs w:val="21"/>
                          </w:rPr>
                        </w:pPr>
                        <w:r w:rsidRPr="00907F01">
                          <w:rPr>
                            <w:szCs w:val="21"/>
                          </w:rPr>
                          <w:t>7,977,474,701.39</w:t>
                        </w:r>
                      </w:p>
                    </w:tc>
                  </w:sdtContent>
                </w:sdt>
                <w:sdt>
                  <w:sdtPr>
                    <w:rPr>
                      <w:rFonts w:hint="eastAsia"/>
                      <w:szCs w:val="21"/>
                    </w:rPr>
                    <w:alias w:val="董事会报告出具的分地区主营业务收入比上年增减"/>
                    <w:tag w:val="_GBC_670d0895fc474a58a28da491dfb5a77b"/>
                    <w:id w:val="1070012092"/>
                  </w:sdtPr>
                  <w:sdtEndPr/>
                  <w:sdtContent>
                    <w:tc>
                      <w:tcPr>
                        <w:tcW w:w="3016" w:type="dxa"/>
                      </w:tcPr>
                      <w:p w:rsidR="00907F01" w:rsidRPr="00907F01" w:rsidRDefault="00907F01" w:rsidP="00907F01">
                        <w:pPr>
                          <w:jc w:val="right"/>
                          <w:rPr>
                            <w:szCs w:val="21"/>
                          </w:rPr>
                        </w:pPr>
                        <w:r w:rsidRPr="00907F01">
                          <w:rPr>
                            <w:szCs w:val="21"/>
                          </w:rPr>
                          <w:t>0.93</w:t>
                        </w:r>
                      </w:p>
                    </w:tc>
                  </w:sdtContent>
                </w:sdt>
              </w:tr>
            </w:sdtContent>
          </w:sdt>
        </w:tbl>
      </w:sdtContent>
    </w:sdt>
    <w:p w:rsidR="00A10F67" w:rsidRPr="00846210" w:rsidRDefault="00A10F67" w:rsidP="00A10F67">
      <w:pPr>
        <w:widowControl/>
        <w:rPr>
          <w:rFonts w:cs="宋体"/>
          <w:b/>
          <w:szCs w:val="21"/>
        </w:rPr>
      </w:pPr>
    </w:p>
    <w:p w:rsidR="00907F01" w:rsidRPr="00907F01" w:rsidRDefault="00907F01" w:rsidP="00907F01">
      <w:pPr>
        <w:pStyle w:val="3"/>
        <w:numPr>
          <w:ilvl w:val="0"/>
          <w:numId w:val="5"/>
        </w:numPr>
        <w:spacing w:before="60" w:after="60" w:line="240" w:lineRule="auto"/>
        <w:rPr>
          <w:sz w:val="21"/>
          <w:szCs w:val="21"/>
        </w:rPr>
      </w:pPr>
      <w:r w:rsidRPr="00907F01">
        <w:rPr>
          <w:sz w:val="21"/>
          <w:szCs w:val="21"/>
        </w:rPr>
        <w:t>资产、负债情况分析</w:t>
      </w:r>
    </w:p>
    <w:p w:rsidR="00907F01" w:rsidRPr="009F3FD0" w:rsidRDefault="00907F01" w:rsidP="00907F01">
      <w:pPr>
        <w:pStyle w:val="5"/>
        <w:keepNext/>
        <w:keepLines/>
        <w:widowControl w:val="0"/>
        <w:numPr>
          <w:ilvl w:val="4"/>
          <w:numId w:val="13"/>
        </w:numPr>
        <w:tabs>
          <w:tab w:val="clear" w:pos="86"/>
          <w:tab w:val="clear" w:pos="1080"/>
        </w:tabs>
        <w:spacing w:before="60" w:after="60" w:line="240" w:lineRule="auto"/>
        <w:ind w:left="420"/>
        <w:rPr>
          <w:b/>
          <w:sz w:val="21"/>
          <w:szCs w:val="21"/>
        </w:rPr>
      </w:pPr>
      <w:r w:rsidRPr="009F3FD0">
        <w:rPr>
          <w:b/>
          <w:sz w:val="21"/>
          <w:szCs w:val="21"/>
        </w:rPr>
        <w:t>资产负债情况分析表</w:t>
      </w:r>
    </w:p>
    <w:p w:rsidR="00A10F67" w:rsidRPr="00846210" w:rsidRDefault="00A10F67" w:rsidP="00A10F67">
      <w:pPr>
        <w:jc w:val="right"/>
        <w:rPr>
          <w:szCs w:val="18"/>
        </w:rPr>
      </w:pPr>
      <w:r w:rsidRPr="00846210">
        <w:rPr>
          <w:rFonts w:hint="eastAsia"/>
        </w:rPr>
        <w:t>单位</w:t>
      </w:r>
      <w:r w:rsidRPr="00846210">
        <w:rPr>
          <w:rFonts w:hint="eastAsia"/>
        </w:rPr>
        <w:t>:</w:t>
      </w:r>
      <w:r w:rsidRPr="00846210">
        <w:rPr>
          <w:rFonts w:hint="eastAsia"/>
        </w:rPr>
        <w:t>元</w:t>
      </w:r>
      <w:r w:rsidRPr="00846210">
        <w:rPr>
          <w:rFonts w:hint="eastAsia"/>
        </w:rPr>
        <w:t xml:space="preserve"> </w:t>
      </w:r>
      <w:r w:rsidRPr="00846210">
        <w:rPr>
          <w:rFonts w:hint="eastAsia"/>
        </w:rPr>
        <w:t>币种</w:t>
      </w:r>
      <w:r w:rsidRPr="00846210">
        <w:rPr>
          <w:rFonts w:hint="eastAsia"/>
        </w:rPr>
        <w:t>:</w:t>
      </w:r>
      <w:r w:rsidRPr="00846210">
        <w:rPr>
          <w:rFonts w:hint="eastAsia"/>
        </w:rPr>
        <w:t>人民币</w:t>
      </w:r>
    </w:p>
    <w:tbl>
      <w:tblPr>
        <w:tblStyle w:val="81"/>
        <w:tblW w:w="5000" w:type="pct"/>
        <w:tblLook w:val="04A0" w:firstRow="1" w:lastRow="0" w:firstColumn="1" w:lastColumn="0" w:noHBand="0" w:noVBand="1"/>
      </w:tblPr>
      <w:tblGrid>
        <w:gridCol w:w="1174"/>
        <w:gridCol w:w="1787"/>
        <w:gridCol w:w="1056"/>
        <w:gridCol w:w="1787"/>
        <w:gridCol w:w="1015"/>
        <w:gridCol w:w="994"/>
        <w:gridCol w:w="715"/>
      </w:tblGrid>
      <w:tr w:rsidR="00907F01" w:rsidRPr="00907F01" w:rsidTr="00907F01">
        <w:trPr>
          <w:trHeight w:val="180"/>
        </w:trPr>
        <w:tc>
          <w:tcPr>
            <w:tcW w:w="688" w:type="pct"/>
            <w:vAlign w:val="center"/>
          </w:tcPr>
          <w:p w:rsidR="00907F01" w:rsidRPr="00907F01" w:rsidRDefault="00907F01" w:rsidP="00907F01">
            <w:pPr>
              <w:jc w:val="center"/>
              <w:rPr>
                <w:b/>
                <w:bCs/>
                <w:szCs w:val="21"/>
              </w:rPr>
            </w:pPr>
            <w:r w:rsidRPr="00907F01">
              <w:rPr>
                <w:szCs w:val="21"/>
              </w:rPr>
              <w:lastRenderedPageBreak/>
              <w:t>项目名称</w:t>
            </w:r>
          </w:p>
        </w:tc>
        <w:tc>
          <w:tcPr>
            <w:tcW w:w="1048" w:type="pct"/>
            <w:vAlign w:val="center"/>
          </w:tcPr>
          <w:p w:rsidR="00907F01" w:rsidRPr="00907F01" w:rsidRDefault="00907F01" w:rsidP="00907F01">
            <w:pPr>
              <w:jc w:val="center"/>
              <w:rPr>
                <w:b/>
                <w:bCs/>
                <w:szCs w:val="21"/>
              </w:rPr>
            </w:pPr>
            <w:r w:rsidRPr="00907F01">
              <w:rPr>
                <w:szCs w:val="21"/>
              </w:rPr>
              <w:t>本期期末数</w:t>
            </w:r>
          </w:p>
        </w:tc>
        <w:tc>
          <w:tcPr>
            <w:tcW w:w="619" w:type="pct"/>
            <w:vAlign w:val="center"/>
          </w:tcPr>
          <w:p w:rsidR="00907F01" w:rsidRPr="00907F01" w:rsidRDefault="00907F01" w:rsidP="00907F01">
            <w:pPr>
              <w:jc w:val="center"/>
              <w:rPr>
                <w:b/>
                <w:bCs/>
                <w:szCs w:val="21"/>
              </w:rPr>
            </w:pPr>
            <w:r w:rsidRPr="00907F01">
              <w:rPr>
                <w:szCs w:val="21"/>
              </w:rPr>
              <w:t>本期期末数占总资产的比例（</w:t>
            </w:r>
            <w:r w:rsidRPr="00907F01">
              <w:rPr>
                <w:szCs w:val="21"/>
              </w:rPr>
              <w:t>%</w:t>
            </w:r>
            <w:r w:rsidRPr="00907F01">
              <w:rPr>
                <w:szCs w:val="21"/>
              </w:rPr>
              <w:t>）</w:t>
            </w:r>
          </w:p>
        </w:tc>
        <w:tc>
          <w:tcPr>
            <w:tcW w:w="1048" w:type="pct"/>
            <w:vAlign w:val="center"/>
          </w:tcPr>
          <w:p w:rsidR="00907F01" w:rsidRPr="00907F01" w:rsidRDefault="00907F01" w:rsidP="00907F01">
            <w:pPr>
              <w:jc w:val="center"/>
              <w:rPr>
                <w:b/>
                <w:bCs/>
                <w:szCs w:val="21"/>
              </w:rPr>
            </w:pPr>
            <w:r w:rsidRPr="00907F01">
              <w:rPr>
                <w:szCs w:val="21"/>
              </w:rPr>
              <w:t>上期期末数</w:t>
            </w:r>
          </w:p>
        </w:tc>
        <w:tc>
          <w:tcPr>
            <w:tcW w:w="595" w:type="pct"/>
            <w:vAlign w:val="center"/>
          </w:tcPr>
          <w:p w:rsidR="00907F01" w:rsidRPr="00907F01" w:rsidRDefault="00907F01" w:rsidP="00907F01">
            <w:pPr>
              <w:jc w:val="center"/>
              <w:rPr>
                <w:b/>
                <w:bCs/>
                <w:szCs w:val="21"/>
              </w:rPr>
            </w:pPr>
            <w:r w:rsidRPr="00907F01">
              <w:rPr>
                <w:szCs w:val="21"/>
              </w:rPr>
              <w:t>上期期末数占总资产的比例（</w:t>
            </w:r>
            <w:r w:rsidRPr="00907F01">
              <w:rPr>
                <w:szCs w:val="21"/>
              </w:rPr>
              <w:t>%</w:t>
            </w:r>
            <w:r w:rsidRPr="00907F01">
              <w:rPr>
                <w:szCs w:val="21"/>
              </w:rPr>
              <w:t>）</w:t>
            </w:r>
          </w:p>
        </w:tc>
        <w:tc>
          <w:tcPr>
            <w:tcW w:w="583" w:type="pct"/>
            <w:vAlign w:val="center"/>
          </w:tcPr>
          <w:p w:rsidR="00907F01" w:rsidRPr="00907F01" w:rsidRDefault="00907F01" w:rsidP="00907F01">
            <w:pPr>
              <w:jc w:val="center"/>
              <w:rPr>
                <w:b/>
                <w:bCs/>
                <w:szCs w:val="21"/>
              </w:rPr>
            </w:pPr>
            <w:r w:rsidRPr="00907F01">
              <w:rPr>
                <w:szCs w:val="21"/>
              </w:rPr>
              <w:t>本期期末金额较上期期末变动比例（</w:t>
            </w:r>
            <w:r w:rsidRPr="00907F01">
              <w:rPr>
                <w:szCs w:val="21"/>
              </w:rPr>
              <w:t>%</w:t>
            </w:r>
            <w:r w:rsidRPr="00907F01">
              <w:rPr>
                <w:szCs w:val="21"/>
              </w:rPr>
              <w:t>）</w:t>
            </w:r>
          </w:p>
        </w:tc>
        <w:tc>
          <w:tcPr>
            <w:tcW w:w="419" w:type="pct"/>
            <w:vAlign w:val="center"/>
          </w:tcPr>
          <w:p w:rsidR="00907F01" w:rsidRPr="00907F01" w:rsidRDefault="00907F01" w:rsidP="00907F01">
            <w:pPr>
              <w:jc w:val="center"/>
              <w:rPr>
                <w:b/>
                <w:bCs/>
                <w:szCs w:val="21"/>
              </w:rPr>
            </w:pPr>
            <w:r w:rsidRPr="00907F01">
              <w:rPr>
                <w:szCs w:val="21"/>
              </w:rPr>
              <w:t>情况说明</w:t>
            </w:r>
          </w:p>
        </w:tc>
      </w:tr>
      <w:sdt>
        <w:sdtPr>
          <w:rPr>
            <w:rFonts w:hint="eastAsia"/>
            <w:bCs/>
            <w:kern w:val="2"/>
            <w:sz w:val="21"/>
            <w:szCs w:val="21"/>
          </w:rPr>
          <w:alias w:val="资产负债状况分析"/>
          <w:tag w:val="_GBC_af3885c3b16e4c0593f72a469fcdc615"/>
          <w:id w:val="303130704"/>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134371885"/>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货币资金</w:t>
                    </w:r>
                  </w:p>
                </w:tc>
              </w:sdtContent>
            </w:sdt>
            <w:sdt>
              <w:sdtPr>
                <w:rPr>
                  <w:rFonts w:hint="eastAsia"/>
                  <w:bCs/>
                  <w:szCs w:val="21"/>
                </w:rPr>
                <w:alias w:val="资产负债状况分析-项目金额"/>
                <w:tag w:val="_GBC_cec15fae91594b098e98e6adce25a2f6"/>
                <w:id w:val="461312391"/>
              </w:sdtPr>
              <w:sdtEndPr/>
              <w:sdtContent>
                <w:tc>
                  <w:tcPr>
                    <w:tcW w:w="1048" w:type="pct"/>
                  </w:tcPr>
                  <w:p w:rsidR="00907F01" w:rsidRPr="00907F01" w:rsidRDefault="00907F01" w:rsidP="00907F01">
                    <w:pPr>
                      <w:jc w:val="right"/>
                      <w:rPr>
                        <w:bCs/>
                        <w:szCs w:val="21"/>
                      </w:rPr>
                    </w:pPr>
                    <w:r w:rsidRPr="00907F01">
                      <w:rPr>
                        <w:bCs/>
                        <w:szCs w:val="21"/>
                      </w:rPr>
                      <w:t>1,824,447,546.65</w:t>
                    </w:r>
                  </w:p>
                </w:tc>
              </w:sdtContent>
            </w:sdt>
            <w:sdt>
              <w:sdtPr>
                <w:rPr>
                  <w:rFonts w:hint="eastAsia"/>
                  <w:bCs/>
                  <w:szCs w:val="21"/>
                </w:rPr>
                <w:alias w:val="资产负债状况分析-项目金额占总资产的比例"/>
                <w:tag w:val="_GBC_786794c4776e46bd8a07bfca1dba0f7e"/>
                <w:id w:val="-1590534368"/>
              </w:sdtPr>
              <w:sdtEndPr/>
              <w:sdtContent>
                <w:tc>
                  <w:tcPr>
                    <w:tcW w:w="619" w:type="pct"/>
                  </w:tcPr>
                  <w:p w:rsidR="00907F01" w:rsidRPr="00907F01" w:rsidRDefault="00907F01" w:rsidP="00907F01">
                    <w:pPr>
                      <w:jc w:val="right"/>
                      <w:rPr>
                        <w:bCs/>
                        <w:szCs w:val="21"/>
                      </w:rPr>
                    </w:pPr>
                    <w:r w:rsidRPr="00907F01">
                      <w:rPr>
                        <w:bCs/>
                        <w:szCs w:val="21"/>
                      </w:rPr>
                      <w:t>13.06</w:t>
                    </w:r>
                  </w:p>
                </w:tc>
              </w:sdtContent>
            </w:sdt>
            <w:sdt>
              <w:sdtPr>
                <w:rPr>
                  <w:rFonts w:hint="eastAsia"/>
                  <w:bCs/>
                  <w:szCs w:val="21"/>
                </w:rPr>
                <w:alias w:val="资产负债状况分析-项目金额"/>
                <w:tag w:val="_GBC_5142e39492b348829c1e0e19f5478980"/>
                <w:id w:val="-1643347597"/>
              </w:sdtPr>
              <w:sdtEndPr/>
              <w:sdtContent>
                <w:tc>
                  <w:tcPr>
                    <w:tcW w:w="1048" w:type="pct"/>
                  </w:tcPr>
                  <w:p w:rsidR="00907F01" w:rsidRPr="00907F01" w:rsidRDefault="00907F01" w:rsidP="00907F01">
                    <w:pPr>
                      <w:jc w:val="right"/>
                      <w:rPr>
                        <w:bCs/>
                        <w:szCs w:val="21"/>
                      </w:rPr>
                    </w:pPr>
                    <w:r w:rsidRPr="00907F01">
                      <w:rPr>
                        <w:bCs/>
                        <w:szCs w:val="21"/>
                      </w:rPr>
                      <w:t>1,358,043,475.41</w:t>
                    </w:r>
                  </w:p>
                </w:tc>
              </w:sdtContent>
            </w:sdt>
            <w:sdt>
              <w:sdtPr>
                <w:rPr>
                  <w:rFonts w:hint="eastAsia"/>
                  <w:bCs/>
                  <w:szCs w:val="21"/>
                </w:rPr>
                <w:alias w:val="资产负债状况分析-项目金额占总资产的比例"/>
                <w:tag w:val="_GBC_e3320deba8e7492a9d8e77029e50cce3"/>
                <w:id w:val="2095507504"/>
              </w:sdtPr>
              <w:sdtEndPr/>
              <w:sdtContent>
                <w:tc>
                  <w:tcPr>
                    <w:tcW w:w="595" w:type="pct"/>
                  </w:tcPr>
                  <w:p w:rsidR="00907F01" w:rsidRPr="00907F01" w:rsidRDefault="00907F01" w:rsidP="00907F01">
                    <w:pPr>
                      <w:jc w:val="right"/>
                      <w:rPr>
                        <w:bCs/>
                        <w:szCs w:val="21"/>
                      </w:rPr>
                    </w:pPr>
                    <w:r w:rsidRPr="00907F01">
                      <w:rPr>
                        <w:bCs/>
                        <w:szCs w:val="21"/>
                      </w:rPr>
                      <w:t>12.18</w:t>
                    </w:r>
                  </w:p>
                </w:tc>
              </w:sdtContent>
            </w:sdt>
            <w:sdt>
              <w:sdtPr>
                <w:rPr>
                  <w:rFonts w:hint="eastAsia"/>
                  <w:bCs/>
                  <w:szCs w:val="21"/>
                </w:rPr>
                <w:alias w:val="资产负债状况分析-项目金额本期比上期增减比例"/>
                <w:tag w:val="_GBC_54a34c2399294f03a473234436996e51"/>
                <w:id w:val="988666134"/>
              </w:sdtPr>
              <w:sdtEndPr/>
              <w:sdtContent>
                <w:tc>
                  <w:tcPr>
                    <w:tcW w:w="583" w:type="pct"/>
                  </w:tcPr>
                  <w:p w:rsidR="00907F01" w:rsidRPr="00907F01" w:rsidRDefault="00907F01" w:rsidP="00907F01">
                    <w:pPr>
                      <w:jc w:val="right"/>
                      <w:rPr>
                        <w:bCs/>
                        <w:szCs w:val="21"/>
                      </w:rPr>
                    </w:pPr>
                    <w:r w:rsidRPr="00907F01">
                      <w:rPr>
                        <w:bCs/>
                        <w:szCs w:val="21"/>
                      </w:rPr>
                      <w:t>34.34</w:t>
                    </w:r>
                  </w:p>
                </w:tc>
              </w:sdtContent>
            </w:sdt>
            <w:sdt>
              <w:sdtPr>
                <w:rPr>
                  <w:rFonts w:hint="eastAsia"/>
                  <w:bCs/>
                  <w:szCs w:val="21"/>
                </w:rPr>
                <w:alias w:val="资产负债状况分析-情况说明"/>
                <w:tag w:val="_GBC_03f314103c7348c6a188882cd1fdc025"/>
                <w:id w:val="-2041346607"/>
                <w:showingPlcHdr/>
              </w:sdtPr>
              <w:sdtEndPr/>
              <w:sdtContent>
                <w:tc>
                  <w:tcPr>
                    <w:tcW w:w="419" w:type="pct"/>
                  </w:tcPr>
                  <w:p w:rsidR="00907F01" w:rsidRPr="00907F01" w:rsidRDefault="00907F01" w:rsidP="00907F01">
                    <w:pPr>
                      <w:rPr>
                        <w:bCs/>
                        <w:szCs w:val="21"/>
                      </w:rPr>
                    </w:pPr>
                    <w:r w:rsidRPr="00907F01">
                      <w:rPr>
                        <w:rFonts w:hint="eastAsia"/>
                        <w:color w:val="333399"/>
                      </w:rPr>
                      <w:t xml:space="preserve">　</w:t>
                    </w:r>
                  </w:p>
                </w:tc>
              </w:sdtContent>
            </w:sdt>
          </w:tr>
        </w:sdtContent>
      </w:sdt>
      <w:sdt>
        <w:sdtPr>
          <w:rPr>
            <w:rFonts w:hint="eastAsia"/>
            <w:bCs/>
            <w:kern w:val="2"/>
            <w:sz w:val="21"/>
            <w:szCs w:val="21"/>
          </w:rPr>
          <w:alias w:val="资产负债状况分析"/>
          <w:tag w:val="_GBC_af3885c3b16e4c0593f72a469fcdc615"/>
          <w:id w:val="976342478"/>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389161548"/>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应收票据</w:t>
                    </w:r>
                  </w:p>
                </w:tc>
              </w:sdtContent>
            </w:sdt>
            <w:sdt>
              <w:sdtPr>
                <w:rPr>
                  <w:rFonts w:hint="eastAsia"/>
                  <w:bCs/>
                  <w:szCs w:val="21"/>
                </w:rPr>
                <w:alias w:val="资产负债状况分析-项目金额"/>
                <w:tag w:val="_GBC_cec15fae91594b098e98e6adce25a2f6"/>
                <w:id w:val="358318184"/>
              </w:sdtPr>
              <w:sdtEndPr/>
              <w:sdtContent>
                <w:tc>
                  <w:tcPr>
                    <w:tcW w:w="1048" w:type="pct"/>
                  </w:tcPr>
                  <w:p w:rsidR="00907F01" w:rsidRPr="00907F01" w:rsidRDefault="00907F01" w:rsidP="00907F01">
                    <w:pPr>
                      <w:jc w:val="right"/>
                      <w:rPr>
                        <w:bCs/>
                        <w:szCs w:val="21"/>
                      </w:rPr>
                    </w:pPr>
                    <w:r w:rsidRPr="00907F01">
                      <w:rPr>
                        <w:bCs/>
                        <w:szCs w:val="21"/>
                      </w:rPr>
                      <w:t>817,378,061.22</w:t>
                    </w:r>
                  </w:p>
                </w:tc>
              </w:sdtContent>
            </w:sdt>
            <w:sdt>
              <w:sdtPr>
                <w:rPr>
                  <w:rFonts w:hint="eastAsia"/>
                  <w:bCs/>
                  <w:szCs w:val="21"/>
                </w:rPr>
                <w:alias w:val="资产负债状况分析-项目金额占总资产的比例"/>
                <w:tag w:val="_GBC_786794c4776e46bd8a07bfca1dba0f7e"/>
                <w:id w:val="1721638363"/>
              </w:sdtPr>
              <w:sdtEndPr/>
              <w:sdtContent>
                <w:tc>
                  <w:tcPr>
                    <w:tcW w:w="619" w:type="pct"/>
                  </w:tcPr>
                  <w:p w:rsidR="00907F01" w:rsidRPr="00907F01" w:rsidRDefault="00907F01" w:rsidP="00907F01">
                    <w:pPr>
                      <w:jc w:val="right"/>
                      <w:rPr>
                        <w:bCs/>
                        <w:szCs w:val="21"/>
                      </w:rPr>
                    </w:pPr>
                    <w:r w:rsidRPr="00907F01">
                      <w:rPr>
                        <w:bCs/>
                        <w:szCs w:val="21"/>
                      </w:rPr>
                      <w:t>5.85</w:t>
                    </w:r>
                  </w:p>
                </w:tc>
              </w:sdtContent>
            </w:sdt>
            <w:sdt>
              <w:sdtPr>
                <w:rPr>
                  <w:rFonts w:hint="eastAsia"/>
                  <w:bCs/>
                  <w:szCs w:val="21"/>
                </w:rPr>
                <w:alias w:val="资产负债状况分析-项目金额"/>
                <w:tag w:val="_GBC_5142e39492b348829c1e0e19f5478980"/>
                <w:id w:val="-1373613192"/>
              </w:sdtPr>
              <w:sdtEndPr/>
              <w:sdtContent>
                <w:tc>
                  <w:tcPr>
                    <w:tcW w:w="1048" w:type="pct"/>
                  </w:tcPr>
                  <w:p w:rsidR="00907F01" w:rsidRPr="00907F01" w:rsidRDefault="00907F01" w:rsidP="00907F01">
                    <w:pPr>
                      <w:jc w:val="right"/>
                      <w:rPr>
                        <w:bCs/>
                        <w:szCs w:val="21"/>
                      </w:rPr>
                    </w:pPr>
                    <w:r w:rsidRPr="00907F01">
                      <w:rPr>
                        <w:bCs/>
                        <w:szCs w:val="21"/>
                      </w:rPr>
                      <w:t>248,615,637.50</w:t>
                    </w:r>
                  </w:p>
                </w:tc>
              </w:sdtContent>
            </w:sdt>
            <w:sdt>
              <w:sdtPr>
                <w:rPr>
                  <w:rFonts w:hint="eastAsia"/>
                  <w:bCs/>
                  <w:szCs w:val="21"/>
                </w:rPr>
                <w:alias w:val="资产负债状况分析-项目金额占总资产的比例"/>
                <w:tag w:val="_GBC_e3320deba8e7492a9d8e77029e50cce3"/>
                <w:id w:val="1838728936"/>
              </w:sdtPr>
              <w:sdtEndPr/>
              <w:sdtContent>
                <w:tc>
                  <w:tcPr>
                    <w:tcW w:w="595" w:type="pct"/>
                  </w:tcPr>
                  <w:p w:rsidR="00907F01" w:rsidRPr="00907F01" w:rsidRDefault="00907F01" w:rsidP="00907F01">
                    <w:pPr>
                      <w:jc w:val="right"/>
                      <w:rPr>
                        <w:bCs/>
                        <w:szCs w:val="21"/>
                      </w:rPr>
                    </w:pPr>
                    <w:r w:rsidRPr="00907F01">
                      <w:rPr>
                        <w:bCs/>
                        <w:szCs w:val="21"/>
                      </w:rPr>
                      <w:t>2.23</w:t>
                    </w:r>
                  </w:p>
                </w:tc>
              </w:sdtContent>
            </w:sdt>
            <w:sdt>
              <w:sdtPr>
                <w:rPr>
                  <w:rFonts w:hint="eastAsia"/>
                  <w:bCs/>
                  <w:szCs w:val="21"/>
                </w:rPr>
                <w:alias w:val="资产负债状况分析-项目金额本期比上期增减比例"/>
                <w:tag w:val="_GBC_54a34c2399294f03a473234436996e51"/>
                <w:id w:val="385608733"/>
              </w:sdtPr>
              <w:sdtEndPr/>
              <w:sdtContent>
                <w:tc>
                  <w:tcPr>
                    <w:tcW w:w="583" w:type="pct"/>
                  </w:tcPr>
                  <w:p w:rsidR="00907F01" w:rsidRPr="00907F01" w:rsidRDefault="00907F01" w:rsidP="00907F01">
                    <w:pPr>
                      <w:jc w:val="right"/>
                      <w:rPr>
                        <w:bCs/>
                        <w:szCs w:val="21"/>
                      </w:rPr>
                    </w:pPr>
                    <w:r w:rsidRPr="00907F01">
                      <w:rPr>
                        <w:bCs/>
                        <w:szCs w:val="21"/>
                      </w:rPr>
                      <w:t>228.77</w:t>
                    </w:r>
                  </w:p>
                </w:tc>
              </w:sdtContent>
            </w:sdt>
            <w:sdt>
              <w:sdtPr>
                <w:rPr>
                  <w:rFonts w:hint="eastAsia"/>
                  <w:bCs/>
                  <w:szCs w:val="21"/>
                </w:rPr>
                <w:alias w:val="资产负债状况分析-情况说明"/>
                <w:tag w:val="_GBC_03f314103c7348c6a188882cd1fdc025"/>
                <w:id w:val="2134205991"/>
                <w:showingPlcHdr/>
              </w:sdtPr>
              <w:sdtEndPr/>
              <w:sdtContent>
                <w:tc>
                  <w:tcPr>
                    <w:tcW w:w="419" w:type="pct"/>
                  </w:tcPr>
                  <w:p w:rsidR="00907F01" w:rsidRPr="00907F01" w:rsidRDefault="00907F01" w:rsidP="00907F01">
                    <w:pPr>
                      <w:rPr>
                        <w:bCs/>
                        <w:szCs w:val="21"/>
                      </w:rPr>
                    </w:pPr>
                    <w:r w:rsidRPr="00907F01">
                      <w:rPr>
                        <w:rFonts w:hint="eastAsia"/>
                        <w:color w:val="333399"/>
                      </w:rPr>
                      <w:t xml:space="preserve">　</w:t>
                    </w:r>
                  </w:p>
                </w:tc>
              </w:sdtContent>
            </w:sdt>
          </w:tr>
        </w:sdtContent>
      </w:sdt>
      <w:sdt>
        <w:sdtPr>
          <w:rPr>
            <w:rFonts w:hint="eastAsia"/>
            <w:bCs/>
            <w:kern w:val="2"/>
            <w:sz w:val="21"/>
            <w:szCs w:val="21"/>
          </w:rPr>
          <w:alias w:val="资产负债状况分析"/>
          <w:tag w:val="_GBC_af3885c3b16e4c0593f72a469fcdc615"/>
          <w:id w:val="-1899433997"/>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764072477"/>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可供出售金融资产</w:t>
                    </w:r>
                  </w:p>
                </w:tc>
              </w:sdtContent>
            </w:sdt>
            <w:sdt>
              <w:sdtPr>
                <w:rPr>
                  <w:rFonts w:hint="eastAsia"/>
                  <w:bCs/>
                  <w:szCs w:val="21"/>
                </w:rPr>
                <w:alias w:val="资产负债状况分析-项目金额"/>
                <w:tag w:val="_GBC_cec15fae91594b098e98e6adce25a2f6"/>
                <w:id w:val="-1101954518"/>
              </w:sdtPr>
              <w:sdtEndPr/>
              <w:sdtContent>
                <w:tc>
                  <w:tcPr>
                    <w:tcW w:w="1048" w:type="pct"/>
                  </w:tcPr>
                  <w:p w:rsidR="00907F01" w:rsidRPr="00907F01" w:rsidRDefault="00907F01" w:rsidP="00907F01">
                    <w:pPr>
                      <w:jc w:val="right"/>
                      <w:rPr>
                        <w:bCs/>
                        <w:szCs w:val="21"/>
                      </w:rPr>
                    </w:pPr>
                    <w:r w:rsidRPr="00907F01">
                      <w:rPr>
                        <w:bCs/>
                        <w:szCs w:val="21"/>
                      </w:rPr>
                      <w:t>53,143,748.75</w:t>
                    </w:r>
                  </w:p>
                </w:tc>
              </w:sdtContent>
            </w:sdt>
            <w:sdt>
              <w:sdtPr>
                <w:rPr>
                  <w:rFonts w:hint="eastAsia"/>
                  <w:bCs/>
                  <w:szCs w:val="21"/>
                </w:rPr>
                <w:alias w:val="资产负债状况分析-项目金额占总资产的比例"/>
                <w:tag w:val="_GBC_786794c4776e46bd8a07bfca1dba0f7e"/>
                <w:id w:val="-427889111"/>
              </w:sdtPr>
              <w:sdtEndPr/>
              <w:sdtContent>
                <w:tc>
                  <w:tcPr>
                    <w:tcW w:w="619" w:type="pct"/>
                  </w:tcPr>
                  <w:p w:rsidR="00907F01" w:rsidRPr="00907F01" w:rsidRDefault="00907F01" w:rsidP="00907F01">
                    <w:pPr>
                      <w:jc w:val="right"/>
                      <w:rPr>
                        <w:bCs/>
                        <w:szCs w:val="21"/>
                      </w:rPr>
                    </w:pPr>
                    <w:r w:rsidRPr="00907F01">
                      <w:rPr>
                        <w:bCs/>
                        <w:szCs w:val="21"/>
                      </w:rPr>
                      <w:t>0.38</w:t>
                    </w:r>
                  </w:p>
                </w:tc>
              </w:sdtContent>
            </w:sdt>
            <w:sdt>
              <w:sdtPr>
                <w:rPr>
                  <w:rFonts w:hint="eastAsia"/>
                  <w:bCs/>
                  <w:szCs w:val="21"/>
                </w:rPr>
                <w:alias w:val="资产负债状况分析-项目金额"/>
                <w:tag w:val="_GBC_5142e39492b348829c1e0e19f5478980"/>
                <w:id w:val="359015476"/>
              </w:sdtPr>
              <w:sdtEndPr/>
              <w:sdtContent>
                <w:tc>
                  <w:tcPr>
                    <w:tcW w:w="1048" w:type="pct"/>
                  </w:tcPr>
                  <w:p w:rsidR="00907F01" w:rsidRPr="00907F01" w:rsidRDefault="00907F01" w:rsidP="00907F01">
                    <w:pPr>
                      <w:jc w:val="right"/>
                      <w:rPr>
                        <w:bCs/>
                        <w:szCs w:val="21"/>
                      </w:rPr>
                    </w:pPr>
                    <w:r w:rsidRPr="00907F01">
                      <w:rPr>
                        <w:bCs/>
                        <w:szCs w:val="21"/>
                      </w:rPr>
                      <w:t>18,053,400.00</w:t>
                    </w:r>
                  </w:p>
                </w:tc>
              </w:sdtContent>
            </w:sdt>
            <w:sdt>
              <w:sdtPr>
                <w:rPr>
                  <w:rFonts w:hint="eastAsia"/>
                  <w:bCs/>
                  <w:szCs w:val="21"/>
                </w:rPr>
                <w:alias w:val="资产负债状况分析-项目金额占总资产的比例"/>
                <w:tag w:val="_GBC_e3320deba8e7492a9d8e77029e50cce3"/>
                <w:id w:val="764265243"/>
              </w:sdtPr>
              <w:sdtEndPr/>
              <w:sdtContent>
                <w:tc>
                  <w:tcPr>
                    <w:tcW w:w="595" w:type="pct"/>
                  </w:tcPr>
                  <w:p w:rsidR="00907F01" w:rsidRPr="00907F01" w:rsidRDefault="00907F01" w:rsidP="00907F01">
                    <w:pPr>
                      <w:jc w:val="right"/>
                      <w:rPr>
                        <w:bCs/>
                        <w:szCs w:val="21"/>
                      </w:rPr>
                    </w:pPr>
                    <w:r w:rsidRPr="00907F01">
                      <w:rPr>
                        <w:bCs/>
                        <w:szCs w:val="21"/>
                      </w:rPr>
                      <w:t>0.16</w:t>
                    </w:r>
                  </w:p>
                </w:tc>
              </w:sdtContent>
            </w:sdt>
            <w:sdt>
              <w:sdtPr>
                <w:rPr>
                  <w:rFonts w:hint="eastAsia"/>
                  <w:bCs/>
                  <w:szCs w:val="21"/>
                </w:rPr>
                <w:alias w:val="资产负债状况分析-项目金额本期比上期增减比例"/>
                <w:tag w:val="_GBC_54a34c2399294f03a473234436996e51"/>
                <w:id w:val="931624505"/>
              </w:sdtPr>
              <w:sdtEndPr/>
              <w:sdtContent>
                <w:tc>
                  <w:tcPr>
                    <w:tcW w:w="583" w:type="pct"/>
                  </w:tcPr>
                  <w:p w:rsidR="00907F01" w:rsidRPr="00907F01" w:rsidRDefault="00907F01" w:rsidP="00907F01">
                    <w:pPr>
                      <w:jc w:val="right"/>
                      <w:rPr>
                        <w:bCs/>
                        <w:szCs w:val="21"/>
                      </w:rPr>
                    </w:pPr>
                    <w:r w:rsidRPr="00907F01">
                      <w:rPr>
                        <w:bCs/>
                        <w:szCs w:val="21"/>
                      </w:rPr>
                      <w:t>194.37</w:t>
                    </w:r>
                  </w:p>
                </w:tc>
              </w:sdtContent>
            </w:sdt>
            <w:sdt>
              <w:sdtPr>
                <w:rPr>
                  <w:rFonts w:hint="eastAsia"/>
                  <w:bCs/>
                  <w:szCs w:val="21"/>
                </w:rPr>
                <w:alias w:val="资产负债状况分析-情况说明"/>
                <w:tag w:val="_GBC_03f314103c7348c6a188882cd1fdc025"/>
                <w:id w:val="-1198842846"/>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888882354"/>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424260357"/>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长期应收款</w:t>
                    </w:r>
                  </w:p>
                </w:tc>
              </w:sdtContent>
            </w:sdt>
            <w:sdt>
              <w:sdtPr>
                <w:rPr>
                  <w:rFonts w:hint="eastAsia"/>
                  <w:bCs/>
                  <w:szCs w:val="21"/>
                </w:rPr>
                <w:alias w:val="资产负债状况分析-项目金额"/>
                <w:tag w:val="_GBC_cec15fae91594b098e98e6adce25a2f6"/>
                <w:id w:val="1119798162"/>
              </w:sdtPr>
              <w:sdtEndPr/>
              <w:sdtContent>
                <w:tc>
                  <w:tcPr>
                    <w:tcW w:w="1048" w:type="pct"/>
                  </w:tcPr>
                  <w:p w:rsidR="00907F01" w:rsidRPr="00907F01" w:rsidRDefault="00907F01" w:rsidP="00907F01">
                    <w:pPr>
                      <w:jc w:val="right"/>
                      <w:rPr>
                        <w:bCs/>
                        <w:szCs w:val="21"/>
                      </w:rPr>
                    </w:pPr>
                    <w:r w:rsidRPr="00907F01">
                      <w:rPr>
                        <w:bCs/>
                        <w:szCs w:val="21"/>
                      </w:rPr>
                      <w:t>20,449,976.61</w:t>
                    </w:r>
                  </w:p>
                </w:tc>
              </w:sdtContent>
            </w:sdt>
            <w:sdt>
              <w:sdtPr>
                <w:rPr>
                  <w:rFonts w:hint="eastAsia"/>
                  <w:bCs/>
                  <w:szCs w:val="21"/>
                </w:rPr>
                <w:alias w:val="资产负债状况分析-项目金额占总资产的比例"/>
                <w:tag w:val="_GBC_786794c4776e46bd8a07bfca1dba0f7e"/>
                <w:id w:val="369658666"/>
              </w:sdtPr>
              <w:sdtEndPr/>
              <w:sdtContent>
                <w:tc>
                  <w:tcPr>
                    <w:tcW w:w="619" w:type="pct"/>
                  </w:tcPr>
                  <w:p w:rsidR="00907F01" w:rsidRPr="00907F01" w:rsidRDefault="00907F01" w:rsidP="00907F01">
                    <w:pPr>
                      <w:jc w:val="right"/>
                      <w:rPr>
                        <w:bCs/>
                        <w:szCs w:val="21"/>
                      </w:rPr>
                    </w:pPr>
                    <w:r w:rsidRPr="00907F01">
                      <w:rPr>
                        <w:bCs/>
                        <w:szCs w:val="21"/>
                      </w:rPr>
                      <w:t>0.15</w:t>
                    </w:r>
                  </w:p>
                </w:tc>
              </w:sdtContent>
            </w:sdt>
            <w:sdt>
              <w:sdtPr>
                <w:rPr>
                  <w:rFonts w:hint="eastAsia"/>
                  <w:bCs/>
                  <w:szCs w:val="21"/>
                </w:rPr>
                <w:alias w:val="资产负债状况分析-项目金额"/>
                <w:tag w:val="_GBC_5142e39492b348829c1e0e19f5478980"/>
                <w:id w:val="961546443"/>
              </w:sdtPr>
              <w:sdtEndPr/>
              <w:sdtContent>
                <w:tc>
                  <w:tcPr>
                    <w:tcW w:w="1048" w:type="pct"/>
                  </w:tcPr>
                  <w:p w:rsidR="00907F01" w:rsidRPr="00907F01" w:rsidRDefault="00907F01" w:rsidP="00907F01">
                    <w:pPr>
                      <w:jc w:val="right"/>
                      <w:rPr>
                        <w:bCs/>
                        <w:szCs w:val="21"/>
                      </w:rPr>
                    </w:pPr>
                    <w:r w:rsidRPr="00907F01">
                      <w:rPr>
                        <w:bCs/>
                        <w:szCs w:val="21"/>
                      </w:rPr>
                      <w:t>35,908,546.84</w:t>
                    </w:r>
                  </w:p>
                </w:tc>
              </w:sdtContent>
            </w:sdt>
            <w:sdt>
              <w:sdtPr>
                <w:rPr>
                  <w:rFonts w:hint="eastAsia"/>
                  <w:bCs/>
                  <w:szCs w:val="21"/>
                </w:rPr>
                <w:alias w:val="资产负债状况分析-项目金额占总资产的比例"/>
                <w:tag w:val="_GBC_e3320deba8e7492a9d8e77029e50cce3"/>
                <w:id w:val="-1341311415"/>
              </w:sdtPr>
              <w:sdtEndPr/>
              <w:sdtContent>
                <w:tc>
                  <w:tcPr>
                    <w:tcW w:w="595" w:type="pct"/>
                  </w:tcPr>
                  <w:p w:rsidR="00907F01" w:rsidRPr="00907F01" w:rsidRDefault="00907F01" w:rsidP="00907F01">
                    <w:pPr>
                      <w:jc w:val="right"/>
                      <w:rPr>
                        <w:bCs/>
                        <w:szCs w:val="21"/>
                      </w:rPr>
                    </w:pPr>
                    <w:r w:rsidRPr="00907F01">
                      <w:rPr>
                        <w:bCs/>
                        <w:szCs w:val="21"/>
                      </w:rPr>
                      <w:t>0.32</w:t>
                    </w:r>
                  </w:p>
                </w:tc>
              </w:sdtContent>
            </w:sdt>
            <w:sdt>
              <w:sdtPr>
                <w:rPr>
                  <w:rFonts w:hint="eastAsia"/>
                  <w:bCs/>
                  <w:szCs w:val="21"/>
                </w:rPr>
                <w:alias w:val="资产负债状况分析-项目金额本期比上期增减比例"/>
                <w:tag w:val="_GBC_54a34c2399294f03a473234436996e51"/>
                <w:id w:val="-728461265"/>
              </w:sdtPr>
              <w:sdtEndPr/>
              <w:sdtContent>
                <w:tc>
                  <w:tcPr>
                    <w:tcW w:w="583" w:type="pct"/>
                  </w:tcPr>
                  <w:p w:rsidR="00907F01" w:rsidRPr="00907F01" w:rsidRDefault="00907F01" w:rsidP="00907F01">
                    <w:pPr>
                      <w:jc w:val="right"/>
                      <w:rPr>
                        <w:bCs/>
                        <w:szCs w:val="21"/>
                      </w:rPr>
                    </w:pPr>
                    <w:r w:rsidRPr="00907F01">
                      <w:rPr>
                        <w:bCs/>
                        <w:szCs w:val="21"/>
                      </w:rPr>
                      <w:t>-43.05</w:t>
                    </w:r>
                  </w:p>
                </w:tc>
              </w:sdtContent>
            </w:sdt>
            <w:sdt>
              <w:sdtPr>
                <w:rPr>
                  <w:rFonts w:hint="eastAsia"/>
                  <w:bCs/>
                  <w:szCs w:val="21"/>
                </w:rPr>
                <w:alias w:val="资产负债状况分析-情况说明"/>
                <w:tag w:val="_GBC_03f314103c7348c6a188882cd1fdc025"/>
                <w:id w:val="-1234467497"/>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71132749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270747643"/>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在建工程</w:t>
                    </w:r>
                  </w:p>
                </w:tc>
              </w:sdtContent>
            </w:sdt>
            <w:sdt>
              <w:sdtPr>
                <w:rPr>
                  <w:rFonts w:hint="eastAsia"/>
                  <w:bCs/>
                  <w:szCs w:val="21"/>
                </w:rPr>
                <w:alias w:val="资产负债状况分析-项目金额"/>
                <w:tag w:val="_GBC_cec15fae91594b098e98e6adce25a2f6"/>
                <w:id w:val="-1445221400"/>
              </w:sdtPr>
              <w:sdtEndPr/>
              <w:sdtContent>
                <w:tc>
                  <w:tcPr>
                    <w:tcW w:w="1048" w:type="pct"/>
                  </w:tcPr>
                  <w:p w:rsidR="00907F01" w:rsidRPr="00907F01" w:rsidRDefault="00907F01" w:rsidP="00907F01">
                    <w:pPr>
                      <w:jc w:val="right"/>
                      <w:rPr>
                        <w:bCs/>
                        <w:szCs w:val="21"/>
                      </w:rPr>
                    </w:pPr>
                    <w:r w:rsidRPr="00907F01">
                      <w:rPr>
                        <w:bCs/>
                        <w:szCs w:val="21"/>
                      </w:rPr>
                      <w:t>109,228,076.81</w:t>
                    </w:r>
                  </w:p>
                </w:tc>
              </w:sdtContent>
            </w:sdt>
            <w:sdt>
              <w:sdtPr>
                <w:rPr>
                  <w:rFonts w:hint="eastAsia"/>
                  <w:bCs/>
                  <w:szCs w:val="21"/>
                </w:rPr>
                <w:alias w:val="资产负债状况分析-项目金额占总资产的比例"/>
                <w:tag w:val="_GBC_786794c4776e46bd8a07bfca1dba0f7e"/>
                <w:id w:val="1218713702"/>
              </w:sdtPr>
              <w:sdtEndPr/>
              <w:sdtContent>
                <w:tc>
                  <w:tcPr>
                    <w:tcW w:w="619" w:type="pct"/>
                  </w:tcPr>
                  <w:p w:rsidR="00907F01" w:rsidRPr="00907F01" w:rsidRDefault="00907F01" w:rsidP="00907F01">
                    <w:pPr>
                      <w:jc w:val="right"/>
                      <w:rPr>
                        <w:bCs/>
                        <w:szCs w:val="21"/>
                      </w:rPr>
                    </w:pPr>
                    <w:r w:rsidRPr="00907F01">
                      <w:rPr>
                        <w:bCs/>
                        <w:szCs w:val="21"/>
                      </w:rPr>
                      <w:t>0.78</w:t>
                    </w:r>
                  </w:p>
                </w:tc>
              </w:sdtContent>
            </w:sdt>
            <w:sdt>
              <w:sdtPr>
                <w:rPr>
                  <w:rFonts w:hint="eastAsia"/>
                  <w:bCs/>
                  <w:szCs w:val="21"/>
                </w:rPr>
                <w:alias w:val="资产负债状况分析-项目金额"/>
                <w:tag w:val="_GBC_5142e39492b348829c1e0e19f5478980"/>
                <w:id w:val="1017041555"/>
              </w:sdtPr>
              <w:sdtEndPr/>
              <w:sdtContent>
                <w:tc>
                  <w:tcPr>
                    <w:tcW w:w="1048" w:type="pct"/>
                  </w:tcPr>
                  <w:p w:rsidR="00907F01" w:rsidRPr="00907F01" w:rsidRDefault="00907F01" w:rsidP="00907F01">
                    <w:pPr>
                      <w:jc w:val="right"/>
                      <w:rPr>
                        <w:bCs/>
                        <w:szCs w:val="21"/>
                      </w:rPr>
                    </w:pPr>
                    <w:r w:rsidRPr="00907F01">
                      <w:rPr>
                        <w:bCs/>
                        <w:szCs w:val="21"/>
                      </w:rPr>
                      <w:t>18,512,160.48</w:t>
                    </w:r>
                  </w:p>
                </w:tc>
              </w:sdtContent>
            </w:sdt>
            <w:sdt>
              <w:sdtPr>
                <w:rPr>
                  <w:rFonts w:hint="eastAsia"/>
                  <w:bCs/>
                  <w:szCs w:val="21"/>
                </w:rPr>
                <w:alias w:val="资产负债状况分析-项目金额占总资产的比例"/>
                <w:tag w:val="_GBC_e3320deba8e7492a9d8e77029e50cce3"/>
                <w:id w:val="-1406219490"/>
              </w:sdtPr>
              <w:sdtEndPr/>
              <w:sdtContent>
                <w:tc>
                  <w:tcPr>
                    <w:tcW w:w="595" w:type="pct"/>
                  </w:tcPr>
                  <w:p w:rsidR="00907F01" w:rsidRPr="00907F01" w:rsidRDefault="00907F01" w:rsidP="00907F01">
                    <w:pPr>
                      <w:jc w:val="right"/>
                      <w:rPr>
                        <w:bCs/>
                        <w:szCs w:val="21"/>
                      </w:rPr>
                    </w:pPr>
                    <w:r w:rsidRPr="00907F01">
                      <w:rPr>
                        <w:bCs/>
                        <w:szCs w:val="21"/>
                      </w:rPr>
                      <w:t>0.17</w:t>
                    </w:r>
                  </w:p>
                </w:tc>
              </w:sdtContent>
            </w:sdt>
            <w:sdt>
              <w:sdtPr>
                <w:rPr>
                  <w:rFonts w:hint="eastAsia"/>
                  <w:bCs/>
                  <w:szCs w:val="21"/>
                </w:rPr>
                <w:alias w:val="资产负债状况分析-项目金额本期比上期增减比例"/>
                <w:tag w:val="_GBC_54a34c2399294f03a473234436996e51"/>
                <w:id w:val="-1542819943"/>
              </w:sdtPr>
              <w:sdtEndPr/>
              <w:sdtContent>
                <w:tc>
                  <w:tcPr>
                    <w:tcW w:w="583" w:type="pct"/>
                  </w:tcPr>
                  <w:p w:rsidR="00907F01" w:rsidRPr="00907F01" w:rsidRDefault="00907F01" w:rsidP="00907F01">
                    <w:pPr>
                      <w:jc w:val="right"/>
                      <w:rPr>
                        <w:bCs/>
                        <w:szCs w:val="21"/>
                      </w:rPr>
                    </w:pPr>
                    <w:r w:rsidRPr="00907F01">
                      <w:rPr>
                        <w:bCs/>
                        <w:szCs w:val="21"/>
                      </w:rPr>
                      <w:t>490.03</w:t>
                    </w:r>
                  </w:p>
                </w:tc>
              </w:sdtContent>
            </w:sdt>
            <w:sdt>
              <w:sdtPr>
                <w:rPr>
                  <w:rFonts w:hint="eastAsia"/>
                  <w:bCs/>
                  <w:szCs w:val="21"/>
                </w:rPr>
                <w:alias w:val="资产负债状况分析-情况说明"/>
                <w:tag w:val="_GBC_03f314103c7348c6a188882cd1fdc025"/>
                <w:id w:val="-1993710112"/>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62043164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627444272"/>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商誉</w:t>
                    </w:r>
                  </w:p>
                </w:tc>
              </w:sdtContent>
            </w:sdt>
            <w:sdt>
              <w:sdtPr>
                <w:rPr>
                  <w:rFonts w:hint="eastAsia"/>
                  <w:bCs/>
                  <w:szCs w:val="21"/>
                </w:rPr>
                <w:alias w:val="资产负债状况分析-项目金额"/>
                <w:tag w:val="_GBC_cec15fae91594b098e98e6adce25a2f6"/>
                <w:id w:val="485672310"/>
              </w:sdtPr>
              <w:sdtEndPr/>
              <w:sdtContent>
                <w:tc>
                  <w:tcPr>
                    <w:tcW w:w="1048" w:type="pct"/>
                  </w:tcPr>
                  <w:p w:rsidR="00907F01" w:rsidRPr="00907F01" w:rsidRDefault="00907F01" w:rsidP="00907F01">
                    <w:pPr>
                      <w:jc w:val="right"/>
                      <w:rPr>
                        <w:bCs/>
                        <w:szCs w:val="21"/>
                      </w:rPr>
                    </w:pPr>
                    <w:r w:rsidRPr="00907F01">
                      <w:rPr>
                        <w:bCs/>
                        <w:szCs w:val="21"/>
                      </w:rPr>
                      <w:t>1,608,130,229.39</w:t>
                    </w:r>
                  </w:p>
                </w:tc>
              </w:sdtContent>
            </w:sdt>
            <w:sdt>
              <w:sdtPr>
                <w:rPr>
                  <w:rFonts w:hint="eastAsia"/>
                  <w:bCs/>
                  <w:szCs w:val="21"/>
                </w:rPr>
                <w:alias w:val="资产负债状况分析-项目金额占总资产的比例"/>
                <w:tag w:val="_GBC_786794c4776e46bd8a07bfca1dba0f7e"/>
                <w:id w:val="-1790570451"/>
              </w:sdtPr>
              <w:sdtEndPr/>
              <w:sdtContent>
                <w:tc>
                  <w:tcPr>
                    <w:tcW w:w="619" w:type="pct"/>
                  </w:tcPr>
                  <w:p w:rsidR="00907F01" w:rsidRPr="00907F01" w:rsidRDefault="00907F01" w:rsidP="00907F01">
                    <w:pPr>
                      <w:jc w:val="right"/>
                      <w:rPr>
                        <w:bCs/>
                        <w:szCs w:val="21"/>
                      </w:rPr>
                    </w:pPr>
                    <w:r w:rsidRPr="00907F01">
                      <w:rPr>
                        <w:bCs/>
                        <w:szCs w:val="21"/>
                      </w:rPr>
                      <w:t>11.52</w:t>
                    </w:r>
                  </w:p>
                </w:tc>
              </w:sdtContent>
            </w:sdt>
            <w:sdt>
              <w:sdtPr>
                <w:rPr>
                  <w:rFonts w:hint="eastAsia"/>
                  <w:bCs/>
                  <w:szCs w:val="21"/>
                </w:rPr>
                <w:alias w:val="资产负债状况分析-项目金额"/>
                <w:tag w:val="_GBC_5142e39492b348829c1e0e19f5478980"/>
                <w:id w:val="-570657127"/>
              </w:sdtPr>
              <w:sdtEndPr/>
              <w:sdtContent>
                <w:tc>
                  <w:tcPr>
                    <w:tcW w:w="1048" w:type="pct"/>
                  </w:tcPr>
                  <w:p w:rsidR="00907F01" w:rsidRPr="00907F01" w:rsidRDefault="00907F01" w:rsidP="00907F01">
                    <w:pPr>
                      <w:jc w:val="right"/>
                      <w:rPr>
                        <w:bCs/>
                        <w:szCs w:val="21"/>
                      </w:rPr>
                    </w:pPr>
                    <w:r w:rsidRPr="00907F01">
                      <w:rPr>
                        <w:bCs/>
                        <w:szCs w:val="21"/>
                      </w:rPr>
                      <w:t>271,777,613.66</w:t>
                    </w:r>
                  </w:p>
                </w:tc>
              </w:sdtContent>
            </w:sdt>
            <w:sdt>
              <w:sdtPr>
                <w:rPr>
                  <w:rFonts w:hint="eastAsia"/>
                  <w:bCs/>
                  <w:szCs w:val="21"/>
                </w:rPr>
                <w:alias w:val="资产负债状况分析-项目金额占总资产的比例"/>
                <w:tag w:val="_GBC_e3320deba8e7492a9d8e77029e50cce3"/>
                <w:id w:val="547653939"/>
              </w:sdtPr>
              <w:sdtEndPr/>
              <w:sdtContent>
                <w:tc>
                  <w:tcPr>
                    <w:tcW w:w="595" w:type="pct"/>
                  </w:tcPr>
                  <w:p w:rsidR="00907F01" w:rsidRPr="00907F01" w:rsidRDefault="00907F01" w:rsidP="00907F01">
                    <w:pPr>
                      <w:jc w:val="right"/>
                      <w:rPr>
                        <w:bCs/>
                        <w:szCs w:val="21"/>
                      </w:rPr>
                    </w:pPr>
                    <w:r w:rsidRPr="00907F01">
                      <w:rPr>
                        <w:bCs/>
                        <w:szCs w:val="21"/>
                      </w:rPr>
                      <w:t>2.44</w:t>
                    </w:r>
                  </w:p>
                </w:tc>
              </w:sdtContent>
            </w:sdt>
            <w:sdt>
              <w:sdtPr>
                <w:rPr>
                  <w:rFonts w:hint="eastAsia"/>
                  <w:bCs/>
                  <w:szCs w:val="21"/>
                </w:rPr>
                <w:alias w:val="资产负债状况分析-项目金额本期比上期增减比例"/>
                <w:tag w:val="_GBC_54a34c2399294f03a473234436996e51"/>
                <w:id w:val="-783653006"/>
              </w:sdtPr>
              <w:sdtEndPr/>
              <w:sdtContent>
                <w:tc>
                  <w:tcPr>
                    <w:tcW w:w="583" w:type="pct"/>
                  </w:tcPr>
                  <w:p w:rsidR="00907F01" w:rsidRPr="00907F01" w:rsidRDefault="00907F01" w:rsidP="00907F01">
                    <w:pPr>
                      <w:jc w:val="right"/>
                      <w:rPr>
                        <w:bCs/>
                        <w:szCs w:val="21"/>
                      </w:rPr>
                    </w:pPr>
                    <w:r w:rsidRPr="00907F01">
                      <w:rPr>
                        <w:bCs/>
                        <w:szCs w:val="21"/>
                      </w:rPr>
                      <w:t>491.71</w:t>
                    </w:r>
                  </w:p>
                </w:tc>
              </w:sdtContent>
            </w:sdt>
            <w:sdt>
              <w:sdtPr>
                <w:rPr>
                  <w:rFonts w:hint="eastAsia"/>
                  <w:bCs/>
                  <w:szCs w:val="21"/>
                </w:rPr>
                <w:alias w:val="资产负债状况分析-情况说明"/>
                <w:tag w:val="_GBC_03f314103c7348c6a188882cd1fdc025"/>
                <w:id w:val="-523717930"/>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75382124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957905542"/>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长期待摊费用</w:t>
                    </w:r>
                  </w:p>
                </w:tc>
              </w:sdtContent>
            </w:sdt>
            <w:sdt>
              <w:sdtPr>
                <w:rPr>
                  <w:rFonts w:hint="eastAsia"/>
                  <w:bCs/>
                  <w:szCs w:val="21"/>
                </w:rPr>
                <w:alias w:val="资产负债状况分析-项目金额"/>
                <w:tag w:val="_GBC_cec15fae91594b098e98e6adce25a2f6"/>
                <w:id w:val="580804392"/>
              </w:sdtPr>
              <w:sdtEndPr/>
              <w:sdtContent>
                <w:tc>
                  <w:tcPr>
                    <w:tcW w:w="1048" w:type="pct"/>
                  </w:tcPr>
                  <w:p w:rsidR="00907F01" w:rsidRPr="00907F01" w:rsidRDefault="00907F01" w:rsidP="00907F01">
                    <w:pPr>
                      <w:jc w:val="right"/>
                      <w:rPr>
                        <w:bCs/>
                        <w:szCs w:val="21"/>
                      </w:rPr>
                    </w:pPr>
                    <w:r w:rsidRPr="00907F01">
                      <w:rPr>
                        <w:bCs/>
                        <w:szCs w:val="21"/>
                      </w:rPr>
                      <w:t>14,071,839.12</w:t>
                    </w:r>
                  </w:p>
                </w:tc>
              </w:sdtContent>
            </w:sdt>
            <w:sdt>
              <w:sdtPr>
                <w:rPr>
                  <w:rFonts w:hint="eastAsia"/>
                  <w:bCs/>
                  <w:szCs w:val="21"/>
                </w:rPr>
                <w:alias w:val="资产负债状况分析-项目金额占总资产的比例"/>
                <w:tag w:val="_GBC_786794c4776e46bd8a07bfca1dba0f7e"/>
                <w:id w:val="-615367499"/>
              </w:sdtPr>
              <w:sdtEndPr/>
              <w:sdtContent>
                <w:tc>
                  <w:tcPr>
                    <w:tcW w:w="619" w:type="pct"/>
                  </w:tcPr>
                  <w:p w:rsidR="00907F01" w:rsidRPr="00907F01" w:rsidRDefault="00907F01" w:rsidP="00907F01">
                    <w:pPr>
                      <w:jc w:val="right"/>
                      <w:rPr>
                        <w:bCs/>
                        <w:szCs w:val="21"/>
                      </w:rPr>
                    </w:pPr>
                    <w:r w:rsidRPr="00907F01">
                      <w:rPr>
                        <w:bCs/>
                        <w:szCs w:val="21"/>
                      </w:rPr>
                      <w:t>0.10</w:t>
                    </w:r>
                  </w:p>
                </w:tc>
              </w:sdtContent>
            </w:sdt>
            <w:sdt>
              <w:sdtPr>
                <w:rPr>
                  <w:rFonts w:hint="eastAsia"/>
                  <w:bCs/>
                  <w:szCs w:val="21"/>
                </w:rPr>
                <w:alias w:val="资产负债状况分析-项目金额"/>
                <w:tag w:val="_GBC_5142e39492b348829c1e0e19f5478980"/>
                <w:id w:val="871266647"/>
              </w:sdtPr>
              <w:sdtEndPr/>
              <w:sdtContent>
                <w:tc>
                  <w:tcPr>
                    <w:tcW w:w="1048" w:type="pct"/>
                  </w:tcPr>
                  <w:p w:rsidR="00907F01" w:rsidRPr="00907F01" w:rsidRDefault="00907F01" w:rsidP="00907F01">
                    <w:pPr>
                      <w:jc w:val="right"/>
                      <w:rPr>
                        <w:bCs/>
                        <w:szCs w:val="21"/>
                      </w:rPr>
                    </w:pPr>
                    <w:r w:rsidRPr="00907F01">
                      <w:rPr>
                        <w:bCs/>
                        <w:szCs w:val="21"/>
                      </w:rPr>
                      <w:t>2,544,068.91</w:t>
                    </w:r>
                  </w:p>
                </w:tc>
              </w:sdtContent>
            </w:sdt>
            <w:sdt>
              <w:sdtPr>
                <w:rPr>
                  <w:rFonts w:hint="eastAsia"/>
                  <w:bCs/>
                  <w:szCs w:val="21"/>
                </w:rPr>
                <w:alias w:val="资产负债状况分析-项目金额占总资产的比例"/>
                <w:tag w:val="_GBC_e3320deba8e7492a9d8e77029e50cce3"/>
                <w:id w:val="1364094384"/>
              </w:sdtPr>
              <w:sdtEndPr/>
              <w:sdtContent>
                <w:tc>
                  <w:tcPr>
                    <w:tcW w:w="595" w:type="pct"/>
                  </w:tcPr>
                  <w:p w:rsidR="00907F01" w:rsidRPr="00907F01" w:rsidRDefault="00907F01" w:rsidP="00907F01">
                    <w:pPr>
                      <w:jc w:val="right"/>
                      <w:rPr>
                        <w:bCs/>
                        <w:szCs w:val="21"/>
                      </w:rPr>
                    </w:pPr>
                    <w:r w:rsidRPr="00907F01">
                      <w:rPr>
                        <w:bCs/>
                        <w:szCs w:val="21"/>
                      </w:rPr>
                      <w:t>0.02</w:t>
                    </w:r>
                  </w:p>
                </w:tc>
              </w:sdtContent>
            </w:sdt>
            <w:sdt>
              <w:sdtPr>
                <w:rPr>
                  <w:rFonts w:hint="eastAsia"/>
                  <w:bCs/>
                  <w:szCs w:val="21"/>
                </w:rPr>
                <w:alias w:val="资产负债状况分析-项目金额本期比上期增减比例"/>
                <w:tag w:val="_GBC_54a34c2399294f03a473234436996e51"/>
                <w:id w:val="1453977095"/>
              </w:sdtPr>
              <w:sdtEndPr/>
              <w:sdtContent>
                <w:tc>
                  <w:tcPr>
                    <w:tcW w:w="583" w:type="pct"/>
                  </w:tcPr>
                  <w:p w:rsidR="00907F01" w:rsidRPr="00907F01" w:rsidRDefault="00907F01" w:rsidP="00907F01">
                    <w:pPr>
                      <w:jc w:val="right"/>
                      <w:rPr>
                        <w:bCs/>
                        <w:szCs w:val="21"/>
                      </w:rPr>
                    </w:pPr>
                    <w:r w:rsidRPr="00907F01">
                      <w:rPr>
                        <w:bCs/>
                        <w:szCs w:val="21"/>
                      </w:rPr>
                      <w:t>453.12</w:t>
                    </w:r>
                  </w:p>
                </w:tc>
              </w:sdtContent>
            </w:sdt>
            <w:sdt>
              <w:sdtPr>
                <w:rPr>
                  <w:rFonts w:hint="eastAsia"/>
                  <w:bCs/>
                  <w:szCs w:val="21"/>
                </w:rPr>
                <w:alias w:val="资产负债状况分析-情况说明"/>
                <w:tag w:val="_GBC_03f314103c7348c6a188882cd1fdc025"/>
                <w:id w:val="-411005214"/>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201040862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602256741"/>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应付票据</w:t>
                    </w:r>
                  </w:p>
                </w:tc>
              </w:sdtContent>
            </w:sdt>
            <w:sdt>
              <w:sdtPr>
                <w:rPr>
                  <w:rFonts w:hint="eastAsia"/>
                  <w:bCs/>
                  <w:szCs w:val="21"/>
                </w:rPr>
                <w:alias w:val="资产负债状况分析-项目金额"/>
                <w:tag w:val="_GBC_cec15fae91594b098e98e6adce25a2f6"/>
                <w:id w:val="104165313"/>
              </w:sdtPr>
              <w:sdtEndPr/>
              <w:sdtContent>
                <w:tc>
                  <w:tcPr>
                    <w:tcW w:w="1048" w:type="pct"/>
                  </w:tcPr>
                  <w:p w:rsidR="00907F01" w:rsidRPr="00907F01" w:rsidRDefault="00907F01" w:rsidP="00907F01">
                    <w:pPr>
                      <w:jc w:val="right"/>
                      <w:rPr>
                        <w:bCs/>
                        <w:szCs w:val="21"/>
                      </w:rPr>
                    </w:pPr>
                    <w:r w:rsidRPr="00907F01">
                      <w:rPr>
                        <w:bCs/>
                        <w:szCs w:val="21"/>
                      </w:rPr>
                      <w:t>421,911,787.84</w:t>
                    </w:r>
                  </w:p>
                </w:tc>
              </w:sdtContent>
            </w:sdt>
            <w:sdt>
              <w:sdtPr>
                <w:rPr>
                  <w:rFonts w:hint="eastAsia"/>
                  <w:bCs/>
                  <w:szCs w:val="21"/>
                </w:rPr>
                <w:alias w:val="资产负债状况分析-项目金额占总资产的比例"/>
                <w:tag w:val="_GBC_786794c4776e46bd8a07bfca1dba0f7e"/>
                <w:id w:val="-1695138036"/>
              </w:sdtPr>
              <w:sdtEndPr/>
              <w:sdtContent>
                <w:tc>
                  <w:tcPr>
                    <w:tcW w:w="619" w:type="pct"/>
                  </w:tcPr>
                  <w:p w:rsidR="00907F01" w:rsidRPr="00907F01" w:rsidRDefault="00907F01" w:rsidP="00907F01">
                    <w:pPr>
                      <w:jc w:val="right"/>
                      <w:rPr>
                        <w:bCs/>
                        <w:szCs w:val="21"/>
                      </w:rPr>
                    </w:pPr>
                    <w:r w:rsidRPr="00907F01">
                      <w:rPr>
                        <w:bCs/>
                        <w:szCs w:val="21"/>
                      </w:rPr>
                      <w:t>3.02</w:t>
                    </w:r>
                  </w:p>
                </w:tc>
              </w:sdtContent>
            </w:sdt>
            <w:sdt>
              <w:sdtPr>
                <w:rPr>
                  <w:rFonts w:hint="eastAsia"/>
                  <w:bCs/>
                  <w:szCs w:val="21"/>
                </w:rPr>
                <w:alias w:val="资产负债状况分析-项目金额"/>
                <w:tag w:val="_GBC_5142e39492b348829c1e0e19f5478980"/>
                <w:id w:val="212624316"/>
              </w:sdtPr>
              <w:sdtEndPr/>
              <w:sdtContent>
                <w:tc>
                  <w:tcPr>
                    <w:tcW w:w="1048" w:type="pct"/>
                  </w:tcPr>
                  <w:p w:rsidR="00907F01" w:rsidRPr="00907F01" w:rsidRDefault="00907F01" w:rsidP="00907F01">
                    <w:pPr>
                      <w:jc w:val="right"/>
                      <w:rPr>
                        <w:bCs/>
                        <w:szCs w:val="21"/>
                      </w:rPr>
                    </w:pPr>
                    <w:r w:rsidRPr="00907F01">
                      <w:rPr>
                        <w:bCs/>
                        <w:szCs w:val="21"/>
                      </w:rPr>
                      <w:t>933,797,849.27</w:t>
                    </w:r>
                  </w:p>
                </w:tc>
              </w:sdtContent>
            </w:sdt>
            <w:sdt>
              <w:sdtPr>
                <w:rPr>
                  <w:rFonts w:hint="eastAsia"/>
                  <w:bCs/>
                  <w:szCs w:val="21"/>
                </w:rPr>
                <w:alias w:val="资产负债状况分析-项目金额占总资产的比例"/>
                <w:tag w:val="_GBC_e3320deba8e7492a9d8e77029e50cce3"/>
                <w:id w:val="1778602259"/>
              </w:sdtPr>
              <w:sdtEndPr/>
              <w:sdtContent>
                <w:tc>
                  <w:tcPr>
                    <w:tcW w:w="595" w:type="pct"/>
                  </w:tcPr>
                  <w:p w:rsidR="00907F01" w:rsidRPr="00907F01" w:rsidRDefault="00907F01" w:rsidP="00907F01">
                    <w:pPr>
                      <w:jc w:val="right"/>
                      <w:rPr>
                        <w:bCs/>
                        <w:szCs w:val="21"/>
                      </w:rPr>
                    </w:pPr>
                    <w:r w:rsidRPr="00907F01">
                      <w:rPr>
                        <w:bCs/>
                        <w:szCs w:val="21"/>
                      </w:rPr>
                      <w:t>8.38</w:t>
                    </w:r>
                  </w:p>
                </w:tc>
              </w:sdtContent>
            </w:sdt>
            <w:sdt>
              <w:sdtPr>
                <w:rPr>
                  <w:rFonts w:hint="eastAsia"/>
                  <w:bCs/>
                  <w:szCs w:val="21"/>
                </w:rPr>
                <w:alias w:val="资产负债状况分析-项目金额本期比上期增减比例"/>
                <w:tag w:val="_GBC_54a34c2399294f03a473234436996e51"/>
                <w:id w:val="-1819874824"/>
              </w:sdtPr>
              <w:sdtEndPr/>
              <w:sdtContent>
                <w:tc>
                  <w:tcPr>
                    <w:tcW w:w="583" w:type="pct"/>
                  </w:tcPr>
                  <w:p w:rsidR="00907F01" w:rsidRPr="00907F01" w:rsidRDefault="00907F01" w:rsidP="00907F01">
                    <w:pPr>
                      <w:jc w:val="right"/>
                      <w:rPr>
                        <w:bCs/>
                        <w:szCs w:val="21"/>
                      </w:rPr>
                    </w:pPr>
                    <w:r w:rsidRPr="00907F01">
                      <w:rPr>
                        <w:bCs/>
                        <w:szCs w:val="21"/>
                      </w:rPr>
                      <w:t>-54.82</w:t>
                    </w:r>
                  </w:p>
                </w:tc>
              </w:sdtContent>
            </w:sdt>
            <w:sdt>
              <w:sdtPr>
                <w:rPr>
                  <w:rFonts w:hint="eastAsia"/>
                  <w:bCs/>
                  <w:szCs w:val="21"/>
                </w:rPr>
                <w:alias w:val="资产负债状况分析-情况说明"/>
                <w:tag w:val="_GBC_03f314103c7348c6a188882cd1fdc025"/>
                <w:id w:val="1200441751"/>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36984579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774700726"/>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应付职工薪酬</w:t>
                    </w:r>
                  </w:p>
                </w:tc>
              </w:sdtContent>
            </w:sdt>
            <w:sdt>
              <w:sdtPr>
                <w:rPr>
                  <w:rFonts w:hint="eastAsia"/>
                  <w:bCs/>
                  <w:szCs w:val="21"/>
                </w:rPr>
                <w:alias w:val="资产负债状况分析-项目金额"/>
                <w:tag w:val="_GBC_cec15fae91594b098e98e6adce25a2f6"/>
                <w:id w:val="1420301576"/>
              </w:sdtPr>
              <w:sdtEndPr/>
              <w:sdtContent>
                <w:tc>
                  <w:tcPr>
                    <w:tcW w:w="1048" w:type="pct"/>
                  </w:tcPr>
                  <w:p w:rsidR="00907F01" w:rsidRPr="00907F01" w:rsidRDefault="00907F01" w:rsidP="00907F01">
                    <w:pPr>
                      <w:jc w:val="right"/>
                      <w:rPr>
                        <w:bCs/>
                        <w:szCs w:val="21"/>
                      </w:rPr>
                    </w:pPr>
                    <w:r w:rsidRPr="00907F01">
                      <w:rPr>
                        <w:bCs/>
                        <w:szCs w:val="21"/>
                      </w:rPr>
                      <w:t>38,430,221.68</w:t>
                    </w:r>
                  </w:p>
                </w:tc>
              </w:sdtContent>
            </w:sdt>
            <w:sdt>
              <w:sdtPr>
                <w:rPr>
                  <w:rFonts w:hint="eastAsia"/>
                  <w:bCs/>
                  <w:szCs w:val="21"/>
                </w:rPr>
                <w:alias w:val="资产负债状况分析-项目金额占总资产的比例"/>
                <w:tag w:val="_GBC_786794c4776e46bd8a07bfca1dba0f7e"/>
                <w:id w:val="349311195"/>
              </w:sdtPr>
              <w:sdtEndPr/>
              <w:sdtContent>
                <w:tc>
                  <w:tcPr>
                    <w:tcW w:w="619" w:type="pct"/>
                  </w:tcPr>
                  <w:p w:rsidR="00907F01" w:rsidRPr="00907F01" w:rsidRDefault="00907F01" w:rsidP="00907F01">
                    <w:pPr>
                      <w:jc w:val="right"/>
                      <w:rPr>
                        <w:bCs/>
                        <w:szCs w:val="21"/>
                      </w:rPr>
                    </w:pPr>
                    <w:r w:rsidRPr="00907F01">
                      <w:rPr>
                        <w:bCs/>
                        <w:szCs w:val="21"/>
                      </w:rPr>
                      <w:t>0.28</w:t>
                    </w:r>
                  </w:p>
                </w:tc>
              </w:sdtContent>
            </w:sdt>
            <w:sdt>
              <w:sdtPr>
                <w:rPr>
                  <w:rFonts w:hint="eastAsia"/>
                  <w:bCs/>
                  <w:szCs w:val="21"/>
                </w:rPr>
                <w:alias w:val="资产负债状况分析-项目金额"/>
                <w:tag w:val="_GBC_5142e39492b348829c1e0e19f5478980"/>
                <w:id w:val="-1057097"/>
              </w:sdtPr>
              <w:sdtEndPr/>
              <w:sdtContent>
                <w:tc>
                  <w:tcPr>
                    <w:tcW w:w="1048" w:type="pct"/>
                  </w:tcPr>
                  <w:p w:rsidR="00907F01" w:rsidRPr="00907F01" w:rsidRDefault="00907F01" w:rsidP="00907F01">
                    <w:pPr>
                      <w:jc w:val="right"/>
                      <w:rPr>
                        <w:bCs/>
                        <w:szCs w:val="21"/>
                      </w:rPr>
                    </w:pPr>
                    <w:r w:rsidRPr="00907F01">
                      <w:rPr>
                        <w:bCs/>
                        <w:szCs w:val="21"/>
                      </w:rPr>
                      <w:t>24,538,984.24</w:t>
                    </w:r>
                  </w:p>
                </w:tc>
              </w:sdtContent>
            </w:sdt>
            <w:sdt>
              <w:sdtPr>
                <w:rPr>
                  <w:rFonts w:hint="eastAsia"/>
                  <w:bCs/>
                  <w:szCs w:val="21"/>
                </w:rPr>
                <w:alias w:val="资产负债状况分析-项目金额占总资产的比例"/>
                <w:tag w:val="_GBC_e3320deba8e7492a9d8e77029e50cce3"/>
                <w:id w:val="1918515565"/>
              </w:sdtPr>
              <w:sdtEndPr/>
              <w:sdtContent>
                <w:tc>
                  <w:tcPr>
                    <w:tcW w:w="595" w:type="pct"/>
                  </w:tcPr>
                  <w:p w:rsidR="00907F01" w:rsidRPr="00907F01" w:rsidRDefault="00907F01" w:rsidP="00907F01">
                    <w:pPr>
                      <w:jc w:val="right"/>
                      <w:rPr>
                        <w:bCs/>
                        <w:szCs w:val="21"/>
                      </w:rPr>
                    </w:pPr>
                    <w:r w:rsidRPr="00907F01">
                      <w:rPr>
                        <w:bCs/>
                        <w:szCs w:val="21"/>
                      </w:rPr>
                      <w:t>0.22</w:t>
                    </w:r>
                  </w:p>
                </w:tc>
              </w:sdtContent>
            </w:sdt>
            <w:sdt>
              <w:sdtPr>
                <w:rPr>
                  <w:rFonts w:hint="eastAsia"/>
                  <w:bCs/>
                  <w:szCs w:val="21"/>
                </w:rPr>
                <w:alias w:val="资产负债状况分析-项目金额本期比上期增减比例"/>
                <w:tag w:val="_GBC_54a34c2399294f03a473234436996e51"/>
                <w:id w:val="1323784862"/>
              </w:sdtPr>
              <w:sdtEndPr/>
              <w:sdtContent>
                <w:tc>
                  <w:tcPr>
                    <w:tcW w:w="583" w:type="pct"/>
                  </w:tcPr>
                  <w:p w:rsidR="00907F01" w:rsidRPr="00907F01" w:rsidRDefault="00907F01" w:rsidP="00907F01">
                    <w:pPr>
                      <w:jc w:val="right"/>
                      <w:rPr>
                        <w:bCs/>
                        <w:szCs w:val="21"/>
                      </w:rPr>
                    </w:pPr>
                    <w:r w:rsidRPr="00907F01">
                      <w:rPr>
                        <w:bCs/>
                        <w:szCs w:val="21"/>
                      </w:rPr>
                      <w:t>56.61</w:t>
                    </w:r>
                  </w:p>
                </w:tc>
              </w:sdtContent>
            </w:sdt>
            <w:sdt>
              <w:sdtPr>
                <w:rPr>
                  <w:rFonts w:hint="eastAsia"/>
                  <w:bCs/>
                  <w:szCs w:val="21"/>
                </w:rPr>
                <w:alias w:val="资产负债状况分析-情况说明"/>
                <w:tag w:val="_GBC_03f314103c7348c6a188882cd1fdc025"/>
                <w:id w:val="-1098019308"/>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69868343"/>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2079967973"/>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应付利息</w:t>
                    </w:r>
                  </w:p>
                </w:tc>
              </w:sdtContent>
            </w:sdt>
            <w:sdt>
              <w:sdtPr>
                <w:rPr>
                  <w:rFonts w:hint="eastAsia"/>
                  <w:bCs/>
                  <w:szCs w:val="21"/>
                </w:rPr>
                <w:alias w:val="资产负债状况分析-项目金额"/>
                <w:tag w:val="_GBC_cec15fae91594b098e98e6adce25a2f6"/>
                <w:id w:val="-1827433388"/>
              </w:sdtPr>
              <w:sdtEndPr/>
              <w:sdtContent>
                <w:tc>
                  <w:tcPr>
                    <w:tcW w:w="1048" w:type="pct"/>
                  </w:tcPr>
                  <w:p w:rsidR="00907F01" w:rsidRPr="00907F01" w:rsidRDefault="00907F01" w:rsidP="00907F01">
                    <w:pPr>
                      <w:jc w:val="right"/>
                      <w:rPr>
                        <w:bCs/>
                        <w:szCs w:val="21"/>
                      </w:rPr>
                    </w:pPr>
                    <w:r w:rsidRPr="00907F01">
                      <w:rPr>
                        <w:bCs/>
                        <w:szCs w:val="21"/>
                      </w:rPr>
                      <w:t>19,005,182.20</w:t>
                    </w:r>
                  </w:p>
                </w:tc>
              </w:sdtContent>
            </w:sdt>
            <w:sdt>
              <w:sdtPr>
                <w:rPr>
                  <w:rFonts w:hint="eastAsia"/>
                  <w:bCs/>
                  <w:szCs w:val="21"/>
                </w:rPr>
                <w:alias w:val="资产负债状况分析-项目金额占总资产的比例"/>
                <w:tag w:val="_GBC_786794c4776e46bd8a07bfca1dba0f7e"/>
                <w:id w:val="-1101104842"/>
              </w:sdtPr>
              <w:sdtEndPr/>
              <w:sdtContent>
                <w:tc>
                  <w:tcPr>
                    <w:tcW w:w="619" w:type="pct"/>
                  </w:tcPr>
                  <w:p w:rsidR="00907F01" w:rsidRPr="00907F01" w:rsidRDefault="00907F01" w:rsidP="00907F01">
                    <w:pPr>
                      <w:jc w:val="right"/>
                      <w:rPr>
                        <w:bCs/>
                        <w:szCs w:val="21"/>
                      </w:rPr>
                    </w:pPr>
                    <w:r w:rsidRPr="00907F01">
                      <w:rPr>
                        <w:bCs/>
                        <w:szCs w:val="21"/>
                      </w:rPr>
                      <w:t>0.14</w:t>
                    </w:r>
                  </w:p>
                </w:tc>
              </w:sdtContent>
            </w:sdt>
            <w:sdt>
              <w:sdtPr>
                <w:rPr>
                  <w:rFonts w:hint="eastAsia"/>
                  <w:bCs/>
                  <w:szCs w:val="21"/>
                </w:rPr>
                <w:alias w:val="资产负债状况分析-项目金额"/>
                <w:tag w:val="_GBC_5142e39492b348829c1e0e19f5478980"/>
                <w:id w:val="1515575353"/>
              </w:sdtPr>
              <w:sdtEndPr/>
              <w:sdtContent>
                <w:tc>
                  <w:tcPr>
                    <w:tcW w:w="1048" w:type="pct"/>
                  </w:tcPr>
                  <w:p w:rsidR="00907F01" w:rsidRPr="00907F01" w:rsidRDefault="00907F01" w:rsidP="00907F01">
                    <w:pPr>
                      <w:jc w:val="right"/>
                      <w:rPr>
                        <w:bCs/>
                        <w:szCs w:val="21"/>
                      </w:rPr>
                    </w:pPr>
                    <w:r w:rsidRPr="00907F01">
                      <w:rPr>
                        <w:bCs/>
                        <w:szCs w:val="21"/>
                      </w:rPr>
                      <w:t>1,440,765.56</w:t>
                    </w:r>
                  </w:p>
                </w:tc>
              </w:sdtContent>
            </w:sdt>
            <w:sdt>
              <w:sdtPr>
                <w:rPr>
                  <w:rFonts w:hint="eastAsia"/>
                  <w:bCs/>
                  <w:szCs w:val="21"/>
                </w:rPr>
                <w:alias w:val="资产负债状况分析-项目金额占总资产的比例"/>
                <w:tag w:val="_GBC_e3320deba8e7492a9d8e77029e50cce3"/>
                <w:id w:val="2097667457"/>
              </w:sdtPr>
              <w:sdtEndPr/>
              <w:sdtContent>
                <w:tc>
                  <w:tcPr>
                    <w:tcW w:w="595" w:type="pct"/>
                  </w:tcPr>
                  <w:p w:rsidR="00907F01" w:rsidRPr="00907F01" w:rsidRDefault="00907F01" w:rsidP="00907F01">
                    <w:pPr>
                      <w:jc w:val="right"/>
                      <w:rPr>
                        <w:bCs/>
                        <w:szCs w:val="21"/>
                      </w:rPr>
                    </w:pPr>
                    <w:r w:rsidRPr="00907F01">
                      <w:rPr>
                        <w:bCs/>
                        <w:szCs w:val="21"/>
                      </w:rPr>
                      <w:t>0.01</w:t>
                    </w:r>
                  </w:p>
                </w:tc>
              </w:sdtContent>
            </w:sdt>
            <w:sdt>
              <w:sdtPr>
                <w:rPr>
                  <w:rFonts w:hint="eastAsia"/>
                  <w:bCs/>
                  <w:szCs w:val="21"/>
                </w:rPr>
                <w:alias w:val="资产负债状况分析-项目金额本期比上期增减比例"/>
                <w:tag w:val="_GBC_54a34c2399294f03a473234436996e51"/>
                <w:id w:val="34017717"/>
              </w:sdtPr>
              <w:sdtEndPr/>
              <w:sdtContent>
                <w:tc>
                  <w:tcPr>
                    <w:tcW w:w="583" w:type="pct"/>
                  </w:tcPr>
                  <w:p w:rsidR="00907F01" w:rsidRPr="00907F01" w:rsidRDefault="00907F01" w:rsidP="00907F01">
                    <w:pPr>
                      <w:jc w:val="right"/>
                      <w:rPr>
                        <w:bCs/>
                        <w:szCs w:val="21"/>
                      </w:rPr>
                    </w:pPr>
                    <w:r w:rsidRPr="00907F01">
                      <w:rPr>
                        <w:bCs/>
                        <w:szCs w:val="21"/>
                      </w:rPr>
                      <w:t>1,219.10</w:t>
                    </w:r>
                  </w:p>
                </w:tc>
              </w:sdtContent>
            </w:sdt>
            <w:sdt>
              <w:sdtPr>
                <w:rPr>
                  <w:rFonts w:hint="eastAsia"/>
                  <w:bCs/>
                  <w:szCs w:val="21"/>
                </w:rPr>
                <w:alias w:val="资产负债状况分析-情况说明"/>
                <w:tag w:val="_GBC_03f314103c7348c6a188882cd1fdc025"/>
                <w:id w:val="-1719042421"/>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598100101"/>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2072954478"/>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应付股利</w:t>
                    </w:r>
                  </w:p>
                </w:tc>
              </w:sdtContent>
            </w:sdt>
            <w:sdt>
              <w:sdtPr>
                <w:rPr>
                  <w:rFonts w:hint="eastAsia"/>
                  <w:bCs/>
                  <w:szCs w:val="21"/>
                </w:rPr>
                <w:alias w:val="资产负债状况分析-项目金额"/>
                <w:tag w:val="_GBC_cec15fae91594b098e98e6adce25a2f6"/>
                <w:id w:val="-84698807"/>
              </w:sdtPr>
              <w:sdtEndPr/>
              <w:sdtContent>
                <w:tc>
                  <w:tcPr>
                    <w:tcW w:w="1048" w:type="pct"/>
                  </w:tcPr>
                  <w:p w:rsidR="00907F01" w:rsidRPr="00907F01" w:rsidRDefault="00907F01" w:rsidP="00907F01">
                    <w:pPr>
                      <w:jc w:val="right"/>
                      <w:rPr>
                        <w:bCs/>
                        <w:szCs w:val="21"/>
                      </w:rPr>
                    </w:pPr>
                    <w:r w:rsidRPr="00907F01">
                      <w:rPr>
                        <w:bCs/>
                        <w:szCs w:val="21"/>
                      </w:rPr>
                      <w:t>37,187,080.46</w:t>
                    </w:r>
                  </w:p>
                </w:tc>
              </w:sdtContent>
            </w:sdt>
            <w:sdt>
              <w:sdtPr>
                <w:rPr>
                  <w:rFonts w:hint="eastAsia"/>
                  <w:bCs/>
                  <w:szCs w:val="21"/>
                </w:rPr>
                <w:alias w:val="资产负债状况分析-项目金额占总资产的比例"/>
                <w:tag w:val="_GBC_786794c4776e46bd8a07bfca1dba0f7e"/>
                <w:id w:val="-424334399"/>
              </w:sdtPr>
              <w:sdtEndPr/>
              <w:sdtContent>
                <w:tc>
                  <w:tcPr>
                    <w:tcW w:w="619" w:type="pct"/>
                  </w:tcPr>
                  <w:p w:rsidR="00907F01" w:rsidRPr="00907F01" w:rsidRDefault="00907F01" w:rsidP="00907F01">
                    <w:pPr>
                      <w:jc w:val="right"/>
                      <w:rPr>
                        <w:bCs/>
                        <w:szCs w:val="21"/>
                      </w:rPr>
                    </w:pPr>
                    <w:r w:rsidRPr="00907F01">
                      <w:rPr>
                        <w:bCs/>
                        <w:szCs w:val="21"/>
                      </w:rPr>
                      <w:t>0.27</w:t>
                    </w:r>
                  </w:p>
                </w:tc>
              </w:sdtContent>
            </w:sdt>
            <w:sdt>
              <w:sdtPr>
                <w:rPr>
                  <w:rFonts w:hint="eastAsia"/>
                  <w:bCs/>
                  <w:szCs w:val="21"/>
                </w:rPr>
                <w:alias w:val="资产负债状况分析-项目金额"/>
                <w:tag w:val="_GBC_5142e39492b348829c1e0e19f5478980"/>
                <w:id w:val="-562571443"/>
              </w:sdtPr>
              <w:sdtEndPr/>
              <w:sdtContent>
                <w:tc>
                  <w:tcPr>
                    <w:tcW w:w="1048" w:type="pct"/>
                  </w:tcPr>
                  <w:p w:rsidR="00907F01" w:rsidRPr="00907F01" w:rsidRDefault="00907F01" w:rsidP="00907F01">
                    <w:pPr>
                      <w:jc w:val="right"/>
                      <w:rPr>
                        <w:bCs/>
                        <w:szCs w:val="21"/>
                      </w:rPr>
                    </w:pPr>
                    <w:r w:rsidRPr="00907F01">
                      <w:rPr>
                        <w:bCs/>
                        <w:szCs w:val="21"/>
                      </w:rPr>
                      <w:t>21,370,760.93</w:t>
                    </w:r>
                  </w:p>
                </w:tc>
              </w:sdtContent>
            </w:sdt>
            <w:sdt>
              <w:sdtPr>
                <w:rPr>
                  <w:rFonts w:hint="eastAsia"/>
                  <w:bCs/>
                  <w:szCs w:val="21"/>
                </w:rPr>
                <w:alias w:val="资产负债状况分析-项目金额占总资产的比例"/>
                <w:tag w:val="_GBC_e3320deba8e7492a9d8e77029e50cce3"/>
                <w:id w:val="194280092"/>
              </w:sdtPr>
              <w:sdtEndPr/>
              <w:sdtContent>
                <w:tc>
                  <w:tcPr>
                    <w:tcW w:w="595" w:type="pct"/>
                  </w:tcPr>
                  <w:p w:rsidR="00907F01" w:rsidRPr="00907F01" w:rsidRDefault="00907F01" w:rsidP="00907F01">
                    <w:pPr>
                      <w:jc w:val="right"/>
                      <w:rPr>
                        <w:bCs/>
                        <w:szCs w:val="21"/>
                      </w:rPr>
                    </w:pPr>
                    <w:r w:rsidRPr="00907F01">
                      <w:rPr>
                        <w:bCs/>
                        <w:szCs w:val="21"/>
                      </w:rPr>
                      <w:t>0.19</w:t>
                    </w:r>
                  </w:p>
                </w:tc>
              </w:sdtContent>
            </w:sdt>
            <w:sdt>
              <w:sdtPr>
                <w:rPr>
                  <w:rFonts w:hint="eastAsia"/>
                  <w:bCs/>
                  <w:szCs w:val="21"/>
                </w:rPr>
                <w:alias w:val="资产负债状况分析-项目金额本期比上期增减比例"/>
                <w:tag w:val="_GBC_54a34c2399294f03a473234436996e51"/>
                <w:id w:val="237365402"/>
              </w:sdtPr>
              <w:sdtEndPr/>
              <w:sdtContent>
                <w:tc>
                  <w:tcPr>
                    <w:tcW w:w="583" w:type="pct"/>
                  </w:tcPr>
                  <w:p w:rsidR="00907F01" w:rsidRPr="00907F01" w:rsidRDefault="00907F01" w:rsidP="00907F01">
                    <w:pPr>
                      <w:jc w:val="right"/>
                      <w:rPr>
                        <w:bCs/>
                        <w:szCs w:val="21"/>
                      </w:rPr>
                    </w:pPr>
                    <w:r w:rsidRPr="00907F01">
                      <w:rPr>
                        <w:bCs/>
                        <w:szCs w:val="21"/>
                      </w:rPr>
                      <w:t>74.01</w:t>
                    </w:r>
                  </w:p>
                </w:tc>
              </w:sdtContent>
            </w:sdt>
            <w:sdt>
              <w:sdtPr>
                <w:rPr>
                  <w:rFonts w:hint="eastAsia"/>
                  <w:bCs/>
                  <w:szCs w:val="21"/>
                </w:rPr>
                <w:alias w:val="资产负债状况分析-情况说明"/>
                <w:tag w:val="_GBC_03f314103c7348c6a188882cd1fdc025"/>
                <w:id w:val="-807942020"/>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503621663"/>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42793770"/>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其他应付款</w:t>
                    </w:r>
                  </w:p>
                </w:tc>
              </w:sdtContent>
            </w:sdt>
            <w:sdt>
              <w:sdtPr>
                <w:rPr>
                  <w:rFonts w:hint="eastAsia"/>
                  <w:bCs/>
                  <w:szCs w:val="21"/>
                </w:rPr>
                <w:alias w:val="资产负债状况分析-项目金额"/>
                <w:tag w:val="_GBC_cec15fae91594b098e98e6adce25a2f6"/>
                <w:id w:val="-659696681"/>
              </w:sdtPr>
              <w:sdtEndPr/>
              <w:sdtContent>
                <w:tc>
                  <w:tcPr>
                    <w:tcW w:w="1048" w:type="pct"/>
                  </w:tcPr>
                  <w:p w:rsidR="00907F01" w:rsidRPr="00907F01" w:rsidRDefault="00907F01" w:rsidP="00907F01">
                    <w:pPr>
                      <w:jc w:val="right"/>
                      <w:rPr>
                        <w:bCs/>
                        <w:szCs w:val="21"/>
                      </w:rPr>
                    </w:pPr>
                    <w:r w:rsidRPr="00907F01">
                      <w:rPr>
                        <w:bCs/>
                        <w:szCs w:val="21"/>
                      </w:rPr>
                      <w:t>285,204,241.63</w:t>
                    </w:r>
                  </w:p>
                </w:tc>
              </w:sdtContent>
            </w:sdt>
            <w:sdt>
              <w:sdtPr>
                <w:rPr>
                  <w:rFonts w:hint="eastAsia"/>
                  <w:bCs/>
                  <w:szCs w:val="21"/>
                </w:rPr>
                <w:alias w:val="资产负债状况分析-项目金额占总资产的比例"/>
                <w:tag w:val="_GBC_786794c4776e46bd8a07bfca1dba0f7e"/>
                <w:id w:val="1326702051"/>
              </w:sdtPr>
              <w:sdtEndPr/>
              <w:sdtContent>
                <w:tc>
                  <w:tcPr>
                    <w:tcW w:w="619" w:type="pct"/>
                  </w:tcPr>
                  <w:p w:rsidR="00907F01" w:rsidRPr="00907F01" w:rsidRDefault="00907F01" w:rsidP="00907F01">
                    <w:pPr>
                      <w:jc w:val="right"/>
                      <w:rPr>
                        <w:bCs/>
                        <w:szCs w:val="21"/>
                      </w:rPr>
                    </w:pPr>
                    <w:r w:rsidRPr="00907F01">
                      <w:rPr>
                        <w:bCs/>
                        <w:szCs w:val="21"/>
                      </w:rPr>
                      <w:t>2.04</w:t>
                    </w:r>
                  </w:p>
                </w:tc>
              </w:sdtContent>
            </w:sdt>
            <w:sdt>
              <w:sdtPr>
                <w:rPr>
                  <w:rFonts w:hint="eastAsia"/>
                  <w:bCs/>
                  <w:szCs w:val="21"/>
                </w:rPr>
                <w:alias w:val="资产负债状况分析-项目金额"/>
                <w:tag w:val="_GBC_5142e39492b348829c1e0e19f5478980"/>
                <w:id w:val="-1073045519"/>
              </w:sdtPr>
              <w:sdtEndPr/>
              <w:sdtContent>
                <w:tc>
                  <w:tcPr>
                    <w:tcW w:w="1048" w:type="pct"/>
                  </w:tcPr>
                  <w:p w:rsidR="00907F01" w:rsidRPr="00907F01" w:rsidRDefault="00907F01" w:rsidP="00907F01">
                    <w:pPr>
                      <w:jc w:val="right"/>
                      <w:rPr>
                        <w:bCs/>
                        <w:szCs w:val="21"/>
                      </w:rPr>
                    </w:pPr>
                    <w:r w:rsidRPr="00907F01">
                      <w:rPr>
                        <w:bCs/>
                        <w:szCs w:val="21"/>
                      </w:rPr>
                      <w:t>210,125,029.60</w:t>
                    </w:r>
                  </w:p>
                </w:tc>
              </w:sdtContent>
            </w:sdt>
            <w:sdt>
              <w:sdtPr>
                <w:rPr>
                  <w:rFonts w:hint="eastAsia"/>
                  <w:bCs/>
                  <w:szCs w:val="21"/>
                </w:rPr>
                <w:alias w:val="资产负债状况分析-项目金额占总资产的比例"/>
                <w:tag w:val="_GBC_e3320deba8e7492a9d8e77029e50cce3"/>
                <w:id w:val="1148329387"/>
              </w:sdtPr>
              <w:sdtEndPr/>
              <w:sdtContent>
                <w:tc>
                  <w:tcPr>
                    <w:tcW w:w="595" w:type="pct"/>
                  </w:tcPr>
                  <w:p w:rsidR="00907F01" w:rsidRPr="00907F01" w:rsidRDefault="00907F01" w:rsidP="00907F01">
                    <w:pPr>
                      <w:jc w:val="right"/>
                      <w:rPr>
                        <w:bCs/>
                        <w:szCs w:val="21"/>
                      </w:rPr>
                    </w:pPr>
                    <w:r w:rsidRPr="00907F01">
                      <w:rPr>
                        <w:bCs/>
                        <w:szCs w:val="21"/>
                      </w:rPr>
                      <w:t>1.88</w:t>
                    </w:r>
                  </w:p>
                </w:tc>
              </w:sdtContent>
            </w:sdt>
            <w:sdt>
              <w:sdtPr>
                <w:rPr>
                  <w:rFonts w:hint="eastAsia"/>
                  <w:bCs/>
                  <w:szCs w:val="21"/>
                </w:rPr>
                <w:alias w:val="资产负债状况分析-项目金额本期比上期增减比例"/>
                <w:tag w:val="_GBC_54a34c2399294f03a473234436996e51"/>
                <w:id w:val="1775210967"/>
              </w:sdtPr>
              <w:sdtEndPr/>
              <w:sdtContent>
                <w:tc>
                  <w:tcPr>
                    <w:tcW w:w="583" w:type="pct"/>
                  </w:tcPr>
                  <w:p w:rsidR="00907F01" w:rsidRPr="00907F01" w:rsidRDefault="00907F01" w:rsidP="00907F01">
                    <w:pPr>
                      <w:jc w:val="right"/>
                      <w:rPr>
                        <w:bCs/>
                        <w:szCs w:val="21"/>
                      </w:rPr>
                    </w:pPr>
                    <w:r w:rsidRPr="00907F01">
                      <w:rPr>
                        <w:bCs/>
                        <w:szCs w:val="21"/>
                      </w:rPr>
                      <w:t>35.73</w:t>
                    </w:r>
                  </w:p>
                </w:tc>
              </w:sdtContent>
            </w:sdt>
            <w:sdt>
              <w:sdtPr>
                <w:rPr>
                  <w:rFonts w:hint="eastAsia"/>
                  <w:bCs/>
                  <w:szCs w:val="21"/>
                </w:rPr>
                <w:alias w:val="资产负债状况分析-情况说明"/>
                <w:tag w:val="_GBC_03f314103c7348c6a188882cd1fdc025"/>
                <w:id w:val="1292790556"/>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477219631"/>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877581832"/>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长期借款</w:t>
                    </w:r>
                  </w:p>
                </w:tc>
              </w:sdtContent>
            </w:sdt>
            <w:sdt>
              <w:sdtPr>
                <w:rPr>
                  <w:rFonts w:hint="eastAsia"/>
                  <w:bCs/>
                  <w:szCs w:val="21"/>
                </w:rPr>
                <w:alias w:val="资产负债状况分析-项目金额"/>
                <w:tag w:val="_GBC_cec15fae91594b098e98e6adce25a2f6"/>
                <w:id w:val="-1028250546"/>
              </w:sdtPr>
              <w:sdtEndPr/>
              <w:sdtContent>
                <w:tc>
                  <w:tcPr>
                    <w:tcW w:w="1048" w:type="pct"/>
                  </w:tcPr>
                  <w:p w:rsidR="00907F01" w:rsidRPr="00907F01" w:rsidRDefault="00907F01" w:rsidP="00907F01">
                    <w:pPr>
                      <w:jc w:val="right"/>
                      <w:rPr>
                        <w:bCs/>
                        <w:szCs w:val="21"/>
                      </w:rPr>
                    </w:pPr>
                    <w:r w:rsidRPr="00907F01">
                      <w:rPr>
                        <w:bCs/>
                        <w:szCs w:val="21"/>
                      </w:rPr>
                      <w:t>1,384,596,268.44</w:t>
                    </w:r>
                  </w:p>
                </w:tc>
              </w:sdtContent>
            </w:sdt>
            <w:sdt>
              <w:sdtPr>
                <w:rPr>
                  <w:rFonts w:hint="eastAsia"/>
                  <w:bCs/>
                  <w:szCs w:val="21"/>
                </w:rPr>
                <w:alias w:val="资产负债状况分析-项目金额占总资产的比例"/>
                <w:tag w:val="_GBC_786794c4776e46bd8a07bfca1dba0f7e"/>
                <w:id w:val="2094423"/>
              </w:sdtPr>
              <w:sdtEndPr/>
              <w:sdtContent>
                <w:tc>
                  <w:tcPr>
                    <w:tcW w:w="619" w:type="pct"/>
                  </w:tcPr>
                  <w:p w:rsidR="00907F01" w:rsidRPr="00907F01" w:rsidRDefault="00907F01" w:rsidP="00907F01">
                    <w:pPr>
                      <w:jc w:val="right"/>
                      <w:rPr>
                        <w:bCs/>
                        <w:szCs w:val="21"/>
                      </w:rPr>
                    </w:pPr>
                    <w:r w:rsidRPr="00907F01">
                      <w:rPr>
                        <w:bCs/>
                        <w:szCs w:val="21"/>
                      </w:rPr>
                      <w:t>9.92</w:t>
                    </w:r>
                  </w:p>
                </w:tc>
              </w:sdtContent>
            </w:sdt>
            <w:sdt>
              <w:sdtPr>
                <w:rPr>
                  <w:rFonts w:hint="eastAsia"/>
                  <w:bCs/>
                  <w:szCs w:val="21"/>
                </w:rPr>
                <w:alias w:val="资产负债状况分析-项目金额"/>
                <w:tag w:val="_GBC_5142e39492b348829c1e0e19f5478980"/>
                <w:id w:val="1718706077"/>
              </w:sdtPr>
              <w:sdtEndPr/>
              <w:sdtContent>
                <w:tc>
                  <w:tcPr>
                    <w:tcW w:w="1048" w:type="pct"/>
                  </w:tcPr>
                  <w:p w:rsidR="00907F01" w:rsidRPr="00907F01" w:rsidRDefault="00907F01" w:rsidP="00907F01">
                    <w:pPr>
                      <w:jc w:val="right"/>
                      <w:rPr>
                        <w:bCs/>
                        <w:szCs w:val="21"/>
                      </w:rPr>
                    </w:pPr>
                    <w:r w:rsidRPr="00907F01">
                      <w:rPr>
                        <w:bCs/>
                        <w:szCs w:val="21"/>
                      </w:rPr>
                      <w:t>500,000,000.00</w:t>
                    </w:r>
                  </w:p>
                </w:tc>
              </w:sdtContent>
            </w:sdt>
            <w:sdt>
              <w:sdtPr>
                <w:rPr>
                  <w:rFonts w:hint="eastAsia"/>
                  <w:bCs/>
                  <w:szCs w:val="21"/>
                </w:rPr>
                <w:alias w:val="资产负债状况分析-项目金额占总资产的比例"/>
                <w:tag w:val="_GBC_e3320deba8e7492a9d8e77029e50cce3"/>
                <w:id w:val="1698431677"/>
              </w:sdtPr>
              <w:sdtEndPr/>
              <w:sdtContent>
                <w:tc>
                  <w:tcPr>
                    <w:tcW w:w="595" w:type="pct"/>
                  </w:tcPr>
                  <w:p w:rsidR="00907F01" w:rsidRPr="00907F01" w:rsidRDefault="00907F01" w:rsidP="00907F01">
                    <w:pPr>
                      <w:jc w:val="right"/>
                      <w:rPr>
                        <w:bCs/>
                        <w:szCs w:val="21"/>
                      </w:rPr>
                    </w:pPr>
                    <w:r w:rsidRPr="00907F01">
                      <w:rPr>
                        <w:bCs/>
                        <w:szCs w:val="21"/>
                      </w:rPr>
                      <w:t>4.48</w:t>
                    </w:r>
                  </w:p>
                </w:tc>
              </w:sdtContent>
            </w:sdt>
            <w:sdt>
              <w:sdtPr>
                <w:rPr>
                  <w:rFonts w:hint="eastAsia"/>
                  <w:bCs/>
                  <w:szCs w:val="21"/>
                </w:rPr>
                <w:alias w:val="资产负债状况分析-项目金额本期比上期增减比例"/>
                <w:tag w:val="_GBC_54a34c2399294f03a473234436996e51"/>
                <w:id w:val="1670750882"/>
              </w:sdtPr>
              <w:sdtEndPr/>
              <w:sdtContent>
                <w:tc>
                  <w:tcPr>
                    <w:tcW w:w="583" w:type="pct"/>
                  </w:tcPr>
                  <w:p w:rsidR="00907F01" w:rsidRPr="00907F01" w:rsidRDefault="00907F01" w:rsidP="00907F01">
                    <w:pPr>
                      <w:jc w:val="right"/>
                      <w:rPr>
                        <w:bCs/>
                        <w:szCs w:val="21"/>
                      </w:rPr>
                    </w:pPr>
                    <w:r w:rsidRPr="00907F01">
                      <w:rPr>
                        <w:bCs/>
                        <w:szCs w:val="21"/>
                      </w:rPr>
                      <w:t>176.92</w:t>
                    </w:r>
                  </w:p>
                </w:tc>
              </w:sdtContent>
            </w:sdt>
            <w:sdt>
              <w:sdtPr>
                <w:rPr>
                  <w:rFonts w:hint="eastAsia"/>
                  <w:bCs/>
                  <w:szCs w:val="21"/>
                </w:rPr>
                <w:alias w:val="资产负债状况分析-情况说明"/>
                <w:tag w:val="_GBC_03f314103c7348c6a188882cd1fdc025"/>
                <w:id w:val="-2089454249"/>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871659899"/>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644744884"/>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应付债券</w:t>
                    </w:r>
                  </w:p>
                </w:tc>
              </w:sdtContent>
            </w:sdt>
            <w:sdt>
              <w:sdtPr>
                <w:rPr>
                  <w:rFonts w:hint="eastAsia"/>
                  <w:bCs/>
                  <w:szCs w:val="21"/>
                </w:rPr>
                <w:alias w:val="资产负债状况分析-项目金额"/>
                <w:tag w:val="_GBC_cec15fae91594b098e98e6adce25a2f6"/>
                <w:id w:val="46655251"/>
              </w:sdtPr>
              <w:sdtEndPr/>
              <w:sdtContent>
                <w:tc>
                  <w:tcPr>
                    <w:tcW w:w="1048" w:type="pct"/>
                  </w:tcPr>
                  <w:p w:rsidR="00907F01" w:rsidRPr="00907F01" w:rsidRDefault="00907F01" w:rsidP="00907F01">
                    <w:pPr>
                      <w:jc w:val="right"/>
                      <w:rPr>
                        <w:bCs/>
                        <w:szCs w:val="21"/>
                      </w:rPr>
                    </w:pPr>
                    <w:r w:rsidRPr="00907F01">
                      <w:rPr>
                        <w:bCs/>
                        <w:szCs w:val="21"/>
                      </w:rPr>
                      <w:t>988,062,220.35</w:t>
                    </w:r>
                  </w:p>
                </w:tc>
              </w:sdtContent>
            </w:sdt>
            <w:sdt>
              <w:sdtPr>
                <w:rPr>
                  <w:rFonts w:hint="eastAsia"/>
                  <w:bCs/>
                  <w:szCs w:val="21"/>
                </w:rPr>
                <w:alias w:val="资产负债状况分析-项目金额占总资产的比例"/>
                <w:tag w:val="_GBC_786794c4776e46bd8a07bfca1dba0f7e"/>
                <w:id w:val="-416326741"/>
              </w:sdtPr>
              <w:sdtEndPr/>
              <w:sdtContent>
                <w:tc>
                  <w:tcPr>
                    <w:tcW w:w="619" w:type="pct"/>
                  </w:tcPr>
                  <w:p w:rsidR="00907F01" w:rsidRPr="00907F01" w:rsidRDefault="00907F01" w:rsidP="00907F01">
                    <w:pPr>
                      <w:jc w:val="right"/>
                      <w:rPr>
                        <w:bCs/>
                        <w:szCs w:val="21"/>
                      </w:rPr>
                    </w:pPr>
                    <w:r w:rsidRPr="00907F01">
                      <w:rPr>
                        <w:bCs/>
                        <w:szCs w:val="21"/>
                      </w:rPr>
                      <w:t>7.08</w:t>
                    </w:r>
                  </w:p>
                </w:tc>
              </w:sdtContent>
            </w:sdt>
            <w:sdt>
              <w:sdtPr>
                <w:rPr>
                  <w:rFonts w:hint="eastAsia"/>
                  <w:bCs/>
                  <w:szCs w:val="21"/>
                </w:rPr>
                <w:alias w:val="资产负债状况分析-项目金额"/>
                <w:tag w:val="_GBC_5142e39492b348829c1e0e19f5478980"/>
                <w:id w:val="1488826513"/>
                <w:showingPlcHdr/>
              </w:sdtPr>
              <w:sdtEndPr/>
              <w:sdtContent>
                <w:tc>
                  <w:tcPr>
                    <w:tcW w:w="1048"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项目金额占总资产的比例"/>
                <w:tag w:val="_GBC_e3320deba8e7492a9d8e77029e50cce3"/>
                <w:id w:val="356939721"/>
                <w:showingPlcHdr/>
              </w:sdtPr>
              <w:sdtEndPr/>
              <w:sdtContent>
                <w:tc>
                  <w:tcPr>
                    <w:tcW w:w="595"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项目金额本期比上期增减比例"/>
                <w:tag w:val="_GBC_54a34c2399294f03a473234436996e51"/>
                <w:id w:val="627976530"/>
                <w:showingPlcHdr/>
              </w:sdtPr>
              <w:sdtEndPr/>
              <w:sdtContent>
                <w:tc>
                  <w:tcPr>
                    <w:tcW w:w="583"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情况说明"/>
                <w:tag w:val="_GBC_03f314103c7348c6a188882cd1fdc025"/>
                <w:id w:val="1594811245"/>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780757126"/>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785808868"/>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长期应付款</w:t>
                    </w:r>
                  </w:p>
                </w:tc>
              </w:sdtContent>
            </w:sdt>
            <w:sdt>
              <w:sdtPr>
                <w:rPr>
                  <w:rFonts w:hint="eastAsia"/>
                  <w:bCs/>
                  <w:szCs w:val="21"/>
                </w:rPr>
                <w:alias w:val="资产负债状况分析-项目金额"/>
                <w:tag w:val="_GBC_cec15fae91594b098e98e6adce25a2f6"/>
                <w:id w:val="-129332130"/>
              </w:sdtPr>
              <w:sdtEndPr/>
              <w:sdtContent>
                <w:tc>
                  <w:tcPr>
                    <w:tcW w:w="1048" w:type="pct"/>
                  </w:tcPr>
                  <w:p w:rsidR="00907F01" w:rsidRPr="00907F01" w:rsidRDefault="00907F01" w:rsidP="00907F01">
                    <w:pPr>
                      <w:jc w:val="right"/>
                      <w:rPr>
                        <w:bCs/>
                        <w:szCs w:val="21"/>
                      </w:rPr>
                    </w:pPr>
                    <w:r w:rsidRPr="00907F01">
                      <w:rPr>
                        <w:bCs/>
                        <w:szCs w:val="21"/>
                      </w:rPr>
                      <w:t>1,041,875,046.60</w:t>
                    </w:r>
                  </w:p>
                </w:tc>
              </w:sdtContent>
            </w:sdt>
            <w:sdt>
              <w:sdtPr>
                <w:rPr>
                  <w:rFonts w:hint="eastAsia"/>
                  <w:bCs/>
                  <w:szCs w:val="21"/>
                </w:rPr>
                <w:alias w:val="资产负债状况分析-项目金额占总资产的比例"/>
                <w:tag w:val="_GBC_786794c4776e46bd8a07bfca1dba0f7e"/>
                <w:id w:val="2135743864"/>
              </w:sdtPr>
              <w:sdtEndPr/>
              <w:sdtContent>
                <w:tc>
                  <w:tcPr>
                    <w:tcW w:w="619" w:type="pct"/>
                  </w:tcPr>
                  <w:p w:rsidR="00907F01" w:rsidRPr="00907F01" w:rsidRDefault="00907F01" w:rsidP="00907F01">
                    <w:pPr>
                      <w:jc w:val="right"/>
                      <w:rPr>
                        <w:bCs/>
                        <w:szCs w:val="21"/>
                      </w:rPr>
                    </w:pPr>
                    <w:r w:rsidRPr="00907F01">
                      <w:rPr>
                        <w:bCs/>
                        <w:szCs w:val="21"/>
                      </w:rPr>
                      <w:t>7.46</w:t>
                    </w:r>
                  </w:p>
                </w:tc>
              </w:sdtContent>
            </w:sdt>
            <w:sdt>
              <w:sdtPr>
                <w:rPr>
                  <w:rFonts w:hint="eastAsia"/>
                  <w:bCs/>
                  <w:szCs w:val="21"/>
                </w:rPr>
                <w:alias w:val="资产负债状况分析-项目金额"/>
                <w:tag w:val="_GBC_5142e39492b348829c1e0e19f5478980"/>
                <w:id w:val="1394387725"/>
                <w:showingPlcHdr/>
              </w:sdtPr>
              <w:sdtEndPr/>
              <w:sdtContent>
                <w:tc>
                  <w:tcPr>
                    <w:tcW w:w="1048"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项目金额占总资产的比例"/>
                <w:tag w:val="_GBC_e3320deba8e7492a9d8e77029e50cce3"/>
                <w:id w:val="449064833"/>
                <w:showingPlcHdr/>
              </w:sdtPr>
              <w:sdtEndPr/>
              <w:sdtContent>
                <w:tc>
                  <w:tcPr>
                    <w:tcW w:w="595"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项目金额本期比上期增减比例"/>
                <w:tag w:val="_GBC_54a34c2399294f03a473234436996e51"/>
                <w:id w:val="-156685337"/>
                <w:showingPlcHdr/>
              </w:sdtPr>
              <w:sdtEndPr/>
              <w:sdtContent>
                <w:tc>
                  <w:tcPr>
                    <w:tcW w:w="583" w:type="pct"/>
                  </w:tcPr>
                  <w:p w:rsidR="00907F01" w:rsidRPr="00907F01" w:rsidRDefault="00907F01" w:rsidP="00907F01">
                    <w:pPr>
                      <w:jc w:val="right"/>
                      <w:rPr>
                        <w:bCs/>
                        <w:szCs w:val="21"/>
                      </w:rPr>
                    </w:pPr>
                    <w:r w:rsidRPr="00907F01">
                      <w:rPr>
                        <w:rFonts w:hint="eastAsia"/>
                      </w:rPr>
                      <w:t xml:space="preserve">　</w:t>
                    </w:r>
                  </w:p>
                </w:tc>
              </w:sdtContent>
            </w:sdt>
            <w:sdt>
              <w:sdtPr>
                <w:rPr>
                  <w:rFonts w:hint="eastAsia"/>
                  <w:bCs/>
                  <w:szCs w:val="21"/>
                </w:rPr>
                <w:alias w:val="资产负债状况分析-情况说明"/>
                <w:tag w:val="_GBC_03f314103c7348c6a188882cd1fdc025"/>
                <w:id w:val="-246428845"/>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306786025"/>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847858997"/>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递延所得税负债</w:t>
                    </w:r>
                  </w:p>
                </w:tc>
              </w:sdtContent>
            </w:sdt>
            <w:sdt>
              <w:sdtPr>
                <w:rPr>
                  <w:rFonts w:hint="eastAsia"/>
                  <w:bCs/>
                  <w:szCs w:val="21"/>
                </w:rPr>
                <w:alias w:val="资产负债状况分析-项目金额"/>
                <w:tag w:val="_GBC_cec15fae91594b098e98e6adce25a2f6"/>
                <w:id w:val="813454496"/>
              </w:sdtPr>
              <w:sdtEndPr/>
              <w:sdtContent>
                <w:tc>
                  <w:tcPr>
                    <w:tcW w:w="1048" w:type="pct"/>
                  </w:tcPr>
                  <w:p w:rsidR="00907F01" w:rsidRPr="00907F01" w:rsidRDefault="00907F01" w:rsidP="00907F01">
                    <w:pPr>
                      <w:jc w:val="right"/>
                      <w:rPr>
                        <w:bCs/>
                        <w:szCs w:val="21"/>
                      </w:rPr>
                    </w:pPr>
                    <w:r w:rsidRPr="00907F01">
                      <w:rPr>
                        <w:bCs/>
                        <w:szCs w:val="21"/>
                      </w:rPr>
                      <w:t>12,658,769.15</w:t>
                    </w:r>
                  </w:p>
                </w:tc>
              </w:sdtContent>
            </w:sdt>
            <w:sdt>
              <w:sdtPr>
                <w:rPr>
                  <w:rFonts w:hint="eastAsia"/>
                  <w:bCs/>
                  <w:szCs w:val="21"/>
                </w:rPr>
                <w:alias w:val="资产负债状况分析-项目金额占总资产的比例"/>
                <w:tag w:val="_GBC_786794c4776e46bd8a07bfca1dba0f7e"/>
                <w:id w:val="-687752852"/>
              </w:sdtPr>
              <w:sdtEndPr/>
              <w:sdtContent>
                <w:tc>
                  <w:tcPr>
                    <w:tcW w:w="619" w:type="pct"/>
                  </w:tcPr>
                  <w:p w:rsidR="00907F01" w:rsidRPr="00907F01" w:rsidRDefault="00907F01" w:rsidP="00907F01">
                    <w:pPr>
                      <w:jc w:val="right"/>
                      <w:rPr>
                        <w:bCs/>
                        <w:szCs w:val="21"/>
                      </w:rPr>
                    </w:pPr>
                    <w:r w:rsidRPr="00907F01">
                      <w:rPr>
                        <w:bCs/>
                        <w:szCs w:val="21"/>
                      </w:rPr>
                      <w:t>0.09</w:t>
                    </w:r>
                  </w:p>
                </w:tc>
              </w:sdtContent>
            </w:sdt>
            <w:sdt>
              <w:sdtPr>
                <w:rPr>
                  <w:rFonts w:hint="eastAsia"/>
                  <w:bCs/>
                  <w:szCs w:val="21"/>
                </w:rPr>
                <w:alias w:val="资产负债状况分析-项目金额"/>
                <w:tag w:val="_GBC_5142e39492b348829c1e0e19f5478980"/>
                <w:id w:val="-1080205771"/>
              </w:sdtPr>
              <w:sdtEndPr/>
              <w:sdtContent>
                <w:tc>
                  <w:tcPr>
                    <w:tcW w:w="1048" w:type="pct"/>
                  </w:tcPr>
                  <w:p w:rsidR="00907F01" w:rsidRPr="00907F01" w:rsidRDefault="00907F01" w:rsidP="00907F01">
                    <w:pPr>
                      <w:jc w:val="right"/>
                      <w:rPr>
                        <w:bCs/>
                        <w:szCs w:val="21"/>
                      </w:rPr>
                    </w:pPr>
                    <w:r w:rsidRPr="00907F01">
                      <w:rPr>
                        <w:bCs/>
                        <w:szCs w:val="21"/>
                      </w:rPr>
                      <w:t>1,665,264.43</w:t>
                    </w:r>
                  </w:p>
                </w:tc>
              </w:sdtContent>
            </w:sdt>
            <w:sdt>
              <w:sdtPr>
                <w:rPr>
                  <w:rFonts w:hint="eastAsia"/>
                  <w:bCs/>
                  <w:szCs w:val="21"/>
                </w:rPr>
                <w:alias w:val="资产负债状况分析-项目金额占总资产的比例"/>
                <w:tag w:val="_GBC_e3320deba8e7492a9d8e77029e50cce3"/>
                <w:id w:val="1786838418"/>
              </w:sdtPr>
              <w:sdtEndPr/>
              <w:sdtContent>
                <w:tc>
                  <w:tcPr>
                    <w:tcW w:w="595" w:type="pct"/>
                  </w:tcPr>
                  <w:p w:rsidR="00907F01" w:rsidRPr="00907F01" w:rsidRDefault="00907F01" w:rsidP="00907F01">
                    <w:pPr>
                      <w:jc w:val="right"/>
                      <w:rPr>
                        <w:bCs/>
                        <w:szCs w:val="21"/>
                      </w:rPr>
                    </w:pPr>
                    <w:r w:rsidRPr="00907F01">
                      <w:rPr>
                        <w:bCs/>
                        <w:szCs w:val="21"/>
                      </w:rPr>
                      <w:t>0.01</w:t>
                    </w:r>
                  </w:p>
                </w:tc>
              </w:sdtContent>
            </w:sdt>
            <w:sdt>
              <w:sdtPr>
                <w:rPr>
                  <w:rFonts w:hint="eastAsia"/>
                  <w:bCs/>
                  <w:szCs w:val="21"/>
                </w:rPr>
                <w:alias w:val="资产负债状况分析-项目金额本期比上期增减比例"/>
                <w:tag w:val="_GBC_54a34c2399294f03a473234436996e51"/>
                <w:id w:val="994225673"/>
              </w:sdtPr>
              <w:sdtEndPr/>
              <w:sdtContent>
                <w:tc>
                  <w:tcPr>
                    <w:tcW w:w="583" w:type="pct"/>
                  </w:tcPr>
                  <w:p w:rsidR="00907F01" w:rsidRPr="00907F01" w:rsidRDefault="00907F01" w:rsidP="00907F01">
                    <w:pPr>
                      <w:jc w:val="right"/>
                      <w:rPr>
                        <w:bCs/>
                        <w:szCs w:val="21"/>
                      </w:rPr>
                    </w:pPr>
                    <w:r w:rsidRPr="00907F01">
                      <w:rPr>
                        <w:bCs/>
                        <w:szCs w:val="21"/>
                      </w:rPr>
                      <w:t>660.17</w:t>
                    </w:r>
                  </w:p>
                </w:tc>
              </w:sdtContent>
            </w:sdt>
            <w:sdt>
              <w:sdtPr>
                <w:rPr>
                  <w:rFonts w:hint="eastAsia"/>
                  <w:bCs/>
                  <w:szCs w:val="21"/>
                </w:rPr>
                <w:alias w:val="资产负债状况分析-情况说明"/>
                <w:tag w:val="_GBC_03f314103c7348c6a188882cd1fdc025"/>
                <w:id w:val="-436367612"/>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1789653672"/>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670485636"/>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资本公积</w:t>
                    </w:r>
                  </w:p>
                </w:tc>
              </w:sdtContent>
            </w:sdt>
            <w:sdt>
              <w:sdtPr>
                <w:rPr>
                  <w:rFonts w:hint="eastAsia"/>
                  <w:bCs/>
                  <w:szCs w:val="21"/>
                </w:rPr>
                <w:alias w:val="资产负债状况分析-项目金额"/>
                <w:tag w:val="_GBC_cec15fae91594b098e98e6adce25a2f6"/>
                <w:id w:val="1942492248"/>
              </w:sdtPr>
              <w:sdtEndPr/>
              <w:sdtContent>
                <w:tc>
                  <w:tcPr>
                    <w:tcW w:w="1048" w:type="pct"/>
                  </w:tcPr>
                  <w:p w:rsidR="00907F01" w:rsidRPr="00907F01" w:rsidRDefault="00907F01" w:rsidP="00907F01">
                    <w:pPr>
                      <w:jc w:val="right"/>
                      <w:rPr>
                        <w:bCs/>
                        <w:szCs w:val="21"/>
                      </w:rPr>
                    </w:pPr>
                    <w:r w:rsidRPr="00907F01">
                      <w:rPr>
                        <w:bCs/>
                        <w:szCs w:val="21"/>
                      </w:rPr>
                      <w:t>3,682,967,691.52</w:t>
                    </w:r>
                  </w:p>
                </w:tc>
              </w:sdtContent>
            </w:sdt>
            <w:sdt>
              <w:sdtPr>
                <w:rPr>
                  <w:rFonts w:hint="eastAsia"/>
                  <w:bCs/>
                  <w:szCs w:val="21"/>
                </w:rPr>
                <w:alias w:val="资产负债状况分析-项目金额占总资产的比例"/>
                <w:tag w:val="_GBC_786794c4776e46bd8a07bfca1dba0f7e"/>
                <w:id w:val="-778873137"/>
              </w:sdtPr>
              <w:sdtEndPr/>
              <w:sdtContent>
                <w:tc>
                  <w:tcPr>
                    <w:tcW w:w="619" w:type="pct"/>
                  </w:tcPr>
                  <w:p w:rsidR="00907F01" w:rsidRPr="00907F01" w:rsidRDefault="00907F01" w:rsidP="00907F01">
                    <w:pPr>
                      <w:jc w:val="right"/>
                      <w:rPr>
                        <w:bCs/>
                        <w:szCs w:val="21"/>
                      </w:rPr>
                    </w:pPr>
                    <w:r w:rsidRPr="00907F01">
                      <w:rPr>
                        <w:bCs/>
                        <w:szCs w:val="21"/>
                      </w:rPr>
                      <w:t>26.37</w:t>
                    </w:r>
                  </w:p>
                </w:tc>
              </w:sdtContent>
            </w:sdt>
            <w:sdt>
              <w:sdtPr>
                <w:rPr>
                  <w:rFonts w:hint="eastAsia"/>
                  <w:bCs/>
                  <w:szCs w:val="21"/>
                </w:rPr>
                <w:alias w:val="资产负债状况分析-项目金额"/>
                <w:tag w:val="_GBC_5142e39492b348829c1e0e19f5478980"/>
                <w:id w:val="-1782557509"/>
              </w:sdtPr>
              <w:sdtEndPr/>
              <w:sdtContent>
                <w:tc>
                  <w:tcPr>
                    <w:tcW w:w="1048" w:type="pct"/>
                  </w:tcPr>
                  <w:p w:rsidR="00907F01" w:rsidRPr="00907F01" w:rsidRDefault="00907F01" w:rsidP="00907F01">
                    <w:pPr>
                      <w:jc w:val="right"/>
                      <w:rPr>
                        <w:bCs/>
                        <w:szCs w:val="21"/>
                      </w:rPr>
                    </w:pPr>
                    <w:r w:rsidRPr="00907F01">
                      <w:rPr>
                        <w:bCs/>
                        <w:szCs w:val="21"/>
                      </w:rPr>
                      <w:t>2,313,965,000.50</w:t>
                    </w:r>
                  </w:p>
                </w:tc>
              </w:sdtContent>
            </w:sdt>
            <w:sdt>
              <w:sdtPr>
                <w:rPr>
                  <w:rFonts w:hint="eastAsia"/>
                  <w:bCs/>
                  <w:szCs w:val="21"/>
                </w:rPr>
                <w:alias w:val="资产负债状况分析-项目金额占总资产的比例"/>
                <w:tag w:val="_GBC_e3320deba8e7492a9d8e77029e50cce3"/>
                <w:id w:val="-244489929"/>
              </w:sdtPr>
              <w:sdtEndPr/>
              <w:sdtContent>
                <w:tc>
                  <w:tcPr>
                    <w:tcW w:w="595" w:type="pct"/>
                  </w:tcPr>
                  <w:p w:rsidR="00907F01" w:rsidRPr="00907F01" w:rsidRDefault="00907F01" w:rsidP="00907F01">
                    <w:pPr>
                      <w:jc w:val="right"/>
                      <w:rPr>
                        <w:bCs/>
                        <w:szCs w:val="21"/>
                      </w:rPr>
                    </w:pPr>
                    <w:r w:rsidRPr="00907F01">
                      <w:rPr>
                        <w:bCs/>
                        <w:szCs w:val="21"/>
                      </w:rPr>
                      <w:t>20.75</w:t>
                    </w:r>
                  </w:p>
                </w:tc>
              </w:sdtContent>
            </w:sdt>
            <w:sdt>
              <w:sdtPr>
                <w:rPr>
                  <w:rFonts w:hint="eastAsia"/>
                  <w:bCs/>
                  <w:szCs w:val="21"/>
                </w:rPr>
                <w:alias w:val="资产负债状况分析-项目金额本期比上期增减比例"/>
                <w:tag w:val="_GBC_54a34c2399294f03a473234436996e51"/>
                <w:id w:val="-694388816"/>
              </w:sdtPr>
              <w:sdtEndPr/>
              <w:sdtContent>
                <w:tc>
                  <w:tcPr>
                    <w:tcW w:w="583" w:type="pct"/>
                  </w:tcPr>
                  <w:p w:rsidR="00907F01" w:rsidRPr="00907F01" w:rsidRDefault="00907F01" w:rsidP="00907F01">
                    <w:pPr>
                      <w:jc w:val="right"/>
                      <w:rPr>
                        <w:bCs/>
                        <w:szCs w:val="21"/>
                      </w:rPr>
                    </w:pPr>
                    <w:r w:rsidRPr="00907F01">
                      <w:rPr>
                        <w:bCs/>
                        <w:szCs w:val="21"/>
                      </w:rPr>
                      <w:t>59.16</w:t>
                    </w:r>
                  </w:p>
                </w:tc>
              </w:sdtContent>
            </w:sdt>
            <w:sdt>
              <w:sdtPr>
                <w:rPr>
                  <w:rFonts w:hint="eastAsia"/>
                  <w:bCs/>
                  <w:szCs w:val="21"/>
                </w:rPr>
                <w:alias w:val="资产负债状况分析-情况说明"/>
                <w:tag w:val="_GBC_03f314103c7348c6a188882cd1fdc025"/>
                <w:id w:val="-132869791"/>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sdt>
        <w:sdtPr>
          <w:rPr>
            <w:rFonts w:hint="eastAsia"/>
            <w:bCs/>
            <w:kern w:val="2"/>
            <w:sz w:val="21"/>
            <w:szCs w:val="21"/>
          </w:rPr>
          <w:alias w:val="资产负债状况分析"/>
          <w:tag w:val="_GBC_af3885c3b16e4c0593f72a469fcdc615"/>
          <w:id w:val="-740406008"/>
        </w:sdtPr>
        <w:sdtEndPr/>
        <w:sdtContent>
          <w:tr w:rsidR="00907F01" w:rsidRPr="00907F01" w:rsidTr="00907F01">
            <w:trPr>
              <w:trHeight w:val="135"/>
            </w:trPr>
            <w:sdt>
              <w:sdtPr>
                <w:rPr>
                  <w:rFonts w:hint="eastAsia"/>
                  <w:bCs/>
                  <w:kern w:val="2"/>
                  <w:sz w:val="21"/>
                  <w:szCs w:val="21"/>
                </w:rPr>
                <w:alias w:val="资产负债状况分析-项目名称"/>
                <w:tag w:val="_GBC_afbb4de2809a4ce0b1f9d7fa3e6bf3f9"/>
                <w:id w:val="1119483459"/>
              </w:sdtPr>
              <w:sdtEndPr>
                <w:rPr>
                  <w:kern w:val="0"/>
                  <w:sz w:val="20"/>
                </w:rPr>
              </w:sdtEndPr>
              <w:sdtContent>
                <w:tc>
                  <w:tcPr>
                    <w:tcW w:w="688" w:type="pct"/>
                  </w:tcPr>
                  <w:p w:rsidR="00907F01" w:rsidRPr="00907F01" w:rsidRDefault="00907F01" w:rsidP="00907F01">
                    <w:pPr>
                      <w:rPr>
                        <w:bCs/>
                        <w:szCs w:val="21"/>
                      </w:rPr>
                    </w:pPr>
                    <w:r w:rsidRPr="00907F01">
                      <w:rPr>
                        <w:rFonts w:hint="eastAsia"/>
                        <w:bCs/>
                        <w:szCs w:val="21"/>
                      </w:rPr>
                      <w:t>其他综合收益</w:t>
                    </w:r>
                  </w:p>
                </w:tc>
              </w:sdtContent>
            </w:sdt>
            <w:sdt>
              <w:sdtPr>
                <w:rPr>
                  <w:rFonts w:hint="eastAsia"/>
                  <w:bCs/>
                  <w:szCs w:val="21"/>
                </w:rPr>
                <w:alias w:val="资产负债状况分析-项目金额"/>
                <w:tag w:val="_GBC_cec15fae91594b098e98e6adce25a2f6"/>
                <w:id w:val="-1003740223"/>
              </w:sdtPr>
              <w:sdtEndPr/>
              <w:sdtContent>
                <w:tc>
                  <w:tcPr>
                    <w:tcW w:w="1048" w:type="pct"/>
                  </w:tcPr>
                  <w:p w:rsidR="00907F01" w:rsidRPr="00907F01" w:rsidRDefault="00907F01" w:rsidP="00907F01">
                    <w:pPr>
                      <w:jc w:val="right"/>
                      <w:rPr>
                        <w:bCs/>
                        <w:szCs w:val="21"/>
                      </w:rPr>
                    </w:pPr>
                    <w:r w:rsidRPr="00907F01">
                      <w:rPr>
                        <w:bCs/>
                        <w:szCs w:val="21"/>
                      </w:rPr>
                      <w:t>1,650,181.12</w:t>
                    </w:r>
                  </w:p>
                </w:tc>
              </w:sdtContent>
            </w:sdt>
            <w:sdt>
              <w:sdtPr>
                <w:rPr>
                  <w:rFonts w:hint="eastAsia"/>
                  <w:bCs/>
                  <w:szCs w:val="21"/>
                </w:rPr>
                <w:alias w:val="资产负债状况分析-项目金额占总资产的比例"/>
                <w:tag w:val="_GBC_786794c4776e46bd8a07bfca1dba0f7e"/>
                <w:id w:val="-442998588"/>
              </w:sdtPr>
              <w:sdtEndPr/>
              <w:sdtContent>
                <w:tc>
                  <w:tcPr>
                    <w:tcW w:w="619" w:type="pct"/>
                  </w:tcPr>
                  <w:p w:rsidR="00907F01" w:rsidRPr="00907F01" w:rsidRDefault="00907F01" w:rsidP="00907F01">
                    <w:pPr>
                      <w:jc w:val="right"/>
                      <w:rPr>
                        <w:bCs/>
                        <w:szCs w:val="21"/>
                      </w:rPr>
                    </w:pPr>
                    <w:r w:rsidRPr="00907F01">
                      <w:rPr>
                        <w:bCs/>
                        <w:szCs w:val="21"/>
                      </w:rPr>
                      <w:t>0.01</w:t>
                    </w:r>
                  </w:p>
                </w:tc>
              </w:sdtContent>
            </w:sdt>
            <w:sdt>
              <w:sdtPr>
                <w:rPr>
                  <w:rFonts w:hint="eastAsia"/>
                  <w:bCs/>
                  <w:szCs w:val="21"/>
                </w:rPr>
                <w:alias w:val="资产负债状况分析-项目金额"/>
                <w:tag w:val="_GBC_5142e39492b348829c1e0e19f5478980"/>
                <w:id w:val="-1987775121"/>
              </w:sdtPr>
              <w:sdtEndPr/>
              <w:sdtContent>
                <w:tc>
                  <w:tcPr>
                    <w:tcW w:w="1048" w:type="pct"/>
                  </w:tcPr>
                  <w:p w:rsidR="00907F01" w:rsidRPr="00907F01" w:rsidRDefault="00907F01" w:rsidP="00907F01">
                    <w:pPr>
                      <w:jc w:val="right"/>
                      <w:rPr>
                        <w:bCs/>
                        <w:szCs w:val="21"/>
                      </w:rPr>
                    </w:pPr>
                    <w:r w:rsidRPr="00907F01">
                      <w:rPr>
                        <w:bCs/>
                        <w:szCs w:val="21"/>
                      </w:rPr>
                      <w:t>-2,031,074.52</w:t>
                    </w:r>
                  </w:p>
                </w:tc>
              </w:sdtContent>
            </w:sdt>
            <w:sdt>
              <w:sdtPr>
                <w:rPr>
                  <w:rFonts w:hint="eastAsia"/>
                  <w:bCs/>
                  <w:szCs w:val="21"/>
                </w:rPr>
                <w:alias w:val="资产负债状况分析-项目金额占总资产的比例"/>
                <w:tag w:val="_GBC_e3320deba8e7492a9d8e77029e50cce3"/>
                <w:id w:val="98924414"/>
              </w:sdtPr>
              <w:sdtEndPr/>
              <w:sdtContent>
                <w:tc>
                  <w:tcPr>
                    <w:tcW w:w="595" w:type="pct"/>
                  </w:tcPr>
                  <w:p w:rsidR="00907F01" w:rsidRPr="00907F01" w:rsidRDefault="00907F01" w:rsidP="00907F01">
                    <w:pPr>
                      <w:jc w:val="right"/>
                      <w:rPr>
                        <w:bCs/>
                        <w:szCs w:val="21"/>
                      </w:rPr>
                    </w:pPr>
                    <w:r w:rsidRPr="00907F01">
                      <w:rPr>
                        <w:bCs/>
                        <w:szCs w:val="21"/>
                      </w:rPr>
                      <w:t>-0.02</w:t>
                    </w:r>
                  </w:p>
                </w:tc>
              </w:sdtContent>
            </w:sdt>
            <w:sdt>
              <w:sdtPr>
                <w:rPr>
                  <w:rFonts w:hint="eastAsia"/>
                  <w:bCs/>
                  <w:szCs w:val="21"/>
                </w:rPr>
                <w:alias w:val="资产负债状况分析-项目金额本期比上期增减比例"/>
                <w:tag w:val="_GBC_54a34c2399294f03a473234436996e51"/>
                <w:id w:val="2093118440"/>
              </w:sdtPr>
              <w:sdtEndPr/>
              <w:sdtContent>
                <w:tc>
                  <w:tcPr>
                    <w:tcW w:w="583" w:type="pct"/>
                  </w:tcPr>
                  <w:p w:rsidR="00907F01" w:rsidRPr="00907F01" w:rsidRDefault="00907F01" w:rsidP="00907F01">
                    <w:pPr>
                      <w:jc w:val="right"/>
                      <w:rPr>
                        <w:bCs/>
                        <w:szCs w:val="21"/>
                      </w:rPr>
                    </w:pPr>
                    <w:r w:rsidRPr="00907F01">
                      <w:rPr>
                        <w:bCs/>
                        <w:szCs w:val="21"/>
                      </w:rPr>
                      <w:t>-181.25</w:t>
                    </w:r>
                  </w:p>
                </w:tc>
              </w:sdtContent>
            </w:sdt>
            <w:sdt>
              <w:sdtPr>
                <w:rPr>
                  <w:rFonts w:hint="eastAsia"/>
                  <w:bCs/>
                  <w:szCs w:val="21"/>
                </w:rPr>
                <w:alias w:val="资产负债状况分析-情况说明"/>
                <w:tag w:val="_GBC_03f314103c7348c6a188882cd1fdc025"/>
                <w:id w:val="-327132113"/>
                <w:showingPlcHdr/>
              </w:sdtPr>
              <w:sdtEndPr/>
              <w:sdtContent>
                <w:tc>
                  <w:tcPr>
                    <w:tcW w:w="419" w:type="pct"/>
                  </w:tcPr>
                  <w:p w:rsidR="00907F01" w:rsidRPr="00907F01" w:rsidRDefault="00907F01" w:rsidP="00907F01">
                    <w:pPr>
                      <w:rPr>
                        <w:bCs/>
                        <w:szCs w:val="21"/>
                      </w:rPr>
                    </w:pPr>
                    <w:r w:rsidRPr="00907F01">
                      <w:rPr>
                        <w:rFonts w:hint="eastAsia"/>
                      </w:rPr>
                      <w:t xml:space="preserve">　</w:t>
                    </w:r>
                  </w:p>
                </w:tc>
              </w:sdtContent>
            </w:sdt>
          </w:tr>
        </w:sdtContent>
      </w:sdt>
    </w:tbl>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（1）货币资金年末数比年初数增加466,404,071.24 元，增加比例为34.34%，主要是报告期内公司合并范围增加，年底回款较多所致。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（2）应收票据年末数比年初数增加568,762,423.72 元，增加比例为228.77%，主要是公司利用票据结算量增加所致。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（3）</w:t>
      </w:r>
      <w:r w:rsidRPr="00907F01">
        <w:rPr>
          <w:rStyle w:val="5Char"/>
          <w:rFonts w:asciiTheme="minorEastAsia" w:eastAsiaTheme="minorEastAsia" w:hAnsiTheme="minorEastAsia" w:hint="eastAsia"/>
          <w:sz w:val="21"/>
          <w:szCs w:val="21"/>
        </w:rPr>
        <w:t>可供出售金融资产</w:t>
      </w:r>
      <w:r w:rsidRPr="00907F01">
        <w:rPr>
          <w:rFonts w:asciiTheme="minorEastAsia" w:eastAsiaTheme="minorEastAsia" w:hAnsiTheme="minorEastAsia" w:hint="eastAsia"/>
          <w:szCs w:val="21"/>
        </w:rPr>
        <w:t>年末数比年初数增加35,090,348.75元，增加比例为</w:t>
      </w:r>
      <w:r w:rsidRPr="00907F01">
        <w:rPr>
          <w:rStyle w:val="5Char"/>
          <w:rFonts w:asciiTheme="minorEastAsia" w:eastAsiaTheme="minorEastAsia" w:hAnsiTheme="minorEastAsia"/>
          <w:sz w:val="21"/>
          <w:szCs w:val="21"/>
        </w:rPr>
        <w:t>194.37</w:t>
      </w:r>
      <w:r w:rsidRPr="00907F01">
        <w:rPr>
          <w:rFonts w:asciiTheme="minorEastAsia" w:eastAsiaTheme="minorEastAsia" w:hAnsiTheme="minorEastAsia" w:hint="eastAsia"/>
          <w:szCs w:val="21"/>
        </w:rPr>
        <w:t>%，主要是参股公司股权比例变动，执行新准则影响所致。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（4）</w:t>
      </w:r>
      <w:r w:rsidRPr="00907F01">
        <w:rPr>
          <w:rStyle w:val="5Char"/>
          <w:rFonts w:asciiTheme="minorEastAsia" w:eastAsiaTheme="minorEastAsia" w:hAnsiTheme="minorEastAsia" w:hint="eastAsia"/>
          <w:sz w:val="21"/>
          <w:szCs w:val="21"/>
        </w:rPr>
        <w:t>长期应收款</w:t>
      </w:r>
      <w:r w:rsidRPr="00907F01">
        <w:rPr>
          <w:rFonts w:asciiTheme="minorEastAsia" w:eastAsiaTheme="minorEastAsia" w:hAnsiTheme="minorEastAsia" w:hint="eastAsia"/>
          <w:szCs w:val="21"/>
        </w:rPr>
        <w:t>年末数比年初数减少15,458,570.23元，减少比例为</w:t>
      </w:r>
      <w:r w:rsidRPr="00907F01">
        <w:rPr>
          <w:rStyle w:val="5Char"/>
          <w:rFonts w:asciiTheme="minorEastAsia" w:eastAsiaTheme="minorEastAsia" w:hAnsiTheme="minorEastAsia"/>
          <w:sz w:val="21"/>
          <w:szCs w:val="21"/>
        </w:rPr>
        <w:t>43.05</w:t>
      </w:r>
      <w:r w:rsidRPr="00907F01">
        <w:rPr>
          <w:rFonts w:asciiTheme="minorEastAsia" w:eastAsiaTheme="minorEastAsia" w:hAnsiTheme="minorEastAsia" w:hint="eastAsia"/>
          <w:szCs w:val="21"/>
        </w:rPr>
        <w:t>%，主要是本期收回所致。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（5）</w:t>
      </w:r>
      <w:r w:rsidRPr="00907F01">
        <w:rPr>
          <w:rStyle w:val="5Char"/>
          <w:rFonts w:asciiTheme="minorEastAsia" w:eastAsiaTheme="minorEastAsia" w:hAnsiTheme="minorEastAsia" w:hint="eastAsia"/>
          <w:sz w:val="21"/>
          <w:szCs w:val="21"/>
        </w:rPr>
        <w:t>在建工程</w:t>
      </w:r>
      <w:r w:rsidRPr="00907F01">
        <w:rPr>
          <w:rFonts w:asciiTheme="minorEastAsia" w:eastAsiaTheme="minorEastAsia" w:hAnsiTheme="minorEastAsia" w:hint="eastAsia"/>
          <w:szCs w:val="21"/>
        </w:rPr>
        <w:t>年末数比年初数增加90,715,916.33元，增加比例为490.03%，主要是永</w:t>
      </w:r>
      <w:r w:rsidRPr="00907F01">
        <w:rPr>
          <w:rFonts w:asciiTheme="minorEastAsia" w:eastAsiaTheme="minorEastAsia" w:hAnsiTheme="minorEastAsia" w:hint="eastAsia"/>
          <w:szCs w:val="21"/>
        </w:rPr>
        <w:lastRenderedPageBreak/>
        <w:t>丰项目三期建设增加所致。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（6）商誉年末数比年初数增加1,336,352,615.73元，增加比例为491.71%，主要是收购广州要玩导致商誉增加所致。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（7）</w:t>
      </w:r>
      <w:r w:rsidRPr="00907F01">
        <w:rPr>
          <w:rStyle w:val="5Char"/>
          <w:rFonts w:asciiTheme="minorEastAsia" w:eastAsiaTheme="minorEastAsia" w:hAnsiTheme="minorEastAsia" w:hint="eastAsia"/>
          <w:sz w:val="21"/>
          <w:szCs w:val="21"/>
        </w:rPr>
        <w:t>长期待摊费用</w:t>
      </w:r>
      <w:r w:rsidRPr="00907F01">
        <w:rPr>
          <w:rFonts w:asciiTheme="minorEastAsia" w:eastAsiaTheme="minorEastAsia" w:hAnsiTheme="minorEastAsia" w:hint="eastAsia"/>
          <w:szCs w:val="21"/>
        </w:rPr>
        <w:t>年末数比年初数增加11,527,770.21元，增加比例为453.12%，主要是广州要玩增加所致。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（8）</w:t>
      </w:r>
      <w:r w:rsidRPr="00907F01">
        <w:rPr>
          <w:rStyle w:val="5Char"/>
          <w:rFonts w:asciiTheme="minorEastAsia" w:eastAsiaTheme="minorEastAsia" w:hAnsiTheme="minorEastAsia" w:hint="eastAsia"/>
          <w:sz w:val="21"/>
          <w:szCs w:val="21"/>
        </w:rPr>
        <w:t>应付票据</w:t>
      </w:r>
      <w:r w:rsidRPr="00907F01">
        <w:rPr>
          <w:rFonts w:asciiTheme="minorEastAsia" w:eastAsiaTheme="minorEastAsia" w:hAnsiTheme="minorEastAsia" w:hint="eastAsia"/>
          <w:szCs w:val="21"/>
        </w:rPr>
        <w:t>年末数比年初数减少511,886,061.43元，减少比例为54.82%，主要是承兑汇票到期解付所致。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（9）</w:t>
      </w:r>
      <w:r w:rsidRPr="00907F01">
        <w:rPr>
          <w:rStyle w:val="5Char"/>
          <w:rFonts w:asciiTheme="minorEastAsia" w:eastAsiaTheme="minorEastAsia" w:hAnsiTheme="minorEastAsia" w:hint="eastAsia"/>
          <w:sz w:val="21"/>
          <w:szCs w:val="21"/>
        </w:rPr>
        <w:t>应付职工薪</w:t>
      </w:r>
      <w:proofErr w:type="gramStart"/>
      <w:r w:rsidRPr="00907F01">
        <w:rPr>
          <w:rStyle w:val="5Char"/>
          <w:rFonts w:asciiTheme="minorEastAsia" w:eastAsiaTheme="minorEastAsia" w:hAnsiTheme="minorEastAsia" w:hint="eastAsia"/>
          <w:sz w:val="21"/>
          <w:szCs w:val="21"/>
        </w:rPr>
        <w:t>酬</w:t>
      </w:r>
      <w:proofErr w:type="gramEnd"/>
      <w:r w:rsidRPr="00907F01">
        <w:rPr>
          <w:rFonts w:asciiTheme="minorEastAsia" w:eastAsiaTheme="minorEastAsia" w:hAnsiTheme="minorEastAsia" w:hint="eastAsia"/>
          <w:szCs w:val="21"/>
        </w:rPr>
        <w:t>年末数比年初数增加13,891,237.44元，增加比例为56.61%，主要是公司合并范围增加所致。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（10）</w:t>
      </w:r>
      <w:r w:rsidRPr="00907F01">
        <w:rPr>
          <w:rStyle w:val="5Char"/>
          <w:rFonts w:asciiTheme="minorEastAsia" w:eastAsiaTheme="minorEastAsia" w:hAnsiTheme="minorEastAsia" w:hint="eastAsia"/>
          <w:sz w:val="21"/>
          <w:szCs w:val="21"/>
        </w:rPr>
        <w:t>应付利息</w:t>
      </w:r>
      <w:r w:rsidRPr="00907F01">
        <w:rPr>
          <w:rFonts w:asciiTheme="minorEastAsia" w:eastAsiaTheme="minorEastAsia" w:hAnsiTheme="minorEastAsia" w:hint="eastAsia"/>
          <w:szCs w:val="21"/>
        </w:rPr>
        <w:t>年末数比年初数增加17,564,416.64元，增加比例为1,219.10%，主要是计息负债增加所致。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（11）</w:t>
      </w:r>
      <w:r w:rsidRPr="00907F01">
        <w:rPr>
          <w:rStyle w:val="5Char"/>
          <w:rFonts w:asciiTheme="minorEastAsia" w:eastAsiaTheme="minorEastAsia" w:hAnsiTheme="minorEastAsia" w:hint="eastAsia"/>
          <w:sz w:val="21"/>
          <w:szCs w:val="21"/>
        </w:rPr>
        <w:t>应付股利</w:t>
      </w:r>
      <w:r w:rsidRPr="00907F01">
        <w:rPr>
          <w:rFonts w:asciiTheme="minorEastAsia" w:eastAsiaTheme="minorEastAsia" w:hAnsiTheme="minorEastAsia" w:hint="eastAsia"/>
          <w:szCs w:val="21"/>
        </w:rPr>
        <w:t>年末数比年初数增加15,816,319.53元，增加比例为74.01%，主要是公司非全资子公司当年利润分配所致。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（12）</w:t>
      </w:r>
      <w:r w:rsidRPr="00907F01">
        <w:rPr>
          <w:rStyle w:val="5Char"/>
          <w:rFonts w:asciiTheme="minorEastAsia" w:eastAsiaTheme="minorEastAsia" w:hAnsiTheme="minorEastAsia" w:hint="eastAsia"/>
          <w:sz w:val="21"/>
          <w:szCs w:val="21"/>
        </w:rPr>
        <w:t>其他应付款</w:t>
      </w:r>
      <w:r w:rsidRPr="00907F01">
        <w:rPr>
          <w:rFonts w:asciiTheme="minorEastAsia" w:eastAsiaTheme="minorEastAsia" w:hAnsiTheme="minorEastAsia" w:hint="eastAsia"/>
          <w:szCs w:val="21"/>
        </w:rPr>
        <w:t>年末数比年初数增加75,079,212.03元，增加比例为35.73%，主要是收购广州要玩股权尾</w:t>
      </w:r>
      <w:proofErr w:type="gramStart"/>
      <w:r w:rsidRPr="00907F01">
        <w:rPr>
          <w:rFonts w:asciiTheme="minorEastAsia" w:eastAsiaTheme="minorEastAsia" w:hAnsiTheme="minorEastAsia" w:hint="eastAsia"/>
          <w:szCs w:val="21"/>
        </w:rPr>
        <w:t>款尚未</w:t>
      </w:r>
      <w:proofErr w:type="gramEnd"/>
      <w:r w:rsidRPr="00907F01">
        <w:rPr>
          <w:rFonts w:asciiTheme="minorEastAsia" w:eastAsiaTheme="minorEastAsia" w:hAnsiTheme="minorEastAsia" w:hint="eastAsia"/>
          <w:szCs w:val="21"/>
        </w:rPr>
        <w:t>支付所致。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（13）</w:t>
      </w:r>
      <w:r w:rsidRPr="00907F01">
        <w:rPr>
          <w:rStyle w:val="5Char"/>
          <w:rFonts w:asciiTheme="minorEastAsia" w:eastAsiaTheme="minorEastAsia" w:hAnsiTheme="minorEastAsia" w:hint="eastAsia"/>
          <w:sz w:val="21"/>
          <w:szCs w:val="21"/>
        </w:rPr>
        <w:t>长期借款</w:t>
      </w:r>
      <w:r w:rsidRPr="00907F01">
        <w:rPr>
          <w:rFonts w:asciiTheme="minorEastAsia" w:eastAsiaTheme="minorEastAsia" w:hAnsiTheme="minorEastAsia" w:hint="eastAsia"/>
          <w:szCs w:val="21"/>
        </w:rPr>
        <w:t>年末数比年初数增加884,596,268.44 元，增加比例为176.92%，主要是调整债务结构，长期借款置换短期借款。</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（14）</w:t>
      </w:r>
      <w:r w:rsidRPr="00907F01">
        <w:rPr>
          <w:rStyle w:val="5Char"/>
          <w:rFonts w:asciiTheme="minorEastAsia" w:eastAsiaTheme="minorEastAsia" w:hAnsiTheme="minorEastAsia" w:hint="eastAsia"/>
          <w:sz w:val="21"/>
          <w:szCs w:val="21"/>
        </w:rPr>
        <w:t>应付债券</w:t>
      </w:r>
      <w:r w:rsidRPr="00907F01">
        <w:rPr>
          <w:rFonts w:asciiTheme="minorEastAsia" w:eastAsiaTheme="minorEastAsia" w:hAnsiTheme="minorEastAsia" w:hint="eastAsia"/>
          <w:szCs w:val="21"/>
        </w:rPr>
        <w:t>年末数比年初数增加988,062,220.35元，主要是发行境外人民币债券所致。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（15）</w:t>
      </w:r>
      <w:r w:rsidRPr="00907F01">
        <w:rPr>
          <w:rStyle w:val="5Char"/>
          <w:rFonts w:asciiTheme="minorEastAsia" w:eastAsiaTheme="minorEastAsia" w:hAnsiTheme="minorEastAsia" w:hint="eastAsia"/>
          <w:sz w:val="21"/>
          <w:szCs w:val="21"/>
        </w:rPr>
        <w:t>长期应付款</w:t>
      </w:r>
      <w:r w:rsidRPr="00907F01">
        <w:rPr>
          <w:rFonts w:asciiTheme="minorEastAsia" w:eastAsiaTheme="minorEastAsia" w:hAnsiTheme="minorEastAsia" w:hint="eastAsia"/>
          <w:szCs w:val="21"/>
        </w:rPr>
        <w:t>年末数比年初数增加1,041,875,046.60元，主要是调整债务结构，长期借款置换短期借款。</w:t>
      </w:r>
    </w:p>
    <w:p w:rsidR="00907F01" w:rsidRPr="00907F01" w:rsidRDefault="00907F01" w:rsidP="00E617C7">
      <w:pPr>
        <w:ind w:leftChars="50" w:left="105" w:rightChars="50" w:right="105"/>
        <w:rPr>
          <w:rFonts w:asciiTheme="minorEastAsia" w:eastAsiaTheme="minorEastAsia" w:hAnsiTheme="minorEastAsia"/>
          <w:szCs w:val="21"/>
        </w:rPr>
      </w:pPr>
      <w:r w:rsidRPr="00907F01">
        <w:rPr>
          <w:rStyle w:val="5Char"/>
          <w:rFonts w:asciiTheme="minorEastAsia" w:eastAsiaTheme="minorEastAsia" w:hAnsiTheme="minorEastAsia" w:hint="eastAsia"/>
          <w:sz w:val="21"/>
          <w:szCs w:val="21"/>
        </w:rPr>
        <w:t>（16）递延所得税负债</w:t>
      </w:r>
      <w:r w:rsidRPr="00907F01">
        <w:rPr>
          <w:rFonts w:asciiTheme="minorEastAsia" w:eastAsiaTheme="minorEastAsia" w:hAnsiTheme="minorEastAsia" w:hint="eastAsia"/>
          <w:szCs w:val="21"/>
        </w:rPr>
        <w:t>年末数比年初数增加10,993,504.72元，增加比例为660.17%，主要是收购广州要玩评估增值摊销影响所致。</w:t>
      </w:r>
    </w:p>
    <w:p w:rsidR="00907F01"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（17）</w:t>
      </w:r>
      <w:r w:rsidRPr="00907F01">
        <w:rPr>
          <w:rStyle w:val="5Char"/>
          <w:rFonts w:asciiTheme="minorEastAsia" w:eastAsiaTheme="minorEastAsia" w:hAnsiTheme="minorEastAsia" w:hint="eastAsia"/>
          <w:sz w:val="21"/>
          <w:szCs w:val="21"/>
        </w:rPr>
        <w:t>资本公</w:t>
      </w:r>
      <w:proofErr w:type="gramStart"/>
      <w:r w:rsidRPr="00907F01">
        <w:rPr>
          <w:rStyle w:val="5Char"/>
          <w:rFonts w:asciiTheme="minorEastAsia" w:eastAsiaTheme="minorEastAsia" w:hAnsiTheme="minorEastAsia" w:hint="eastAsia"/>
          <w:sz w:val="21"/>
          <w:szCs w:val="21"/>
        </w:rPr>
        <w:t>积</w:t>
      </w:r>
      <w:r w:rsidRPr="00907F01">
        <w:rPr>
          <w:rFonts w:asciiTheme="minorEastAsia" w:eastAsiaTheme="minorEastAsia" w:hAnsiTheme="minorEastAsia" w:hint="eastAsia"/>
          <w:szCs w:val="21"/>
        </w:rPr>
        <w:t>年末数比</w:t>
      </w:r>
      <w:proofErr w:type="gramEnd"/>
      <w:r w:rsidRPr="00907F01">
        <w:rPr>
          <w:rFonts w:asciiTheme="minorEastAsia" w:eastAsiaTheme="minorEastAsia" w:hAnsiTheme="minorEastAsia" w:hint="eastAsia"/>
          <w:szCs w:val="21"/>
        </w:rPr>
        <w:t>年初数增加1,369,002,691.02元，增加比例为59.16%，主要是收购广州要玩，增发溢价所致。</w:t>
      </w:r>
    </w:p>
    <w:p w:rsidR="00A10F67" w:rsidRPr="00907F01" w:rsidRDefault="00907F01" w:rsidP="00E617C7">
      <w:pPr>
        <w:ind w:leftChars="50" w:left="105" w:rightChars="50" w:right="105"/>
        <w:rPr>
          <w:rFonts w:asciiTheme="minorEastAsia" w:eastAsiaTheme="minorEastAsia" w:hAnsiTheme="minorEastAsia"/>
          <w:szCs w:val="21"/>
        </w:rPr>
      </w:pPr>
      <w:r w:rsidRPr="00907F01">
        <w:rPr>
          <w:rFonts w:asciiTheme="minorEastAsia" w:eastAsiaTheme="minorEastAsia" w:hAnsiTheme="minorEastAsia" w:hint="eastAsia"/>
          <w:szCs w:val="21"/>
        </w:rPr>
        <w:t>（18）</w:t>
      </w:r>
      <w:r w:rsidRPr="00907F01">
        <w:rPr>
          <w:rStyle w:val="5Char"/>
          <w:rFonts w:asciiTheme="minorEastAsia" w:eastAsiaTheme="minorEastAsia" w:hAnsiTheme="minorEastAsia" w:hint="eastAsia"/>
          <w:sz w:val="21"/>
          <w:szCs w:val="21"/>
        </w:rPr>
        <w:t>其他综合收益</w:t>
      </w:r>
      <w:r w:rsidRPr="00907F01">
        <w:rPr>
          <w:rFonts w:asciiTheme="minorEastAsia" w:eastAsiaTheme="minorEastAsia" w:hAnsiTheme="minorEastAsia" w:hint="eastAsia"/>
          <w:szCs w:val="21"/>
        </w:rPr>
        <w:t>年末数比年初数增加3,681,255.64元，增加比例为181.25%，主要是外币财务报表折算差额所致。</w:t>
      </w:r>
    </w:p>
    <w:p w:rsidR="00A10F67" w:rsidRDefault="00A10F67" w:rsidP="00A10F67">
      <w:pPr>
        <w:widowControl/>
        <w:rPr>
          <w:rFonts w:hAnsi="宋体" w:cs="宋体"/>
          <w:szCs w:val="21"/>
        </w:rPr>
      </w:pPr>
    </w:p>
    <w:p w:rsidR="0052354A" w:rsidRPr="0052354A" w:rsidRDefault="0052354A" w:rsidP="0052354A">
      <w:pPr>
        <w:pStyle w:val="3"/>
        <w:numPr>
          <w:ilvl w:val="0"/>
          <w:numId w:val="5"/>
        </w:numPr>
        <w:spacing w:before="60" w:after="60" w:line="240" w:lineRule="auto"/>
        <w:rPr>
          <w:sz w:val="21"/>
          <w:szCs w:val="21"/>
        </w:rPr>
      </w:pPr>
      <w:r w:rsidRPr="0052354A">
        <w:rPr>
          <w:sz w:val="21"/>
          <w:szCs w:val="21"/>
        </w:rPr>
        <w:t>核心竞争力分析</w:t>
      </w:r>
    </w:p>
    <w:sdt>
      <w:sdtPr>
        <w:rPr>
          <w:rFonts w:hint="eastAsia"/>
          <w:szCs w:val="21"/>
        </w:rPr>
        <w:alias w:val="核心竞争力分析"/>
        <w:tag w:val="_GBC_ad7b18474be140dc9df77bf237f9c72f"/>
        <w:id w:val="-633172576"/>
      </w:sdtPr>
      <w:sdtEndPr/>
      <w:sdtContent>
        <w:p w:rsidR="00E617C7" w:rsidRDefault="00E617C7" w:rsidP="00E617C7">
          <w:pPr>
            <w:ind w:firstLineChars="200" w:firstLine="420"/>
            <w:rPr>
              <w:szCs w:val="21"/>
            </w:rPr>
          </w:pPr>
          <w:r w:rsidRPr="00CB1DBD">
            <w:rPr>
              <w:rFonts w:hint="eastAsia"/>
              <w:szCs w:val="21"/>
            </w:rPr>
            <w:t>报告期内，公司加大在金融支付、物联网、移动互联网、信息安全等领域的研发力度，进一步提升了公司在集成电路设计、终端设计、软件与应用、移动互联网服务等领域的整体解决方案能力与核心产品竞争力。在集成电路设计领域，公司通过整合创新，继续保持在移动通信芯片、身份识别芯片、金融社保芯片等的行业领先地位，继续加大低成本智能卡芯片、双界面</w:t>
          </w:r>
          <w:r w:rsidRPr="00CB1DBD">
            <w:rPr>
              <w:szCs w:val="21"/>
            </w:rPr>
            <w:t>CPU</w:t>
          </w:r>
          <w:r w:rsidRPr="00CB1DBD">
            <w:rPr>
              <w:rFonts w:hint="eastAsia"/>
              <w:szCs w:val="21"/>
            </w:rPr>
            <w:t>芯片的研发推广力度，智能终端芯片整体套片竞争力得到有效增强；自主研发金融</w:t>
          </w:r>
          <w:r w:rsidRPr="00CB1DBD">
            <w:rPr>
              <w:szCs w:val="21"/>
            </w:rPr>
            <w:t>IC</w:t>
          </w:r>
          <w:r w:rsidRPr="00CB1DBD">
            <w:rPr>
              <w:rFonts w:hint="eastAsia"/>
              <w:szCs w:val="21"/>
            </w:rPr>
            <w:t>卡芯片入围多家银行项目招标，并成功通过产品测试，实现小批量发卡；大唐</w:t>
          </w:r>
          <w:proofErr w:type="gramStart"/>
          <w:r w:rsidRPr="00CB1DBD">
            <w:rPr>
              <w:rFonts w:hint="eastAsia"/>
              <w:szCs w:val="21"/>
            </w:rPr>
            <w:t>恩智浦</w:t>
          </w:r>
          <w:proofErr w:type="gramEnd"/>
          <w:r w:rsidRPr="00CB1DBD">
            <w:rPr>
              <w:rFonts w:hint="eastAsia"/>
              <w:szCs w:val="21"/>
            </w:rPr>
            <w:t>半导体有限公司投入运营，完成在新能源汽车关键芯片设计领域的布局，运营能力有效提升。在终端设计领域，公司终端设计服务能力不断增强，形成了数据终端、行业终端及应用平台、</w:t>
          </w:r>
          <w:r w:rsidRPr="00CB1DBD">
            <w:rPr>
              <w:rFonts w:hint="eastAsia"/>
              <w:szCs w:val="21"/>
            </w:rPr>
            <w:t>PCBA/ODM</w:t>
          </w:r>
          <w:r w:rsidRPr="00CB1DBD">
            <w:rPr>
              <w:rFonts w:hint="eastAsia"/>
              <w:szCs w:val="21"/>
            </w:rPr>
            <w:t>服务等复合业务能力，国际市场业务发展迅速，产业</w:t>
          </w:r>
          <w:proofErr w:type="gramStart"/>
          <w:r w:rsidRPr="00CB1DBD">
            <w:rPr>
              <w:rFonts w:hint="eastAsia"/>
              <w:szCs w:val="21"/>
            </w:rPr>
            <w:t>链综合</w:t>
          </w:r>
          <w:proofErr w:type="gramEnd"/>
          <w:r w:rsidRPr="00CB1DBD">
            <w:rPr>
              <w:rFonts w:hint="eastAsia"/>
              <w:szCs w:val="21"/>
            </w:rPr>
            <w:t>实力不断增强。在软件与应用领域，继续完善城市服务管理与物联网应用平台和</w:t>
          </w:r>
          <w:proofErr w:type="gramStart"/>
          <w:r w:rsidRPr="00CB1DBD">
            <w:rPr>
              <w:rFonts w:hint="eastAsia"/>
              <w:szCs w:val="21"/>
            </w:rPr>
            <w:t>云计算</w:t>
          </w:r>
          <w:proofErr w:type="gramEnd"/>
          <w:r w:rsidRPr="00CB1DBD">
            <w:rPr>
              <w:rFonts w:hint="eastAsia"/>
              <w:szCs w:val="21"/>
            </w:rPr>
            <w:t>平台开发，推出多项具有自主知识产权的产品与解决方案，并商用，有效支撑了公司整体产业发展对基础平台的应用需求。在移动互联网领域，初步构建了“一体两翼”移动互联网项目孵化模式，进一步打通了云平台技术孵化、投融资孵化和园区服务孵化相结合的协同机制，初步形成资源</w:t>
          </w:r>
          <w:r w:rsidRPr="00CB1DBD">
            <w:rPr>
              <w:rFonts w:hint="eastAsia"/>
              <w:szCs w:val="21"/>
            </w:rPr>
            <w:lastRenderedPageBreak/>
            <w:t>型移动互联网创新项目孵化格局；广州要玩成功开发了多款精品游戏，网络游戏开发与运营服务能力得以增强。</w:t>
          </w:r>
        </w:p>
      </w:sdtContent>
    </w:sdt>
    <w:p w:rsidR="00A10F67" w:rsidRDefault="00A10F67" w:rsidP="00A10F67">
      <w:pPr>
        <w:widowControl/>
        <w:rPr>
          <w:rFonts w:hAnsi="宋体" w:cs="宋体"/>
          <w:szCs w:val="21"/>
        </w:rPr>
      </w:pPr>
    </w:p>
    <w:p w:rsidR="0052354A" w:rsidRPr="0052354A" w:rsidRDefault="0052354A" w:rsidP="0052354A">
      <w:pPr>
        <w:pStyle w:val="3"/>
        <w:numPr>
          <w:ilvl w:val="0"/>
          <w:numId w:val="5"/>
        </w:numPr>
        <w:spacing w:before="60" w:after="60" w:line="240" w:lineRule="auto"/>
        <w:rPr>
          <w:sz w:val="21"/>
          <w:szCs w:val="21"/>
        </w:rPr>
      </w:pPr>
      <w:r w:rsidRPr="0052354A">
        <w:rPr>
          <w:rFonts w:hint="eastAsia"/>
          <w:sz w:val="21"/>
          <w:szCs w:val="21"/>
        </w:rPr>
        <w:t>投资状况分析</w:t>
      </w:r>
    </w:p>
    <w:p w:rsidR="0052354A" w:rsidRPr="0052354A" w:rsidRDefault="0052354A" w:rsidP="0052354A">
      <w:pPr>
        <w:pStyle w:val="4"/>
        <w:keepNext/>
        <w:keepLines/>
        <w:widowControl w:val="0"/>
        <w:numPr>
          <w:ilvl w:val="0"/>
          <w:numId w:val="14"/>
        </w:numPr>
        <w:spacing w:before="60" w:beforeAutospacing="0" w:after="60" w:afterAutospacing="0"/>
        <w:jc w:val="both"/>
        <w:rPr>
          <w:sz w:val="21"/>
          <w:szCs w:val="21"/>
        </w:rPr>
      </w:pPr>
      <w:r w:rsidRPr="0052354A">
        <w:rPr>
          <w:sz w:val="21"/>
          <w:szCs w:val="21"/>
        </w:rPr>
        <w:t>对外股权投资总体分析</w:t>
      </w:r>
    </w:p>
    <w:p w:rsidR="00A10F67" w:rsidRDefault="00A10F67" w:rsidP="00A10F67">
      <w:r>
        <w:rPr>
          <w:rFonts w:hint="eastAsia"/>
        </w:rPr>
        <w:t>（</w:t>
      </w:r>
      <w:r>
        <w:t>1</w:t>
      </w:r>
      <w:r>
        <w:rPr>
          <w:rFonts w:hint="eastAsia"/>
        </w:rPr>
        <w:t>）公司对外股权投资情况</w:t>
      </w:r>
    </w:p>
    <w:p w:rsidR="0052354A" w:rsidRPr="0052354A" w:rsidRDefault="00A10F67" w:rsidP="0052354A">
      <w:pPr>
        <w:jc w:val="right"/>
        <w:rPr>
          <w:szCs w:val="18"/>
        </w:rPr>
      </w:pPr>
      <w:r>
        <w:rPr>
          <w:rFonts w:hint="eastAsia"/>
        </w:rPr>
        <w:t>单位</w:t>
      </w:r>
      <w:r>
        <w:t>:</w:t>
      </w:r>
      <w:r>
        <w:rPr>
          <w:rFonts w:hint="eastAsia"/>
        </w:rPr>
        <w:t>万元</w:t>
      </w:r>
    </w:p>
    <w:tbl>
      <w:tblPr>
        <w:tblW w:w="864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3"/>
        <w:gridCol w:w="4324"/>
      </w:tblGrid>
      <w:tr w:rsidR="0052354A" w:rsidRPr="0052354A" w:rsidTr="0052354A">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报告期内投资额</w:t>
            </w:r>
          </w:p>
        </w:tc>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hint="eastAsia"/>
                <w:szCs w:val="21"/>
              </w:rPr>
              <w:t xml:space="preserve">490,729.33 </w:t>
            </w:r>
          </w:p>
        </w:tc>
      </w:tr>
      <w:tr w:rsidR="0052354A" w:rsidRPr="0052354A" w:rsidTr="0052354A">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投资额增减变动数</w:t>
            </w:r>
          </w:p>
        </w:tc>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right"/>
              <w:rPr>
                <w:rFonts w:asciiTheme="minorEastAsia" w:eastAsiaTheme="minorEastAsia" w:hAnsiTheme="minorEastAsia"/>
                <w:color w:val="000000"/>
                <w:szCs w:val="21"/>
              </w:rPr>
            </w:pPr>
            <w:r w:rsidRPr="0052354A">
              <w:rPr>
                <w:rFonts w:asciiTheme="minorEastAsia" w:eastAsiaTheme="minorEastAsia" w:hAnsiTheme="minorEastAsia"/>
                <w:color w:val="000000"/>
                <w:szCs w:val="21"/>
              </w:rPr>
              <w:t>459,387.07</w:t>
            </w:r>
          </w:p>
        </w:tc>
      </w:tr>
      <w:tr w:rsidR="0052354A" w:rsidRPr="0052354A" w:rsidTr="0052354A">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上年同期投资额</w:t>
            </w:r>
          </w:p>
        </w:tc>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31,342.26</w:t>
            </w:r>
          </w:p>
        </w:tc>
      </w:tr>
      <w:tr w:rsidR="0052354A" w:rsidRPr="0052354A" w:rsidTr="0052354A">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投资额增减幅度(%)</w:t>
            </w:r>
          </w:p>
        </w:tc>
        <w:tc>
          <w:tcPr>
            <w:tcW w:w="2500"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1466</w:t>
            </w:r>
          </w:p>
        </w:tc>
      </w:tr>
    </w:tbl>
    <w:p w:rsidR="0052354A" w:rsidRPr="0052354A" w:rsidRDefault="00A10F67" w:rsidP="0052354A">
      <w:pPr>
        <w:pStyle w:val="a8"/>
        <w:rPr>
          <w:sz w:val="21"/>
          <w:szCs w:val="21"/>
        </w:rPr>
      </w:pPr>
      <w:r>
        <w:rPr>
          <w:rFonts w:hint="eastAsia"/>
          <w:sz w:val="21"/>
          <w:szCs w:val="21"/>
        </w:rPr>
        <w:t>（2）被投资的公司情况</w:t>
      </w:r>
    </w:p>
    <w:tbl>
      <w:tblPr>
        <w:tblW w:w="871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17"/>
        <w:gridCol w:w="3402"/>
        <w:gridCol w:w="1700"/>
      </w:tblGrid>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被投资的公司名称</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主营业务</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占被投资公司权益的比例(%)</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大唐</w:t>
            </w:r>
            <w:proofErr w:type="gramStart"/>
            <w:r w:rsidRPr="0052354A">
              <w:rPr>
                <w:rFonts w:asciiTheme="minorEastAsia" w:eastAsiaTheme="minorEastAsia" w:hAnsiTheme="minorEastAsia" w:hint="eastAsia"/>
                <w:szCs w:val="21"/>
              </w:rPr>
              <w:t>恩智浦</w:t>
            </w:r>
            <w:proofErr w:type="gramEnd"/>
            <w:r w:rsidRPr="0052354A">
              <w:rPr>
                <w:rFonts w:asciiTheme="minorEastAsia" w:eastAsiaTheme="minorEastAsia" w:hAnsiTheme="minorEastAsia" w:hint="eastAsia"/>
                <w:szCs w:val="21"/>
              </w:rPr>
              <w:t>半导体有限公司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研究、开发、设计、生产及销售半导体集成电路和电子零部件并提供技术转让、技术咨询、技术服务；集成电路相关技术进出口；集成电路产品的批发、进出口贸易</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51.00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大唐终端技术有限公司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通信及电子设备及相关产品、移动电话机、仪表仪器、文化办公设备、电子计算机软硬件及外部设备、系统集成、光电缆、微电子器件、工业电子模块、通信器材及元器件研发、制造、销售；通信、计算机网络工程、系统集成专业技术领域内的技术开发、技术转让、技术咨询、技术服务，商务咨询；自营和代理货物与技术的进出口；自有机械设备、电子工业专用设备租赁；指纹仪等生物识别技术研发</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大唐半导体设计有限公司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工程勘察设计；物业管理；集成电路设计；计算机系统集成；集成电路专业领域内的技术开发、技术转让、技术服务、技术咨询；销售电子产品、计算机软硬件及其辅助设备、通讯设备、仪器仪表；货物进出口、技术进出口、代理进出口</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北京大唐志</w:t>
            </w:r>
            <w:proofErr w:type="gramStart"/>
            <w:r w:rsidRPr="0052354A">
              <w:rPr>
                <w:rFonts w:asciiTheme="minorEastAsia" w:eastAsiaTheme="minorEastAsia" w:hAnsiTheme="minorEastAsia" w:hint="eastAsia"/>
                <w:szCs w:val="21"/>
              </w:rPr>
              <w:t>诚软件</w:t>
            </w:r>
            <w:proofErr w:type="gramEnd"/>
            <w:r w:rsidRPr="0052354A">
              <w:rPr>
                <w:rFonts w:asciiTheme="minorEastAsia" w:eastAsiaTheme="minorEastAsia" w:hAnsiTheme="minorEastAsia" w:hint="eastAsia"/>
                <w:szCs w:val="21"/>
              </w:rPr>
              <w:t>技术有限公司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软件技术开发、技术转让、技术咨</w:t>
            </w:r>
            <w:r w:rsidRPr="0052354A">
              <w:rPr>
                <w:rFonts w:asciiTheme="minorEastAsia" w:eastAsiaTheme="minorEastAsia" w:hAnsiTheme="minorEastAsia" w:hint="eastAsia"/>
                <w:szCs w:val="21"/>
              </w:rPr>
              <w:lastRenderedPageBreak/>
              <w:t>询、技术服务；计算机技术培训；基础软件服务、应用软件服务；数据处理；计算机维修；货物进出口、技术进出口、代理进出口；计算机系统服务；销售计算机、软件及辅助设备、通讯设备、机械设备、电子产品、器件和元件、仪器仪表</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lastRenderedPageBreak/>
              <w:t>100</w:t>
            </w:r>
            <w:r w:rsidRPr="0052354A">
              <w:rPr>
                <w:rFonts w:asciiTheme="minorEastAsia" w:eastAsiaTheme="minorEastAsia" w:hAnsiTheme="minorEastAsia" w:hint="eastAsia"/>
                <w:szCs w:val="21"/>
              </w:rPr>
              <w:t>.00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lastRenderedPageBreak/>
              <w:t>盛耀无线通讯科技（北京）有限公司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t>技术开发、技术转让、技术咨询、技术服务；销售通讯设备、电子产品、机械设备；技术进出口、货物进出口、代理进出口；委托加工手机主板及整机。</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hint="eastAsia"/>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南京云科股权投资基金管理有限公司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受托管理私</w:t>
            </w:r>
            <w:proofErr w:type="gramStart"/>
            <w:r w:rsidRPr="0052354A">
              <w:rPr>
                <w:rFonts w:asciiTheme="minorEastAsia" w:eastAsiaTheme="minorEastAsia" w:hAnsiTheme="minorEastAsia" w:hint="eastAsia"/>
                <w:szCs w:val="21"/>
              </w:rPr>
              <w:t>募股权投资</w:t>
            </w:r>
            <w:proofErr w:type="gramEnd"/>
            <w:r w:rsidRPr="0052354A">
              <w:rPr>
                <w:rFonts w:asciiTheme="minorEastAsia" w:eastAsiaTheme="minorEastAsia" w:hAnsiTheme="minorEastAsia" w:hint="eastAsia"/>
                <w:szCs w:val="21"/>
              </w:rPr>
              <w:t>基金，从事投资管理及相关咨询服务业务</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40.00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广州要玩娱乐网络技术有限公司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电子产品设计服务；通信工程设计服务；</w:t>
            </w:r>
            <w:proofErr w:type="gramStart"/>
            <w:r w:rsidRPr="0052354A">
              <w:rPr>
                <w:rFonts w:asciiTheme="minorEastAsia" w:eastAsiaTheme="minorEastAsia" w:hAnsiTheme="minorEastAsia" w:hint="eastAsia"/>
                <w:szCs w:val="21"/>
              </w:rPr>
              <w:t>动漫及</w:t>
            </w:r>
            <w:proofErr w:type="gramEnd"/>
            <w:r w:rsidRPr="0052354A">
              <w:rPr>
                <w:rFonts w:asciiTheme="minorEastAsia" w:eastAsiaTheme="minorEastAsia" w:hAnsiTheme="minorEastAsia" w:hint="eastAsia"/>
                <w:szCs w:val="21"/>
              </w:rPr>
              <w:t>衍生产品设计服务；计算机技术开发、技术服务；计算机网络系统工程服务；</w:t>
            </w:r>
            <w:proofErr w:type="gramStart"/>
            <w:r w:rsidRPr="0052354A">
              <w:rPr>
                <w:rFonts w:asciiTheme="minorEastAsia" w:eastAsiaTheme="minorEastAsia" w:hAnsiTheme="minorEastAsia" w:hint="eastAsia"/>
                <w:szCs w:val="21"/>
              </w:rPr>
              <w:t>数字动漫制作</w:t>
            </w:r>
            <w:proofErr w:type="gramEnd"/>
            <w:r w:rsidRPr="0052354A">
              <w:rPr>
                <w:rFonts w:asciiTheme="minorEastAsia" w:eastAsiaTheme="minorEastAsia" w:hAnsiTheme="minorEastAsia" w:hint="eastAsia"/>
                <w:szCs w:val="21"/>
              </w:rPr>
              <w:t>；动漫（动画）经纪代理服务；游戏设计制作；广告业；通信设备零售；电子、通信与自动控制技术研究、开发；软件批发；软件零售；软件开发；软件服务；电子产品批发；电子产品零售；计算机批发；计算机零售；医疗用品及器材零售（不含药品及医疗器械）；</w:t>
            </w:r>
            <w:proofErr w:type="gramStart"/>
            <w:r w:rsidRPr="0052354A">
              <w:rPr>
                <w:rFonts w:asciiTheme="minorEastAsia" w:eastAsiaTheme="minorEastAsia" w:hAnsiTheme="minorEastAsia" w:hint="eastAsia"/>
                <w:szCs w:val="21"/>
              </w:rPr>
              <w:t>网上动漫服务</w:t>
            </w:r>
            <w:proofErr w:type="gramEnd"/>
            <w:r w:rsidRPr="0052354A">
              <w:rPr>
                <w:rFonts w:asciiTheme="minorEastAsia" w:eastAsiaTheme="minorEastAsia" w:hAnsiTheme="minorEastAsia" w:hint="eastAsia"/>
                <w:szCs w:val="21"/>
              </w:rPr>
              <w:t>；网络游戏服务</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proofErr w:type="gramStart"/>
            <w:r w:rsidRPr="0052354A">
              <w:rPr>
                <w:rFonts w:asciiTheme="minorEastAsia" w:eastAsiaTheme="minorEastAsia" w:hAnsiTheme="minorEastAsia" w:hint="eastAsia"/>
                <w:szCs w:val="21"/>
              </w:rPr>
              <w:t>上海要娱网络技术</w:t>
            </w:r>
            <w:proofErr w:type="gramEnd"/>
            <w:r w:rsidRPr="0052354A">
              <w:rPr>
                <w:rFonts w:asciiTheme="minorEastAsia" w:eastAsiaTheme="minorEastAsia" w:hAnsiTheme="minorEastAsia" w:hint="eastAsia"/>
                <w:szCs w:val="21"/>
              </w:rPr>
              <w:t>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从事网络技术及计算机技术领域内的技术开发、技术咨询、技术转让、技术服务，计算机系统集成，网络工程，</w:t>
            </w:r>
            <w:proofErr w:type="gramStart"/>
            <w:r w:rsidRPr="0052354A">
              <w:rPr>
                <w:rFonts w:asciiTheme="minorEastAsia" w:eastAsiaTheme="minorEastAsia" w:hAnsiTheme="minorEastAsia" w:hint="eastAsia"/>
                <w:szCs w:val="21"/>
              </w:rPr>
              <w:t>动漫设计</w:t>
            </w:r>
            <w:proofErr w:type="gramEnd"/>
            <w:r w:rsidRPr="0052354A">
              <w:rPr>
                <w:rFonts w:asciiTheme="minorEastAsia" w:eastAsiaTheme="minorEastAsia" w:hAnsiTheme="minorEastAsia" w:hint="eastAsia"/>
                <w:szCs w:val="21"/>
              </w:rPr>
              <w:t>，创意服务，图文设计制作，计算机、软件及辅助设备的销售</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无锡要玩娱乐网络技术有限公司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计算机网络系统工程服务；电子产品设计服务；通信工程设计服务；</w:t>
            </w:r>
            <w:proofErr w:type="gramStart"/>
            <w:r w:rsidRPr="0052354A">
              <w:rPr>
                <w:rFonts w:asciiTheme="minorEastAsia" w:eastAsiaTheme="minorEastAsia" w:hAnsiTheme="minorEastAsia" w:hint="eastAsia"/>
                <w:szCs w:val="21"/>
              </w:rPr>
              <w:t>动漫及</w:t>
            </w:r>
            <w:proofErr w:type="gramEnd"/>
            <w:r w:rsidRPr="0052354A">
              <w:rPr>
                <w:rFonts w:asciiTheme="minorEastAsia" w:eastAsiaTheme="minorEastAsia" w:hAnsiTheme="minorEastAsia" w:hint="eastAsia"/>
                <w:szCs w:val="21"/>
              </w:rPr>
              <w:t>衍生产品设计制作；计算机技术开发、技术服务；游戏软件开发；通信设备零售；电子、通信与自动控制技术研究、开发；软件开发、销售、技术服务；电子产品、计算机的销售</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szCs w:val="21"/>
              </w:rPr>
              <w:t>大唐英加（北京）移动科技有限公司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szCs w:val="21"/>
              </w:rPr>
              <w:t>计算机软件的技术开发、技术转让、</w:t>
            </w:r>
            <w:r w:rsidRPr="0052354A">
              <w:rPr>
                <w:rFonts w:asciiTheme="minorEastAsia" w:eastAsiaTheme="minorEastAsia" w:hAnsiTheme="minorEastAsia"/>
                <w:szCs w:val="21"/>
              </w:rPr>
              <w:lastRenderedPageBreak/>
              <w:t>技术咨询、技术服务；销售自行开发的软件产品。</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lastRenderedPageBreak/>
              <w:t>10.00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szCs w:val="21"/>
              </w:rPr>
              <w:lastRenderedPageBreak/>
              <w:t>天天艾米（北京）网络科技有限公司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szCs w:val="21"/>
              </w:rPr>
              <w:t>技术开发、技术推广；设计、制作、代理、发布广告；技术进出口。</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51.00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西安大唐监控技术有限公司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通信设备</w:t>
            </w:r>
            <w:r w:rsidRPr="0052354A">
              <w:rPr>
                <w:rFonts w:asciiTheme="minorEastAsia" w:eastAsiaTheme="minorEastAsia" w:hAnsiTheme="minorEastAsia"/>
                <w:szCs w:val="21"/>
              </w:rPr>
              <w:t>、计算机</w:t>
            </w:r>
            <w:r w:rsidRPr="0052354A">
              <w:rPr>
                <w:rFonts w:asciiTheme="minorEastAsia" w:eastAsiaTheme="minorEastAsia" w:hAnsiTheme="minorEastAsia" w:hint="eastAsia"/>
                <w:szCs w:val="21"/>
              </w:rPr>
              <w:t>硬件</w:t>
            </w:r>
            <w:r w:rsidRPr="0052354A">
              <w:rPr>
                <w:rFonts w:asciiTheme="minorEastAsia" w:eastAsiaTheme="minorEastAsia" w:hAnsiTheme="minorEastAsia"/>
                <w:szCs w:val="21"/>
              </w:rPr>
              <w:t>、软件、监控产品、电子元器件的开发、生产、销售；通讯系统</w:t>
            </w:r>
            <w:r w:rsidRPr="0052354A">
              <w:rPr>
                <w:rFonts w:asciiTheme="minorEastAsia" w:eastAsiaTheme="minorEastAsia" w:hAnsiTheme="minorEastAsia" w:hint="eastAsia"/>
                <w:szCs w:val="21"/>
              </w:rPr>
              <w:t>、</w:t>
            </w:r>
            <w:r w:rsidRPr="0052354A">
              <w:rPr>
                <w:rFonts w:asciiTheme="minorEastAsia" w:eastAsiaTheme="minorEastAsia" w:hAnsiTheme="minorEastAsia"/>
                <w:szCs w:val="21"/>
              </w:rPr>
              <w:t>监控系统、</w:t>
            </w:r>
            <w:r w:rsidRPr="0052354A">
              <w:rPr>
                <w:rFonts w:asciiTheme="minorEastAsia" w:eastAsiaTheme="minorEastAsia" w:hAnsiTheme="minorEastAsia" w:hint="eastAsia"/>
                <w:szCs w:val="21"/>
              </w:rPr>
              <w:t>信息系统</w:t>
            </w:r>
            <w:r w:rsidRPr="0052354A">
              <w:rPr>
                <w:rFonts w:asciiTheme="minorEastAsia" w:eastAsiaTheme="minorEastAsia" w:hAnsiTheme="minorEastAsia"/>
                <w:szCs w:val="21"/>
              </w:rPr>
              <w:t>工程的设计、施工及系统</w:t>
            </w:r>
            <w:r w:rsidRPr="0052354A">
              <w:rPr>
                <w:rFonts w:asciiTheme="minorEastAsia" w:eastAsiaTheme="minorEastAsia" w:hAnsiTheme="minorEastAsia" w:hint="eastAsia"/>
                <w:szCs w:val="21"/>
              </w:rPr>
              <w:t>集成；通信</w:t>
            </w:r>
            <w:r w:rsidRPr="0052354A">
              <w:rPr>
                <w:rFonts w:asciiTheme="minorEastAsia" w:eastAsiaTheme="minorEastAsia" w:hAnsiTheme="minorEastAsia"/>
                <w:szCs w:val="21"/>
              </w:rPr>
              <w:t>及监控技术咨询</w:t>
            </w:r>
            <w:r w:rsidRPr="0052354A">
              <w:rPr>
                <w:rFonts w:asciiTheme="minorEastAsia" w:eastAsiaTheme="minorEastAsia" w:hAnsiTheme="minorEastAsia" w:hint="eastAsia"/>
                <w:szCs w:val="21"/>
              </w:rPr>
              <w:t>、</w:t>
            </w:r>
            <w:r w:rsidRPr="0052354A">
              <w:rPr>
                <w:rFonts w:asciiTheme="minorEastAsia" w:eastAsiaTheme="minorEastAsia" w:hAnsiTheme="minorEastAsia"/>
                <w:szCs w:val="21"/>
              </w:rPr>
              <w:t>技术服务。</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49.00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大唐电信（香港）控股有限公司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融资</w:t>
            </w:r>
            <w:r w:rsidRPr="0052354A">
              <w:rPr>
                <w:rFonts w:asciiTheme="minorEastAsia" w:eastAsiaTheme="minorEastAsia" w:hAnsiTheme="minorEastAsia"/>
                <w:szCs w:val="21"/>
              </w:rPr>
              <w:t>平台</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新华</w:t>
            </w:r>
            <w:r w:rsidRPr="0052354A">
              <w:rPr>
                <w:rFonts w:asciiTheme="minorEastAsia" w:eastAsiaTheme="minorEastAsia" w:hAnsiTheme="minorEastAsia"/>
                <w:szCs w:val="21"/>
              </w:rPr>
              <w:t>海盟</w:t>
            </w:r>
            <w:r w:rsidRPr="0052354A">
              <w:rPr>
                <w:rFonts w:asciiTheme="minorEastAsia" w:eastAsiaTheme="minorEastAsia" w:hAnsiTheme="minorEastAsia" w:hint="eastAsia"/>
                <w:szCs w:val="21"/>
              </w:rPr>
              <w:t>（天津</w:t>
            </w:r>
            <w:r w:rsidRPr="0052354A">
              <w:rPr>
                <w:rFonts w:asciiTheme="minorEastAsia" w:eastAsiaTheme="minorEastAsia" w:hAnsiTheme="minorEastAsia"/>
                <w:szCs w:val="21"/>
              </w:rPr>
              <w:t>）</w:t>
            </w:r>
            <w:r w:rsidRPr="0052354A">
              <w:rPr>
                <w:rFonts w:asciiTheme="minorEastAsia" w:eastAsiaTheme="minorEastAsia" w:hAnsiTheme="minorEastAsia" w:hint="eastAsia"/>
                <w:szCs w:val="21"/>
              </w:rPr>
              <w:t>科技</w:t>
            </w:r>
            <w:r w:rsidRPr="0052354A">
              <w:rPr>
                <w:rFonts w:asciiTheme="minorEastAsia" w:eastAsiaTheme="minorEastAsia" w:hAnsiTheme="minorEastAsia"/>
                <w:szCs w:val="21"/>
              </w:rPr>
              <w:t>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金融信息技术研究、服务、咨询；自有资产的经营与管理；电子商务系统、计算机软硬件技术开发、设计；数据库及计算机网络服务；计算机系统集成设计、安装及维护；计算机技术服务；信息化系统咨询服务、方案设计；企业管理咨询、经济信息咨询（信用卡、金融、资金借贷咨询除外）；广告业务；电子产品、通讯产品及配件销售、安装和维修服务。</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19.00</w:t>
            </w:r>
          </w:p>
        </w:tc>
      </w:tr>
      <w:tr w:rsidR="0052354A" w:rsidRPr="0052354A" w:rsidTr="0052354A">
        <w:trPr>
          <w:jc w:val="center"/>
        </w:trPr>
        <w:tc>
          <w:tcPr>
            <w:tcW w:w="2074"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大唐电信（天津）通信终端制造有限公司</w:t>
            </w:r>
          </w:p>
        </w:tc>
        <w:tc>
          <w:tcPr>
            <w:tcW w:w="1951"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hint="eastAsia"/>
                <w:szCs w:val="21"/>
              </w:rPr>
              <w:t>电子及通信设备、移动电话机、仪器仪表、文化办公设备、电子计算机软硬件及外部设备、系统集成、光电缆、微电子器件的技术开发、技术转让、技术咨询、技术服务、制造、销售；通信及信息系统工程设计；自营或代理货物及技术的进出口；国家禁止类项目除外，如从事限制类或有特殊规定的项目应办理相关手续；自有机械设备租赁；指纹仪等生物识别技术研发</w:t>
            </w:r>
          </w:p>
        </w:tc>
        <w:tc>
          <w:tcPr>
            <w:tcW w:w="975" w:type="pct"/>
            <w:tcBorders>
              <w:top w:val="outset" w:sz="6" w:space="0" w:color="auto"/>
              <w:left w:val="outset" w:sz="6" w:space="0" w:color="auto"/>
              <w:bottom w:val="outset" w:sz="6" w:space="0" w:color="auto"/>
              <w:right w:val="outset" w:sz="6" w:space="0" w:color="auto"/>
            </w:tcBorders>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100.00</w:t>
            </w:r>
          </w:p>
        </w:tc>
      </w:tr>
    </w:tbl>
    <w:p w:rsidR="0052354A" w:rsidRPr="00D41027" w:rsidRDefault="0052354A" w:rsidP="0052354A">
      <w:pPr>
        <w:rPr>
          <w:szCs w:val="21"/>
        </w:rPr>
      </w:pPr>
      <w:r w:rsidRPr="00D41027">
        <w:rPr>
          <w:rFonts w:hint="eastAsia"/>
          <w:szCs w:val="21"/>
        </w:rPr>
        <w:t>注</w:t>
      </w:r>
      <w:r w:rsidRPr="00D41027">
        <w:rPr>
          <w:szCs w:val="21"/>
        </w:rPr>
        <w:t>：</w:t>
      </w:r>
      <w:r w:rsidRPr="00D41027">
        <w:rPr>
          <w:rFonts w:hint="eastAsia"/>
          <w:szCs w:val="21"/>
        </w:rPr>
        <w:t>1.</w:t>
      </w:r>
      <w:r w:rsidRPr="00D41027">
        <w:rPr>
          <w:szCs w:val="21"/>
        </w:rPr>
        <w:t>公司控股子公司</w:t>
      </w:r>
      <w:r w:rsidRPr="00D41027">
        <w:rPr>
          <w:rFonts w:hint="eastAsia"/>
          <w:szCs w:val="21"/>
        </w:rPr>
        <w:t>大</w:t>
      </w:r>
      <w:proofErr w:type="gramStart"/>
      <w:r w:rsidRPr="00D41027">
        <w:rPr>
          <w:rFonts w:hint="eastAsia"/>
          <w:szCs w:val="21"/>
        </w:rPr>
        <w:t>唐软件</w:t>
      </w:r>
      <w:proofErr w:type="gramEnd"/>
      <w:r w:rsidRPr="00D41027">
        <w:rPr>
          <w:rFonts w:hint="eastAsia"/>
          <w:szCs w:val="21"/>
        </w:rPr>
        <w:t>技术股份有限公司、北京大唐智能卡技术有限公司持有北京大唐志</w:t>
      </w:r>
      <w:proofErr w:type="gramStart"/>
      <w:r w:rsidRPr="00D41027">
        <w:rPr>
          <w:rFonts w:hint="eastAsia"/>
          <w:szCs w:val="21"/>
        </w:rPr>
        <w:t>诚软件</w:t>
      </w:r>
      <w:proofErr w:type="gramEnd"/>
      <w:r w:rsidRPr="00D41027">
        <w:rPr>
          <w:rFonts w:hint="eastAsia"/>
          <w:szCs w:val="21"/>
        </w:rPr>
        <w:t>技术有限公司</w:t>
      </w:r>
      <w:r w:rsidRPr="00D41027">
        <w:rPr>
          <w:rFonts w:hint="eastAsia"/>
          <w:szCs w:val="21"/>
        </w:rPr>
        <w:t>100</w:t>
      </w:r>
      <w:r w:rsidRPr="00D41027">
        <w:rPr>
          <w:szCs w:val="21"/>
        </w:rPr>
        <w:t>%</w:t>
      </w:r>
      <w:r w:rsidRPr="00D41027">
        <w:rPr>
          <w:szCs w:val="21"/>
        </w:rPr>
        <w:t>股权</w:t>
      </w:r>
      <w:r w:rsidRPr="00D41027">
        <w:rPr>
          <w:rFonts w:hint="eastAsia"/>
          <w:szCs w:val="21"/>
        </w:rPr>
        <w:t>。</w:t>
      </w:r>
    </w:p>
    <w:p w:rsidR="0052354A" w:rsidRPr="00D41027" w:rsidRDefault="0052354A" w:rsidP="0052354A">
      <w:pPr>
        <w:ind w:firstLineChars="200" w:firstLine="420"/>
        <w:rPr>
          <w:szCs w:val="21"/>
        </w:rPr>
      </w:pPr>
      <w:r w:rsidRPr="00D41027">
        <w:rPr>
          <w:szCs w:val="21"/>
        </w:rPr>
        <w:t>2.</w:t>
      </w:r>
      <w:r w:rsidRPr="00D41027">
        <w:rPr>
          <w:szCs w:val="21"/>
        </w:rPr>
        <w:t>公司控股子公司</w:t>
      </w:r>
      <w:r w:rsidRPr="00D41027">
        <w:rPr>
          <w:rFonts w:hint="eastAsia"/>
          <w:szCs w:val="21"/>
        </w:rPr>
        <w:t>新华瑞德</w:t>
      </w:r>
      <w:r w:rsidRPr="00D41027">
        <w:rPr>
          <w:rFonts w:hint="eastAsia"/>
          <w:szCs w:val="21"/>
        </w:rPr>
        <w:t>(</w:t>
      </w:r>
      <w:r w:rsidRPr="00D41027">
        <w:rPr>
          <w:rFonts w:hint="eastAsia"/>
          <w:szCs w:val="21"/>
        </w:rPr>
        <w:t>北京</w:t>
      </w:r>
      <w:r w:rsidRPr="00D41027">
        <w:rPr>
          <w:rFonts w:hint="eastAsia"/>
          <w:szCs w:val="21"/>
        </w:rPr>
        <w:t>)</w:t>
      </w:r>
      <w:r w:rsidRPr="00D41027">
        <w:rPr>
          <w:rFonts w:hint="eastAsia"/>
          <w:szCs w:val="21"/>
        </w:rPr>
        <w:t>网络科技有限公司持有</w:t>
      </w:r>
      <w:r w:rsidRPr="00D41027">
        <w:rPr>
          <w:szCs w:val="21"/>
        </w:rPr>
        <w:t>大唐英加（北京）移动科技有限公司</w:t>
      </w:r>
      <w:r w:rsidRPr="00D41027">
        <w:rPr>
          <w:rFonts w:hint="eastAsia"/>
          <w:szCs w:val="21"/>
        </w:rPr>
        <w:t>10</w:t>
      </w:r>
      <w:r w:rsidRPr="00D41027">
        <w:rPr>
          <w:szCs w:val="21"/>
        </w:rPr>
        <w:t>%</w:t>
      </w:r>
      <w:r w:rsidRPr="00D41027">
        <w:rPr>
          <w:szCs w:val="21"/>
        </w:rPr>
        <w:t>股权</w:t>
      </w:r>
      <w:r w:rsidRPr="00D41027">
        <w:rPr>
          <w:rFonts w:hint="eastAsia"/>
          <w:szCs w:val="21"/>
        </w:rPr>
        <w:t>。</w:t>
      </w:r>
    </w:p>
    <w:p w:rsidR="0052354A" w:rsidRPr="00D41027" w:rsidRDefault="0052354A" w:rsidP="0052354A">
      <w:pPr>
        <w:ind w:firstLineChars="200" w:firstLine="420"/>
        <w:rPr>
          <w:szCs w:val="21"/>
        </w:rPr>
      </w:pPr>
      <w:r w:rsidRPr="00D41027">
        <w:rPr>
          <w:szCs w:val="21"/>
        </w:rPr>
        <w:t xml:space="preserve">3. </w:t>
      </w:r>
      <w:r w:rsidRPr="00D41027">
        <w:rPr>
          <w:szCs w:val="21"/>
        </w:rPr>
        <w:t>公司</w:t>
      </w:r>
      <w:r w:rsidRPr="00D41027">
        <w:rPr>
          <w:rFonts w:hint="eastAsia"/>
          <w:szCs w:val="21"/>
        </w:rPr>
        <w:t>持有</w:t>
      </w:r>
      <w:r w:rsidRPr="00D41027">
        <w:rPr>
          <w:szCs w:val="21"/>
        </w:rPr>
        <w:t>天天艾米（北京）网络科技有限公司</w:t>
      </w:r>
      <w:r w:rsidRPr="00D41027">
        <w:rPr>
          <w:rFonts w:hint="eastAsia"/>
          <w:szCs w:val="21"/>
        </w:rPr>
        <w:t>32</w:t>
      </w:r>
      <w:r w:rsidRPr="00D41027">
        <w:rPr>
          <w:szCs w:val="21"/>
        </w:rPr>
        <w:t>%</w:t>
      </w:r>
      <w:r w:rsidRPr="00D41027">
        <w:rPr>
          <w:szCs w:val="21"/>
        </w:rPr>
        <w:t>股份，</w:t>
      </w:r>
      <w:r w:rsidRPr="00D41027">
        <w:rPr>
          <w:rFonts w:hint="eastAsia"/>
          <w:szCs w:val="21"/>
        </w:rPr>
        <w:t>公司</w:t>
      </w:r>
      <w:r w:rsidRPr="00D41027">
        <w:rPr>
          <w:szCs w:val="21"/>
        </w:rPr>
        <w:t>控股子公司</w:t>
      </w:r>
      <w:r w:rsidRPr="00D41027">
        <w:rPr>
          <w:rFonts w:hint="eastAsia"/>
          <w:szCs w:val="21"/>
        </w:rPr>
        <w:t>新华瑞德</w:t>
      </w:r>
      <w:r w:rsidRPr="00D41027">
        <w:rPr>
          <w:rFonts w:hint="eastAsia"/>
          <w:szCs w:val="21"/>
        </w:rPr>
        <w:t>(</w:t>
      </w:r>
      <w:r w:rsidRPr="00D41027">
        <w:rPr>
          <w:rFonts w:hint="eastAsia"/>
          <w:szCs w:val="21"/>
        </w:rPr>
        <w:t>北京</w:t>
      </w:r>
      <w:r w:rsidRPr="00D41027">
        <w:rPr>
          <w:rFonts w:hint="eastAsia"/>
          <w:szCs w:val="21"/>
        </w:rPr>
        <w:t>)</w:t>
      </w:r>
      <w:r w:rsidRPr="00D41027">
        <w:rPr>
          <w:rFonts w:hint="eastAsia"/>
          <w:szCs w:val="21"/>
        </w:rPr>
        <w:t>网络科技有限公司持有</w:t>
      </w:r>
      <w:r w:rsidRPr="00D41027">
        <w:rPr>
          <w:szCs w:val="21"/>
        </w:rPr>
        <w:t>天天艾米（北京）网络科技有限公司</w:t>
      </w:r>
      <w:r w:rsidRPr="00D41027">
        <w:rPr>
          <w:rFonts w:hint="eastAsia"/>
          <w:szCs w:val="21"/>
        </w:rPr>
        <w:t>1</w:t>
      </w:r>
      <w:r w:rsidRPr="00D41027">
        <w:rPr>
          <w:szCs w:val="21"/>
        </w:rPr>
        <w:t>9%</w:t>
      </w:r>
      <w:r w:rsidRPr="00D41027">
        <w:rPr>
          <w:szCs w:val="21"/>
        </w:rPr>
        <w:t>股权</w:t>
      </w:r>
      <w:r w:rsidRPr="00D41027">
        <w:rPr>
          <w:rFonts w:hint="eastAsia"/>
          <w:szCs w:val="21"/>
        </w:rPr>
        <w:t>。</w:t>
      </w:r>
    </w:p>
    <w:p w:rsidR="0052354A" w:rsidRPr="00D41027" w:rsidRDefault="0052354A" w:rsidP="0052354A">
      <w:pPr>
        <w:ind w:firstLineChars="200" w:firstLine="420"/>
        <w:rPr>
          <w:szCs w:val="21"/>
        </w:rPr>
      </w:pPr>
      <w:r w:rsidRPr="00D41027">
        <w:rPr>
          <w:rFonts w:hint="eastAsia"/>
          <w:szCs w:val="21"/>
        </w:rPr>
        <w:t>4.</w:t>
      </w:r>
      <w:r w:rsidRPr="00D41027">
        <w:rPr>
          <w:szCs w:val="21"/>
        </w:rPr>
        <w:t xml:space="preserve"> </w:t>
      </w:r>
      <w:r w:rsidRPr="00D41027">
        <w:rPr>
          <w:szCs w:val="21"/>
        </w:rPr>
        <w:t>公司</w:t>
      </w:r>
      <w:r w:rsidRPr="00D41027">
        <w:rPr>
          <w:rFonts w:hint="eastAsia"/>
          <w:szCs w:val="21"/>
        </w:rPr>
        <w:t>持有西安大唐监控技术有限公司</w:t>
      </w:r>
      <w:r w:rsidRPr="00D41027">
        <w:rPr>
          <w:szCs w:val="21"/>
        </w:rPr>
        <w:t>16.8%</w:t>
      </w:r>
      <w:r w:rsidRPr="00D41027">
        <w:rPr>
          <w:szCs w:val="21"/>
        </w:rPr>
        <w:t>股份，</w:t>
      </w:r>
      <w:r w:rsidRPr="00D41027">
        <w:rPr>
          <w:rFonts w:hint="eastAsia"/>
          <w:szCs w:val="21"/>
        </w:rPr>
        <w:t>公司</w:t>
      </w:r>
      <w:r w:rsidRPr="00D41027">
        <w:rPr>
          <w:szCs w:val="21"/>
        </w:rPr>
        <w:t>控股子公司</w:t>
      </w:r>
      <w:r w:rsidRPr="00D41027">
        <w:rPr>
          <w:rFonts w:hint="eastAsia"/>
          <w:szCs w:val="21"/>
        </w:rPr>
        <w:t>西安大唐电信有限公司持有西安大唐监控技术有限公司</w:t>
      </w:r>
      <w:r w:rsidRPr="00D41027">
        <w:rPr>
          <w:szCs w:val="21"/>
        </w:rPr>
        <w:t>32.2%</w:t>
      </w:r>
      <w:r w:rsidRPr="00D41027">
        <w:rPr>
          <w:szCs w:val="21"/>
        </w:rPr>
        <w:t>股权</w:t>
      </w:r>
      <w:r w:rsidRPr="00D41027">
        <w:rPr>
          <w:rFonts w:hint="eastAsia"/>
          <w:szCs w:val="21"/>
        </w:rPr>
        <w:t>。</w:t>
      </w:r>
    </w:p>
    <w:p w:rsidR="00A10F67" w:rsidRDefault="0052354A" w:rsidP="0052354A">
      <w:pPr>
        <w:widowControl/>
        <w:rPr>
          <w:rFonts w:hAnsi="宋体" w:cs="宋体"/>
          <w:b/>
          <w:szCs w:val="21"/>
        </w:rPr>
      </w:pPr>
      <w:r w:rsidRPr="00D41027">
        <w:rPr>
          <w:rFonts w:hint="eastAsia"/>
          <w:szCs w:val="21"/>
        </w:rPr>
        <w:t>5.</w:t>
      </w:r>
      <w:r w:rsidRPr="00D41027">
        <w:rPr>
          <w:szCs w:val="21"/>
        </w:rPr>
        <w:t>公司控股子公司</w:t>
      </w:r>
      <w:r w:rsidRPr="00D41027">
        <w:rPr>
          <w:rFonts w:hint="eastAsia"/>
          <w:szCs w:val="21"/>
        </w:rPr>
        <w:t>新华瑞德</w:t>
      </w:r>
      <w:r w:rsidRPr="00D41027">
        <w:rPr>
          <w:rFonts w:hint="eastAsia"/>
          <w:szCs w:val="21"/>
        </w:rPr>
        <w:t>(</w:t>
      </w:r>
      <w:r w:rsidRPr="00D41027">
        <w:rPr>
          <w:rFonts w:hint="eastAsia"/>
          <w:szCs w:val="21"/>
        </w:rPr>
        <w:t>北京</w:t>
      </w:r>
      <w:r w:rsidRPr="00D41027">
        <w:rPr>
          <w:rFonts w:hint="eastAsia"/>
          <w:szCs w:val="21"/>
        </w:rPr>
        <w:t>)</w:t>
      </w:r>
      <w:r w:rsidRPr="00D41027">
        <w:rPr>
          <w:rFonts w:hint="eastAsia"/>
          <w:szCs w:val="21"/>
        </w:rPr>
        <w:t>网络科技有限公司持有新华</w:t>
      </w:r>
      <w:r w:rsidRPr="00D41027">
        <w:rPr>
          <w:szCs w:val="21"/>
        </w:rPr>
        <w:t>海盟</w:t>
      </w:r>
      <w:r w:rsidRPr="00D41027">
        <w:rPr>
          <w:rFonts w:hint="eastAsia"/>
          <w:szCs w:val="21"/>
        </w:rPr>
        <w:t>（天津</w:t>
      </w:r>
      <w:r w:rsidRPr="00D41027">
        <w:rPr>
          <w:szCs w:val="21"/>
        </w:rPr>
        <w:t>）</w:t>
      </w:r>
      <w:r w:rsidRPr="00D41027">
        <w:rPr>
          <w:rFonts w:hint="eastAsia"/>
          <w:szCs w:val="21"/>
        </w:rPr>
        <w:t>科技</w:t>
      </w:r>
      <w:r w:rsidRPr="00D41027">
        <w:rPr>
          <w:szCs w:val="21"/>
        </w:rPr>
        <w:t>有限公司</w:t>
      </w:r>
      <w:r w:rsidRPr="00D41027">
        <w:rPr>
          <w:rFonts w:hint="eastAsia"/>
          <w:szCs w:val="21"/>
        </w:rPr>
        <w:t>1</w:t>
      </w:r>
      <w:r w:rsidRPr="00D41027">
        <w:rPr>
          <w:szCs w:val="21"/>
        </w:rPr>
        <w:t>9%</w:t>
      </w:r>
      <w:r w:rsidRPr="00D41027">
        <w:rPr>
          <w:szCs w:val="21"/>
        </w:rPr>
        <w:t>股权</w:t>
      </w:r>
      <w:r w:rsidRPr="00D41027">
        <w:rPr>
          <w:rFonts w:hint="eastAsia"/>
          <w:szCs w:val="21"/>
        </w:rPr>
        <w:t>。</w:t>
      </w:r>
    </w:p>
    <w:p w:rsidR="0052354A" w:rsidRPr="0052354A" w:rsidRDefault="0052354A" w:rsidP="0052354A">
      <w:pPr>
        <w:pStyle w:val="4"/>
        <w:keepNext/>
        <w:keepLines/>
        <w:widowControl w:val="0"/>
        <w:numPr>
          <w:ilvl w:val="0"/>
          <w:numId w:val="14"/>
        </w:numPr>
        <w:spacing w:before="60" w:beforeAutospacing="0" w:after="60" w:afterAutospacing="0"/>
        <w:jc w:val="both"/>
        <w:rPr>
          <w:sz w:val="21"/>
          <w:szCs w:val="21"/>
        </w:rPr>
      </w:pPr>
      <w:r w:rsidRPr="0052354A">
        <w:rPr>
          <w:rFonts w:hint="eastAsia"/>
          <w:sz w:val="21"/>
          <w:szCs w:val="21"/>
        </w:rPr>
        <w:lastRenderedPageBreak/>
        <w:t>募集资金使用情况</w:t>
      </w:r>
    </w:p>
    <w:p w:rsidR="0052354A" w:rsidRDefault="0052354A" w:rsidP="0052354A">
      <w:pPr>
        <w:pStyle w:val="5"/>
        <w:keepNext/>
        <w:keepLines/>
        <w:widowControl w:val="0"/>
        <w:numPr>
          <w:ilvl w:val="0"/>
          <w:numId w:val="15"/>
        </w:numPr>
        <w:tabs>
          <w:tab w:val="clear" w:pos="86"/>
          <w:tab w:val="clear" w:pos="1080"/>
        </w:tabs>
        <w:spacing w:before="60" w:after="60" w:line="240" w:lineRule="auto"/>
        <w:rPr>
          <w:sz w:val="21"/>
          <w:szCs w:val="21"/>
        </w:rPr>
      </w:pPr>
      <w:bookmarkStart w:id="6" w:name="_Toc342559771"/>
      <w:r w:rsidRPr="0052354A">
        <w:rPr>
          <w:rFonts w:hint="eastAsia"/>
          <w:sz w:val="21"/>
          <w:szCs w:val="21"/>
        </w:rPr>
        <w:t>募集资金总体使用情况</w:t>
      </w:r>
      <w:bookmarkEnd w:id="6"/>
    </w:p>
    <w:p w:rsidR="0075529B" w:rsidRPr="0075529B" w:rsidRDefault="0075529B" w:rsidP="0075529B"/>
    <w:p w:rsidR="00A10F67" w:rsidRDefault="00A10F67" w:rsidP="00A10F67">
      <w:pPr>
        <w:jc w:val="right"/>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058"/>
        <w:gridCol w:w="1500"/>
        <w:gridCol w:w="1343"/>
        <w:gridCol w:w="1500"/>
        <w:gridCol w:w="1230"/>
        <w:gridCol w:w="1204"/>
      </w:tblGrid>
      <w:tr w:rsidR="0052354A" w:rsidRPr="0052354A" w:rsidTr="0052354A">
        <w:tc>
          <w:tcPr>
            <w:tcW w:w="515"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募集年份</w:t>
            </w:r>
          </w:p>
        </w:tc>
        <w:tc>
          <w:tcPr>
            <w:tcW w:w="845"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募集方式</w:t>
            </w:r>
          </w:p>
        </w:tc>
        <w:tc>
          <w:tcPr>
            <w:tcW w:w="687"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募集资金</w:t>
            </w:r>
          </w:p>
          <w:p w:rsidR="0052354A" w:rsidRPr="0052354A" w:rsidRDefault="0052354A" w:rsidP="0052354A">
            <w:pPr>
              <w:jc w:val="center"/>
              <w:rPr>
                <w:szCs w:val="21"/>
              </w:rPr>
            </w:pPr>
            <w:r w:rsidRPr="0052354A">
              <w:rPr>
                <w:szCs w:val="21"/>
              </w:rPr>
              <w:t>总额</w:t>
            </w:r>
          </w:p>
        </w:tc>
        <w:tc>
          <w:tcPr>
            <w:tcW w:w="682"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rFonts w:hint="eastAsia"/>
                <w:szCs w:val="21"/>
              </w:rPr>
              <w:t>本年度</w:t>
            </w:r>
            <w:r w:rsidRPr="0052354A">
              <w:rPr>
                <w:szCs w:val="21"/>
              </w:rPr>
              <w:t>已使用募集资金总额</w:t>
            </w:r>
          </w:p>
        </w:tc>
        <w:tc>
          <w:tcPr>
            <w:tcW w:w="639"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已累计使用募集资金总额</w:t>
            </w:r>
          </w:p>
        </w:tc>
        <w:tc>
          <w:tcPr>
            <w:tcW w:w="700"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尚未使用募集资金总额</w:t>
            </w:r>
          </w:p>
        </w:tc>
        <w:tc>
          <w:tcPr>
            <w:tcW w:w="932" w:type="pct"/>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尚未使用募集资金用途及去向</w:t>
            </w:r>
          </w:p>
        </w:tc>
      </w:tr>
      <w:sdt>
        <w:sdtPr>
          <w:rPr>
            <w:szCs w:val="21"/>
          </w:rPr>
          <w:alias w:val="募集资金总体使用情况明细"/>
          <w:tag w:val="_GBC_95c7ce2c3d6c48d0b5180204eb09bab4"/>
          <w:id w:val="-538968027"/>
        </w:sdtPr>
        <w:sdtEndPr/>
        <w:sdtContent>
          <w:tr w:rsidR="0052354A" w:rsidRPr="0052354A" w:rsidTr="0052354A">
            <w:sdt>
              <w:sdtPr>
                <w:rPr>
                  <w:szCs w:val="21"/>
                </w:rPr>
                <w:alias w:val="募集年份明细"/>
                <w:tag w:val="_GBC_b69fdc3ca94744e5a51c817a11126ff6"/>
                <w:id w:val="545645046"/>
              </w:sdtPr>
              <w:sdtEndPr/>
              <w:sdtContent>
                <w:tc>
                  <w:tcPr>
                    <w:tcW w:w="515" w:type="pct"/>
                    <w:shd w:val="clear" w:color="auto" w:fill="auto"/>
                    <w:tcMar>
                      <w:top w:w="15" w:type="dxa"/>
                      <w:left w:w="15" w:type="dxa"/>
                      <w:bottom w:w="0" w:type="dxa"/>
                      <w:right w:w="15" w:type="dxa"/>
                    </w:tcMar>
                  </w:tcPr>
                  <w:p w:rsidR="0052354A" w:rsidRPr="0052354A" w:rsidRDefault="0052354A" w:rsidP="0052354A">
                    <w:pPr>
                      <w:rPr>
                        <w:szCs w:val="21"/>
                      </w:rPr>
                    </w:pPr>
                    <w:r w:rsidRPr="0052354A">
                      <w:rPr>
                        <w:szCs w:val="21"/>
                      </w:rPr>
                      <w:t>2012</w:t>
                    </w:r>
                    <w:r w:rsidRPr="0052354A">
                      <w:rPr>
                        <w:szCs w:val="21"/>
                      </w:rPr>
                      <w:t>年</w:t>
                    </w:r>
                    <w:r w:rsidRPr="0052354A">
                      <w:rPr>
                        <w:szCs w:val="21"/>
                      </w:rPr>
                      <w:t>11</w:t>
                    </w:r>
                    <w:r w:rsidRPr="0052354A">
                      <w:rPr>
                        <w:szCs w:val="21"/>
                      </w:rPr>
                      <w:t>月</w:t>
                    </w:r>
                  </w:p>
                </w:tc>
              </w:sdtContent>
            </w:sdt>
            <w:tc>
              <w:tcPr>
                <w:tcW w:w="845" w:type="pct"/>
                <w:shd w:val="clear" w:color="auto" w:fill="auto"/>
                <w:tcMar>
                  <w:top w:w="15" w:type="dxa"/>
                  <w:left w:w="15" w:type="dxa"/>
                  <w:bottom w:w="0" w:type="dxa"/>
                  <w:right w:w="15" w:type="dxa"/>
                </w:tcMar>
              </w:tcPr>
              <w:p w:rsidR="0052354A" w:rsidRPr="0052354A" w:rsidRDefault="009B6060" w:rsidP="0052354A">
                <w:pPr>
                  <w:rPr>
                    <w:color w:val="FFC000"/>
                    <w:szCs w:val="21"/>
                  </w:rPr>
                </w:pPr>
                <w:sdt>
                  <w:sdtPr>
                    <w:rPr>
                      <w:rFonts w:hint="eastAsia"/>
                      <w:bCs/>
                      <w:szCs w:val="21"/>
                    </w:rPr>
                    <w:alias w:val="募集方式明细"/>
                    <w:tag w:val="_GBC_bbbd466a7c6543989dacd166a26c244a"/>
                    <w:id w:val="130683235"/>
                    <w:comboBox>
                      <w:listItem w:displayText="首次发行" w:value="首次发行"/>
                      <w:listItem w:displayText="增发" w:value="增发"/>
                      <w:listItem w:displayText="配股" w:value="配股"/>
                      <w:listItem w:displayText="发行可转债" w:value="发行可转债"/>
                      <w:listItem w:displayText="分离交易可转债" w:value="分离交易可转债"/>
                      <w:listItem w:displayText="非公开发行" w:value="非公开发行"/>
                      <w:listItem w:displayText="公司债" w:value="公司债"/>
                      <w:listItem w:displayText="权证" w:value="权证"/>
                    </w:comboBox>
                  </w:sdtPr>
                  <w:sdtEndPr/>
                  <w:sdtContent>
                    <w:r w:rsidR="0052354A" w:rsidRPr="0052354A">
                      <w:rPr>
                        <w:rFonts w:hint="eastAsia"/>
                        <w:bCs/>
                        <w:szCs w:val="21"/>
                      </w:rPr>
                      <w:t>非公开发行</w:t>
                    </w:r>
                  </w:sdtContent>
                </w:sdt>
              </w:p>
            </w:tc>
            <w:sdt>
              <w:sdtPr>
                <w:rPr>
                  <w:szCs w:val="21"/>
                </w:rPr>
                <w:alias w:val="募集资金总额明细"/>
                <w:tag w:val="_GBC_d63d508bf4b94c7e85b8b3b8598af482"/>
                <w:id w:val="1401493003"/>
                <w:text/>
              </w:sdtPr>
              <w:sdtEndPr/>
              <w:sdtContent>
                <w:tc>
                  <w:tcPr>
                    <w:tcW w:w="687"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617,020,000.00</w:t>
                    </w:r>
                  </w:p>
                </w:tc>
              </w:sdtContent>
            </w:sdt>
            <w:sdt>
              <w:sdtPr>
                <w:rPr>
                  <w:szCs w:val="21"/>
                </w:rPr>
                <w:alias w:val="本报告期已使用募集资金总额明细"/>
                <w:tag w:val="_GBC_08afbd816c5943c88585cf219fbc17ca"/>
                <w:id w:val="-366211001"/>
                <w:text/>
              </w:sdtPr>
              <w:sdtEndPr/>
              <w:sdtContent>
                <w:tc>
                  <w:tcPr>
                    <w:tcW w:w="682"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17,805,890.83</w:t>
                    </w:r>
                  </w:p>
                </w:tc>
              </w:sdtContent>
            </w:sdt>
            <w:sdt>
              <w:sdtPr>
                <w:rPr>
                  <w:szCs w:val="21"/>
                </w:rPr>
                <w:alias w:val="已累计使用募集资金总额明细"/>
                <w:tag w:val="_GBC_0f0b5c40f2784370a330e63196d78850"/>
                <w:id w:val="-1369365239"/>
                <w:text/>
              </w:sdtPr>
              <w:sdtEndPr/>
              <w:sdtContent>
                <w:tc>
                  <w:tcPr>
                    <w:tcW w:w="639"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603,918,988.42</w:t>
                    </w:r>
                  </w:p>
                </w:tc>
              </w:sdtContent>
            </w:sdt>
            <w:sdt>
              <w:sdtPr>
                <w:rPr>
                  <w:szCs w:val="21"/>
                </w:rPr>
                <w:alias w:val="尚未使用募集资金总额明细"/>
                <w:tag w:val="_GBC_69cd1d54f848466c94d0713a37cd2340"/>
                <w:id w:val="738131144"/>
                <w:text/>
              </w:sdtPr>
              <w:sdtEndPr/>
              <w:sdtContent>
                <w:tc>
                  <w:tcPr>
                    <w:tcW w:w="700"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13,101,011.58</w:t>
                    </w:r>
                  </w:p>
                </w:tc>
              </w:sdtContent>
            </w:sdt>
            <w:sdt>
              <w:sdtPr>
                <w:rPr>
                  <w:szCs w:val="21"/>
                </w:rPr>
                <w:alias w:val="尚未使用募集资金用途及及去向明细"/>
                <w:tag w:val="_GBC_ca23cd3541a945c18713a49a087e8125"/>
                <w:id w:val="114415656"/>
              </w:sdtPr>
              <w:sdtEndPr/>
              <w:sdtContent>
                <w:tc>
                  <w:tcPr>
                    <w:tcW w:w="932" w:type="pct"/>
                    <w:shd w:val="clear" w:color="auto" w:fill="auto"/>
                    <w:tcMar>
                      <w:top w:w="15" w:type="dxa"/>
                      <w:left w:w="15" w:type="dxa"/>
                      <w:bottom w:w="0" w:type="dxa"/>
                      <w:right w:w="15" w:type="dxa"/>
                    </w:tcMar>
                  </w:tcPr>
                  <w:p w:rsidR="0052354A" w:rsidRPr="0052354A" w:rsidRDefault="0052354A" w:rsidP="0052354A">
                    <w:pPr>
                      <w:rPr>
                        <w:color w:val="FFC000"/>
                        <w:szCs w:val="21"/>
                      </w:rPr>
                    </w:pPr>
                    <w:r w:rsidRPr="0052354A">
                      <w:rPr>
                        <w:rFonts w:hint="eastAsia"/>
                        <w:sz w:val="18"/>
                        <w:szCs w:val="18"/>
                      </w:rPr>
                      <w:t>继续</w:t>
                    </w:r>
                    <w:proofErr w:type="gramStart"/>
                    <w:r w:rsidRPr="0052354A">
                      <w:rPr>
                        <w:rFonts w:hint="eastAsia"/>
                        <w:sz w:val="18"/>
                        <w:szCs w:val="18"/>
                      </w:rPr>
                      <w:t>用于募投项目</w:t>
                    </w:r>
                    <w:proofErr w:type="gramEnd"/>
                    <w:r w:rsidRPr="0052354A">
                      <w:rPr>
                        <w:rFonts w:hint="eastAsia"/>
                        <w:sz w:val="18"/>
                        <w:szCs w:val="18"/>
                      </w:rPr>
                      <w:t>，募集资金继续存放募集资金监管账户中</w:t>
                    </w:r>
                  </w:p>
                </w:tc>
              </w:sdtContent>
            </w:sdt>
          </w:tr>
        </w:sdtContent>
      </w:sdt>
      <w:sdt>
        <w:sdtPr>
          <w:rPr>
            <w:szCs w:val="21"/>
          </w:rPr>
          <w:alias w:val="募集资金总体使用情况明细"/>
          <w:tag w:val="_GBC_95c7ce2c3d6c48d0b5180204eb09bab4"/>
          <w:id w:val="2072766573"/>
        </w:sdtPr>
        <w:sdtEndPr/>
        <w:sdtContent>
          <w:tr w:rsidR="0052354A" w:rsidRPr="0052354A" w:rsidTr="0052354A">
            <w:sdt>
              <w:sdtPr>
                <w:rPr>
                  <w:szCs w:val="21"/>
                </w:rPr>
                <w:alias w:val="募集年份明细"/>
                <w:tag w:val="_GBC_b69fdc3ca94744e5a51c817a11126ff6"/>
                <w:id w:val="-433525261"/>
              </w:sdtPr>
              <w:sdtEndPr/>
              <w:sdtContent>
                <w:tc>
                  <w:tcPr>
                    <w:tcW w:w="515" w:type="pct"/>
                    <w:shd w:val="clear" w:color="auto" w:fill="auto"/>
                    <w:tcMar>
                      <w:top w:w="15" w:type="dxa"/>
                      <w:left w:w="15" w:type="dxa"/>
                      <w:bottom w:w="0" w:type="dxa"/>
                      <w:right w:w="15" w:type="dxa"/>
                    </w:tcMar>
                  </w:tcPr>
                  <w:p w:rsidR="0052354A" w:rsidRPr="0052354A" w:rsidRDefault="0052354A" w:rsidP="0052354A">
                    <w:pPr>
                      <w:rPr>
                        <w:szCs w:val="21"/>
                      </w:rPr>
                    </w:pPr>
                    <w:r w:rsidRPr="0052354A">
                      <w:rPr>
                        <w:szCs w:val="21"/>
                      </w:rPr>
                      <w:t>2014</w:t>
                    </w:r>
                    <w:r w:rsidRPr="0052354A">
                      <w:rPr>
                        <w:szCs w:val="21"/>
                      </w:rPr>
                      <w:t>年</w:t>
                    </w:r>
                    <w:r w:rsidRPr="0052354A">
                      <w:rPr>
                        <w:szCs w:val="21"/>
                      </w:rPr>
                      <w:t>5</w:t>
                    </w:r>
                    <w:r w:rsidRPr="0052354A">
                      <w:rPr>
                        <w:szCs w:val="21"/>
                      </w:rPr>
                      <w:t>月</w:t>
                    </w:r>
                    <w:r w:rsidRPr="0052354A">
                      <w:rPr>
                        <w:szCs w:val="21"/>
                      </w:rPr>
                      <w:t>23</w:t>
                    </w:r>
                    <w:r w:rsidRPr="0052354A">
                      <w:rPr>
                        <w:szCs w:val="21"/>
                      </w:rPr>
                      <w:t>日</w:t>
                    </w:r>
                  </w:p>
                </w:tc>
              </w:sdtContent>
            </w:sdt>
            <w:tc>
              <w:tcPr>
                <w:tcW w:w="845" w:type="pct"/>
                <w:shd w:val="clear" w:color="auto" w:fill="auto"/>
                <w:tcMar>
                  <w:top w:w="15" w:type="dxa"/>
                  <w:left w:w="15" w:type="dxa"/>
                  <w:bottom w:w="0" w:type="dxa"/>
                  <w:right w:w="15" w:type="dxa"/>
                </w:tcMar>
              </w:tcPr>
              <w:p w:rsidR="0052354A" w:rsidRPr="0052354A" w:rsidRDefault="009B6060" w:rsidP="0052354A">
                <w:pPr>
                  <w:rPr>
                    <w:color w:val="FFC000"/>
                    <w:szCs w:val="21"/>
                  </w:rPr>
                </w:pPr>
                <w:sdt>
                  <w:sdtPr>
                    <w:rPr>
                      <w:rFonts w:hint="eastAsia"/>
                      <w:bCs/>
                      <w:szCs w:val="21"/>
                    </w:rPr>
                    <w:alias w:val="募集方式明细"/>
                    <w:tag w:val="_GBC_bbbd466a7c6543989dacd166a26c244a"/>
                    <w:id w:val="-204877433"/>
                    <w:comboBox>
                      <w:listItem w:displayText="首次发行" w:value="首次发行"/>
                      <w:listItem w:displayText="增发" w:value="增发"/>
                      <w:listItem w:displayText="配股" w:value="配股"/>
                      <w:listItem w:displayText="发行可转债" w:value="发行可转债"/>
                      <w:listItem w:displayText="分离交易可转债" w:value="分离交易可转债"/>
                      <w:listItem w:displayText="非公开发行" w:value="非公开发行"/>
                      <w:listItem w:displayText="公司债" w:value="公司债"/>
                      <w:listItem w:displayText="权证" w:value="权证"/>
                    </w:comboBox>
                  </w:sdtPr>
                  <w:sdtEndPr/>
                  <w:sdtContent>
                    <w:r w:rsidR="0052354A" w:rsidRPr="0052354A">
                      <w:rPr>
                        <w:rFonts w:hint="eastAsia"/>
                        <w:bCs/>
                        <w:szCs w:val="21"/>
                      </w:rPr>
                      <w:t>非公开发行</w:t>
                    </w:r>
                  </w:sdtContent>
                </w:sdt>
              </w:p>
            </w:tc>
            <w:sdt>
              <w:sdtPr>
                <w:rPr>
                  <w:szCs w:val="21"/>
                </w:rPr>
                <w:alias w:val="募集资金总额明细"/>
                <w:tag w:val="_GBC_d63d508bf4b94c7e85b8b3b8598af482"/>
                <w:id w:val="-1594775078"/>
                <w:text/>
              </w:sdtPr>
              <w:sdtEndPr/>
              <w:sdtContent>
                <w:tc>
                  <w:tcPr>
                    <w:tcW w:w="687"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410,484,206.08</w:t>
                    </w:r>
                  </w:p>
                </w:tc>
              </w:sdtContent>
            </w:sdt>
            <w:sdt>
              <w:sdtPr>
                <w:rPr>
                  <w:szCs w:val="21"/>
                </w:rPr>
                <w:alias w:val="本报告期已使用募集资金总额明细"/>
                <w:tag w:val="_GBC_08afbd816c5943c88585cf219fbc17ca"/>
                <w:id w:val="1994916536"/>
                <w:text/>
              </w:sdtPr>
              <w:sdtEndPr/>
              <w:sdtContent>
                <w:tc>
                  <w:tcPr>
                    <w:tcW w:w="682"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410,484,206.08</w:t>
                    </w:r>
                  </w:p>
                </w:tc>
              </w:sdtContent>
            </w:sdt>
            <w:sdt>
              <w:sdtPr>
                <w:rPr>
                  <w:szCs w:val="21"/>
                </w:rPr>
                <w:alias w:val="已累计使用募集资金总额明细"/>
                <w:tag w:val="_GBC_0f0b5c40f2784370a330e63196d78850"/>
                <w:id w:val="-1753582378"/>
                <w:text/>
              </w:sdtPr>
              <w:sdtEndPr/>
              <w:sdtContent>
                <w:tc>
                  <w:tcPr>
                    <w:tcW w:w="639"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410,484,206.0</w:t>
                    </w:r>
                    <w:r w:rsidRPr="0052354A">
                      <w:rPr>
                        <w:rFonts w:hint="eastAsia"/>
                        <w:szCs w:val="21"/>
                      </w:rPr>
                      <w:t>8</w:t>
                    </w:r>
                  </w:p>
                </w:tc>
              </w:sdtContent>
            </w:sdt>
            <w:sdt>
              <w:sdtPr>
                <w:rPr>
                  <w:szCs w:val="21"/>
                </w:rPr>
                <w:alias w:val="尚未使用募集资金总额明细"/>
                <w:tag w:val="_GBC_69cd1d54f848466c94d0713a37cd2340"/>
                <w:id w:val="-1738545875"/>
                <w:showingPlcHdr/>
                <w:text/>
              </w:sdtPr>
              <w:sdtEndPr/>
              <w:sdtContent>
                <w:tc>
                  <w:tcPr>
                    <w:tcW w:w="700"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rFonts w:hint="eastAsia"/>
                        <w:color w:val="333399"/>
                        <w:szCs w:val="21"/>
                      </w:rPr>
                      <w:t xml:space="preserve">　</w:t>
                    </w:r>
                  </w:p>
                </w:tc>
              </w:sdtContent>
            </w:sdt>
            <w:sdt>
              <w:sdtPr>
                <w:rPr>
                  <w:szCs w:val="21"/>
                </w:rPr>
                <w:alias w:val="尚未使用募集资金用途及及去向明细"/>
                <w:tag w:val="_GBC_ca23cd3541a945c18713a49a087e8125"/>
                <w:id w:val="1413656877"/>
                <w:showingPlcHdr/>
              </w:sdtPr>
              <w:sdtEndPr/>
              <w:sdtContent>
                <w:tc>
                  <w:tcPr>
                    <w:tcW w:w="932" w:type="pct"/>
                    <w:shd w:val="clear" w:color="auto" w:fill="auto"/>
                    <w:tcMar>
                      <w:top w:w="15" w:type="dxa"/>
                      <w:left w:w="15" w:type="dxa"/>
                      <w:bottom w:w="0" w:type="dxa"/>
                      <w:right w:w="15" w:type="dxa"/>
                    </w:tcMar>
                  </w:tcPr>
                  <w:p w:rsidR="0052354A" w:rsidRPr="0052354A" w:rsidRDefault="0052354A" w:rsidP="0052354A">
                    <w:pPr>
                      <w:rPr>
                        <w:color w:val="FFC000"/>
                        <w:szCs w:val="21"/>
                      </w:rPr>
                    </w:pPr>
                    <w:r w:rsidRPr="0052354A">
                      <w:rPr>
                        <w:rFonts w:hint="eastAsia"/>
                        <w:color w:val="333399"/>
                        <w:szCs w:val="21"/>
                      </w:rPr>
                      <w:t xml:space="preserve">　</w:t>
                    </w:r>
                  </w:p>
                </w:tc>
              </w:sdtContent>
            </w:sdt>
          </w:tr>
        </w:sdtContent>
      </w:sdt>
      <w:tr w:rsidR="0052354A" w:rsidRPr="0052354A" w:rsidTr="0052354A">
        <w:tc>
          <w:tcPr>
            <w:tcW w:w="515" w:type="pct"/>
            <w:tcBorders>
              <w:bottom w:val="single" w:sz="4" w:space="0" w:color="auto"/>
            </w:tcBorders>
            <w:shd w:val="clear" w:color="auto" w:fill="auto"/>
            <w:tcMar>
              <w:top w:w="15" w:type="dxa"/>
              <w:left w:w="15" w:type="dxa"/>
              <w:bottom w:w="0" w:type="dxa"/>
              <w:right w:w="15" w:type="dxa"/>
            </w:tcMar>
            <w:vAlign w:val="center"/>
          </w:tcPr>
          <w:p w:rsidR="0052354A" w:rsidRPr="0052354A" w:rsidRDefault="0052354A" w:rsidP="0052354A">
            <w:pPr>
              <w:jc w:val="center"/>
              <w:rPr>
                <w:szCs w:val="21"/>
              </w:rPr>
            </w:pPr>
            <w:r w:rsidRPr="0052354A">
              <w:rPr>
                <w:szCs w:val="21"/>
              </w:rPr>
              <w:t>合计</w:t>
            </w:r>
          </w:p>
        </w:tc>
        <w:tc>
          <w:tcPr>
            <w:tcW w:w="845" w:type="pct"/>
            <w:tcBorders>
              <w:bottom w:val="single" w:sz="4" w:space="0" w:color="auto"/>
            </w:tcBorders>
            <w:shd w:val="clear" w:color="auto" w:fill="auto"/>
            <w:tcMar>
              <w:top w:w="15" w:type="dxa"/>
              <w:left w:w="15" w:type="dxa"/>
              <w:bottom w:w="0" w:type="dxa"/>
              <w:right w:w="15" w:type="dxa"/>
            </w:tcMar>
          </w:tcPr>
          <w:p w:rsidR="0052354A" w:rsidRPr="0052354A" w:rsidRDefault="0052354A" w:rsidP="0052354A">
            <w:pPr>
              <w:jc w:val="center"/>
              <w:rPr>
                <w:szCs w:val="21"/>
              </w:rPr>
            </w:pPr>
            <w:r w:rsidRPr="0052354A">
              <w:rPr>
                <w:szCs w:val="21"/>
              </w:rPr>
              <w:t>/</w:t>
            </w:r>
          </w:p>
        </w:tc>
        <w:sdt>
          <w:sdtPr>
            <w:rPr>
              <w:szCs w:val="21"/>
            </w:rPr>
            <w:alias w:val="募集资金总额"/>
            <w:tag w:val="_GBC_10906013b9cd4c048e7abc9b1f7d1dd2"/>
            <w:id w:val="136225330"/>
            <w:text/>
          </w:sdtPr>
          <w:sdtEndPr/>
          <w:sdtContent>
            <w:tc>
              <w:tcPr>
                <w:tcW w:w="687" w:type="pct"/>
                <w:tcBorders>
                  <w:bottom w:val="single" w:sz="4" w:space="0" w:color="auto"/>
                </w:tcBorders>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1,027,504,206.08</w:t>
                </w:r>
              </w:p>
            </w:tc>
          </w:sdtContent>
        </w:sdt>
        <w:sdt>
          <w:sdtPr>
            <w:rPr>
              <w:szCs w:val="21"/>
            </w:rPr>
            <w:alias w:val="本报告期已使用募集资金总额"/>
            <w:tag w:val="_GBC_1b7f767d2fe8474a81269e99281d07f8"/>
            <w:id w:val="-871537081"/>
            <w:text/>
          </w:sdtPr>
          <w:sdtEndPr/>
          <w:sdtContent>
            <w:tc>
              <w:tcPr>
                <w:tcW w:w="682"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428,290,096.91</w:t>
                </w:r>
              </w:p>
            </w:tc>
          </w:sdtContent>
        </w:sdt>
        <w:sdt>
          <w:sdtPr>
            <w:rPr>
              <w:szCs w:val="21"/>
            </w:rPr>
            <w:alias w:val="已累计使用募集资金总额"/>
            <w:tag w:val="_GBC_a303067bdbd04e7fbbe96947d4786550"/>
            <w:id w:val="176546548"/>
            <w:text/>
          </w:sdtPr>
          <w:sdtEndPr/>
          <w:sdtContent>
            <w:tc>
              <w:tcPr>
                <w:tcW w:w="639"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1,014,403,194.50</w:t>
                </w:r>
              </w:p>
            </w:tc>
          </w:sdtContent>
        </w:sdt>
        <w:sdt>
          <w:sdtPr>
            <w:rPr>
              <w:szCs w:val="21"/>
            </w:rPr>
            <w:alias w:val="尚未使用募集资金总额"/>
            <w:tag w:val="_GBC_172c72a3e52d46e284d0b67b0bf332bb"/>
            <w:id w:val="421225009"/>
            <w:text/>
          </w:sdtPr>
          <w:sdtEndPr/>
          <w:sdtContent>
            <w:tc>
              <w:tcPr>
                <w:tcW w:w="700" w:type="pct"/>
                <w:shd w:val="clear" w:color="auto" w:fill="auto"/>
                <w:tcMar>
                  <w:top w:w="15" w:type="dxa"/>
                  <w:left w:w="15" w:type="dxa"/>
                  <w:bottom w:w="0" w:type="dxa"/>
                  <w:right w:w="15" w:type="dxa"/>
                </w:tcMar>
              </w:tcPr>
              <w:p w:rsidR="0052354A" w:rsidRPr="0052354A" w:rsidRDefault="0052354A" w:rsidP="0052354A">
                <w:pPr>
                  <w:jc w:val="right"/>
                  <w:rPr>
                    <w:color w:val="FFC000"/>
                    <w:szCs w:val="21"/>
                  </w:rPr>
                </w:pPr>
                <w:r w:rsidRPr="0052354A">
                  <w:rPr>
                    <w:szCs w:val="21"/>
                  </w:rPr>
                  <w:t>13,101,011.58</w:t>
                </w:r>
              </w:p>
            </w:tc>
          </w:sdtContent>
        </w:sdt>
        <w:tc>
          <w:tcPr>
            <w:tcW w:w="932" w:type="pct"/>
            <w:shd w:val="clear" w:color="auto" w:fill="auto"/>
            <w:tcMar>
              <w:top w:w="15" w:type="dxa"/>
              <w:left w:w="15" w:type="dxa"/>
              <w:bottom w:w="0" w:type="dxa"/>
              <w:right w:w="15" w:type="dxa"/>
            </w:tcMar>
          </w:tcPr>
          <w:p w:rsidR="0052354A" w:rsidRPr="0052354A" w:rsidRDefault="0052354A" w:rsidP="0052354A">
            <w:pPr>
              <w:jc w:val="center"/>
              <w:rPr>
                <w:szCs w:val="21"/>
              </w:rPr>
            </w:pPr>
            <w:r w:rsidRPr="0052354A">
              <w:rPr>
                <w:szCs w:val="21"/>
              </w:rPr>
              <w:t>/</w:t>
            </w:r>
          </w:p>
        </w:tc>
      </w:tr>
      <w:tr w:rsidR="0052354A" w:rsidRPr="0052354A" w:rsidTr="0052354A">
        <w:tc>
          <w:tcPr>
            <w:tcW w:w="2046" w:type="pct"/>
            <w:gridSpan w:val="3"/>
            <w:shd w:val="clear" w:color="auto" w:fill="auto"/>
            <w:tcMar>
              <w:top w:w="15" w:type="dxa"/>
              <w:left w:w="15" w:type="dxa"/>
              <w:bottom w:w="0" w:type="dxa"/>
              <w:right w:w="15" w:type="dxa"/>
            </w:tcMar>
          </w:tcPr>
          <w:p w:rsidR="0052354A" w:rsidRPr="0052354A" w:rsidRDefault="0052354A" w:rsidP="0052354A">
            <w:pPr>
              <w:rPr>
                <w:rFonts w:asciiTheme="minorEastAsia" w:eastAsiaTheme="minorEastAsia" w:hAnsiTheme="minorEastAsia"/>
                <w:sz w:val="20"/>
                <w:szCs w:val="20"/>
              </w:rPr>
            </w:pPr>
            <w:r w:rsidRPr="0052354A">
              <w:rPr>
                <w:rFonts w:asciiTheme="minorEastAsia" w:eastAsiaTheme="minorEastAsia" w:hAnsiTheme="minorEastAsia"/>
                <w:sz w:val="20"/>
                <w:szCs w:val="20"/>
              </w:rPr>
              <w:t>募集资金总体使用情况说明</w:t>
            </w:r>
          </w:p>
        </w:tc>
        <w:sdt>
          <w:sdtPr>
            <w:rPr>
              <w:rFonts w:asciiTheme="minorEastAsia" w:eastAsiaTheme="minorEastAsia" w:hAnsiTheme="minorEastAsia"/>
              <w:sz w:val="20"/>
              <w:szCs w:val="20"/>
            </w:rPr>
            <w:alias w:val="募集资金总体使用情况说明"/>
            <w:tag w:val="_GBC_26af6aa1779e44d4832129269fa479ea"/>
            <w:id w:val="1306431644"/>
          </w:sdtPr>
          <w:sdtEndPr/>
          <w:sdtContent>
            <w:tc>
              <w:tcPr>
                <w:tcW w:w="2954" w:type="pct"/>
                <w:gridSpan w:val="4"/>
                <w:shd w:val="clear" w:color="auto" w:fill="auto"/>
                <w:tcMar>
                  <w:top w:w="15" w:type="dxa"/>
                  <w:left w:w="15" w:type="dxa"/>
                  <w:bottom w:w="0" w:type="dxa"/>
                  <w:right w:w="15" w:type="dxa"/>
                </w:tcMar>
              </w:tcPr>
              <w:p w:rsidR="0052354A" w:rsidRPr="0052354A" w:rsidRDefault="0052354A" w:rsidP="0052354A">
                <w:pPr>
                  <w:numPr>
                    <w:ilvl w:val="0"/>
                    <w:numId w:val="16"/>
                  </w:numPr>
                  <w:ind w:left="25" w:hanging="14"/>
                  <w:rPr>
                    <w:rFonts w:asciiTheme="minorEastAsia" w:eastAsiaTheme="minorEastAsia" w:hAnsiTheme="minorEastAsia"/>
                    <w:sz w:val="20"/>
                    <w:szCs w:val="20"/>
                  </w:rPr>
                </w:pPr>
                <w:r w:rsidRPr="0052354A">
                  <w:rPr>
                    <w:rFonts w:asciiTheme="minorEastAsia" w:eastAsiaTheme="minorEastAsia" w:hAnsiTheme="minorEastAsia" w:cs="宋体" w:hint="eastAsia"/>
                    <w:sz w:val="20"/>
                    <w:szCs w:val="20"/>
                  </w:rPr>
                  <w:t>2012年11月募集资金到账后</w:t>
                </w:r>
                <w:r w:rsidRPr="0052354A">
                  <w:rPr>
                    <w:rFonts w:asciiTheme="minorEastAsia" w:eastAsiaTheme="minorEastAsia" w:hAnsiTheme="minorEastAsia" w:hint="eastAsia"/>
                    <w:sz w:val="20"/>
                    <w:szCs w:val="20"/>
                  </w:rPr>
                  <w:t>,</w:t>
                </w:r>
                <w:r w:rsidRPr="0052354A">
                  <w:rPr>
                    <w:rFonts w:asciiTheme="minorEastAsia" w:eastAsiaTheme="minorEastAsia" w:hAnsiTheme="minorEastAsia"/>
                    <w:sz w:val="20"/>
                    <w:szCs w:val="20"/>
                  </w:rPr>
                  <w:t>截至201</w:t>
                </w:r>
                <w:r w:rsidRPr="0052354A">
                  <w:rPr>
                    <w:rFonts w:asciiTheme="minorEastAsia" w:eastAsiaTheme="minorEastAsia" w:hAnsiTheme="minorEastAsia" w:hint="eastAsia"/>
                    <w:sz w:val="20"/>
                    <w:szCs w:val="20"/>
                  </w:rPr>
                  <w:t>4</w:t>
                </w:r>
                <w:r w:rsidRPr="0052354A">
                  <w:rPr>
                    <w:rFonts w:asciiTheme="minorEastAsia" w:eastAsiaTheme="minorEastAsia" w:hAnsiTheme="minorEastAsia"/>
                    <w:sz w:val="20"/>
                    <w:szCs w:val="20"/>
                  </w:rPr>
                  <w:t>年12月31日，公司及子公司</w:t>
                </w:r>
                <w:proofErr w:type="gramStart"/>
                <w:r w:rsidRPr="0052354A">
                  <w:rPr>
                    <w:rFonts w:asciiTheme="minorEastAsia" w:eastAsiaTheme="minorEastAsia" w:hAnsiTheme="minorEastAsia"/>
                    <w:sz w:val="20"/>
                    <w:szCs w:val="20"/>
                  </w:rPr>
                  <w:t>联芯科技</w:t>
                </w:r>
                <w:proofErr w:type="gramEnd"/>
                <w:r w:rsidRPr="0052354A">
                  <w:rPr>
                    <w:rFonts w:asciiTheme="minorEastAsia" w:eastAsiaTheme="minorEastAsia" w:hAnsiTheme="minorEastAsia"/>
                    <w:sz w:val="20"/>
                    <w:szCs w:val="20"/>
                  </w:rPr>
                  <w:t>有限公司、大唐微电子技术有限公司已累计使用募集资金合计为</w:t>
                </w:r>
                <w:r w:rsidRPr="0052354A">
                  <w:rPr>
                    <w:rFonts w:asciiTheme="minorEastAsia" w:eastAsiaTheme="minorEastAsia" w:hAnsiTheme="minorEastAsia" w:hint="eastAsia"/>
                    <w:sz w:val="20"/>
                    <w:szCs w:val="20"/>
                  </w:rPr>
                  <w:t>1,014,403,194.50</w:t>
                </w:r>
                <w:r w:rsidRPr="0052354A">
                  <w:rPr>
                    <w:rFonts w:asciiTheme="minorEastAsia" w:eastAsiaTheme="minorEastAsia" w:hAnsiTheme="minorEastAsia"/>
                    <w:sz w:val="20"/>
                    <w:szCs w:val="20"/>
                  </w:rPr>
                  <w:t>元；公司及</w:t>
                </w:r>
                <w:proofErr w:type="gramStart"/>
                <w:r w:rsidRPr="0052354A">
                  <w:rPr>
                    <w:rFonts w:asciiTheme="minorEastAsia" w:eastAsiaTheme="minorEastAsia" w:hAnsiTheme="minorEastAsia"/>
                    <w:sz w:val="20"/>
                    <w:szCs w:val="20"/>
                  </w:rPr>
                  <w:t>子公司联芯科技</w:t>
                </w:r>
                <w:proofErr w:type="gramEnd"/>
                <w:r w:rsidRPr="0052354A">
                  <w:rPr>
                    <w:rFonts w:asciiTheme="minorEastAsia" w:eastAsiaTheme="minorEastAsia" w:hAnsiTheme="minorEastAsia"/>
                    <w:sz w:val="20"/>
                    <w:szCs w:val="20"/>
                  </w:rPr>
                  <w:t>、大唐微电子的所有募集资金监管账户中剩余金额合计为13,393,501.92元</w:t>
                </w:r>
                <w:r w:rsidRPr="0052354A">
                  <w:rPr>
                    <w:rFonts w:asciiTheme="minorEastAsia" w:eastAsiaTheme="minorEastAsia" w:hAnsiTheme="minorEastAsia" w:hint="eastAsia"/>
                    <w:sz w:val="20"/>
                    <w:szCs w:val="20"/>
                  </w:rPr>
                  <w:t>（其中利息</w:t>
                </w:r>
                <w:r w:rsidRPr="0052354A">
                  <w:rPr>
                    <w:rFonts w:asciiTheme="minorEastAsia" w:eastAsiaTheme="minorEastAsia" w:hAnsiTheme="minorEastAsia"/>
                    <w:sz w:val="20"/>
                    <w:szCs w:val="20"/>
                  </w:rPr>
                  <w:t>292,490.34</w:t>
                </w:r>
                <w:r w:rsidRPr="0052354A">
                  <w:rPr>
                    <w:rFonts w:asciiTheme="minorEastAsia" w:eastAsiaTheme="minorEastAsia" w:hAnsiTheme="minorEastAsia" w:hint="eastAsia"/>
                    <w:sz w:val="20"/>
                    <w:szCs w:val="20"/>
                  </w:rPr>
                  <w:t>元）</w:t>
                </w:r>
                <w:r w:rsidRPr="0052354A">
                  <w:rPr>
                    <w:rFonts w:asciiTheme="minorEastAsia" w:eastAsiaTheme="minorEastAsia" w:hAnsiTheme="minorEastAsia"/>
                    <w:sz w:val="20"/>
                    <w:szCs w:val="20"/>
                  </w:rPr>
                  <w:t>。</w:t>
                </w:r>
              </w:p>
              <w:p w:rsidR="0052354A" w:rsidRPr="0052354A" w:rsidRDefault="0052354A" w:rsidP="0052354A">
                <w:pPr>
                  <w:numPr>
                    <w:ilvl w:val="0"/>
                    <w:numId w:val="16"/>
                  </w:numPr>
                  <w:ind w:left="11" w:hanging="11"/>
                  <w:rPr>
                    <w:rFonts w:asciiTheme="minorEastAsia" w:eastAsiaTheme="minorEastAsia" w:hAnsiTheme="minorEastAsia"/>
                    <w:sz w:val="20"/>
                    <w:szCs w:val="20"/>
                  </w:rPr>
                </w:pPr>
                <w:r w:rsidRPr="0052354A">
                  <w:rPr>
                    <w:rFonts w:asciiTheme="minorEastAsia" w:eastAsiaTheme="minorEastAsia" w:hAnsiTheme="minorEastAsia" w:hint="eastAsia"/>
                    <w:sz w:val="20"/>
                    <w:szCs w:val="20"/>
                  </w:rPr>
                  <w:t>2014年5月23日筹集资金到账后至2014年12月31日，公司已累计使用募集资金合计为</w:t>
                </w:r>
                <w:r w:rsidRPr="0052354A">
                  <w:rPr>
                    <w:rFonts w:asciiTheme="minorEastAsia" w:eastAsiaTheme="minorEastAsia" w:hAnsiTheme="minorEastAsia"/>
                    <w:sz w:val="20"/>
                    <w:szCs w:val="20"/>
                  </w:rPr>
                  <w:t>410,484,206.08</w:t>
                </w:r>
                <w:r w:rsidRPr="0052354A">
                  <w:rPr>
                    <w:rFonts w:asciiTheme="minorEastAsia" w:eastAsiaTheme="minorEastAsia" w:hAnsiTheme="minorEastAsia" w:hint="eastAsia"/>
                    <w:sz w:val="20"/>
                    <w:szCs w:val="20"/>
                  </w:rPr>
                  <w:t>元。</w:t>
                </w:r>
              </w:p>
            </w:tc>
          </w:sdtContent>
        </w:sdt>
      </w:tr>
    </w:tbl>
    <w:p w:rsidR="0052354A" w:rsidRPr="0052354A" w:rsidRDefault="0052354A" w:rsidP="00A10F67">
      <w:pPr>
        <w:ind w:firstLine="420"/>
        <w:rPr>
          <w:rFonts w:asciiTheme="minorEastAsia" w:eastAsiaTheme="minorEastAsia" w:hAnsiTheme="minorEastAsia"/>
        </w:rPr>
      </w:pPr>
    </w:p>
    <w:p w:rsidR="0052354A" w:rsidRPr="004B7CF7" w:rsidRDefault="0052354A" w:rsidP="0052354A">
      <w:pPr>
        <w:snapToGrid w:val="0"/>
        <w:spacing w:line="370" w:lineRule="atLeast"/>
      </w:pPr>
      <w:r w:rsidRPr="004B7CF7">
        <w:t>剩余募集资金存放明细如下：</w:t>
      </w:r>
    </w:p>
    <w:tbl>
      <w:tblPr>
        <w:tblW w:w="4800"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581"/>
        <w:gridCol w:w="1917"/>
        <w:gridCol w:w="1832"/>
      </w:tblGrid>
      <w:tr w:rsidR="0052354A" w:rsidRPr="0052354A" w:rsidTr="0052354A">
        <w:trPr>
          <w:trHeight w:val="284"/>
        </w:trPr>
        <w:tc>
          <w:tcPr>
            <w:tcW w:w="1134" w:type="pct"/>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bCs/>
                <w:sz w:val="18"/>
                <w:szCs w:val="18"/>
              </w:rPr>
            </w:pPr>
            <w:r w:rsidRPr="0052354A">
              <w:rPr>
                <w:rFonts w:asciiTheme="minorEastAsia" w:eastAsiaTheme="minorEastAsia" w:hAnsiTheme="minorEastAsia"/>
                <w:bCs/>
                <w:sz w:val="18"/>
                <w:szCs w:val="18"/>
              </w:rPr>
              <w:t>开户单位名称</w:t>
            </w:r>
          </w:p>
        </w:tc>
        <w:tc>
          <w:tcPr>
            <w:tcW w:w="1576" w:type="pct"/>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bCs/>
                <w:sz w:val="18"/>
                <w:szCs w:val="18"/>
              </w:rPr>
            </w:pPr>
            <w:r w:rsidRPr="0052354A">
              <w:rPr>
                <w:rFonts w:asciiTheme="minorEastAsia" w:eastAsiaTheme="minorEastAsia" w:hAnsiTheme="minorEastAsia"/>
                <w:bCs/>
                <w:sz w:val="18"/>
                <w:szCs w:val="18"/>
              </w:rPr>
              <w:t>开户银行</w:t>
            </w:r>
          </w:p>
        </w:tc>
        <w:tc>
          <w:tcPr>
            <w:tcW w:w="1171" w:type="pct"/>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bCs/>
                <w:sz w:val="18"/>
                <w:szCs w:val="18"/>
              </w:rPr>
            </w:pPr>
            <w:r w:rsidRPr="0052354A">
              <w:rPr>
                <w:rFonts w:asciiTheme="minorEastAsia" w:eastAsiaTheme="minorEastAsia" w:hAnsiTheme="minorEastAsia"/>
                <w:bCs/>
                <w:sz w:val="18"/>
                <w:szCs w:val="18"/>
              </w:rPr>
              <w:t>账户</w:t>
            </w:r>
          </w:p>
        </w:tc>
        <w:tc>
          <w:tcPr>
            <w:tcW w:w="1119" w:type="pct"/>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bCs/>
                <w:sz w:val="18"/>
                <w:szCs w:val="18"/>
              </w:rPr>
            </w:pPr>
            <w:r w:rsidRPr="0052354A">
              <w:rPr>
                <w:rFonts w:asciiTheme="minorEastAsia" w:eastAsiaTheme="minorEastAsia" w:hAnsiTheme="minorEastAsia"/>
                <w:bCs/>
                <w:sz w:val="18"/>
                <w:szCs w:val="18"/>
              </w:rPr>
              <w:t>金额</w:t>
            </w:r>
          </w:p>
        </w:tc>
      </w:tr>
      <w:tr w:rsidR="0052354A" w:rsidRPr="0052354A" w:rsidTr="0052354A">
        <w:trPr>
          <w:trHeight w:val="284"/>
        </w:trPr>
        <w:tc>
          <w:tcPr>
            <w:tcW w:w="1134" w:type="pct"/>
            <w:shd w:val="clear" w:color="auto" w:fill="auto"/>
            <w:noWrap/>
            <w:vAlign w:val="center"/>
            <w:hideMark/>
          </w:tcPr>
          <w:p w:rsidR="0052354A" w:rsidRPr="0052354A" w:rsidRDefault="0052354A" w:rsidP="0052354A">
            <w:pPr>
              <w:snapToGrid w:val="0"/>
              <w:spacing w:line="200" w:lineRule="atLeast"/>
              <w:rPr>
                <w:rFonts w:asciiTheme="minorEastAsia" w:eastAsiaTheme="minorEastAsia" w:hAnsiTheme="minorEastAsia"/>
                <w:sz w:val="18"/>
                <w:szCs w:val="18"/>
              </w:rPr>
            </w:pPr>
            <w:proofErr w:type="gramStart"/>
            <w:r w:rsidRPr="0052354A">
              <w:rPr>
                <w:rFonts w:asciiTheme="minorEastAsia" w:eastAsiaTheme="minorEastAsia" w:hAnsiTheme="minorEastAsia"/>
                <w:sz w:val="18"/>
                <w:szCs w:val="18"/>
              </w:rPr>
              <w:t>联芯科技</w:t>
            </w:r>
            <w:proofErr w:type="gramEnd"/>
            <w:r w:rsidRPr="0052354A">
              <w:rPr>
                <w:rFonts w:asciiTheme="minorEastAsia" w:eastAsiaTheme="minorEastAsia" w:hAnsiTheme="minorEastAsia"/>
                <w:sz w:val="18"/>
                <w:szCs w:val="18"/>
              </w:rPr>
              <w:t>有限公司</w:t>
            </w:r>
          </w:p>
        </w:tc>
        <w:tc>
          <w:tcPr>
            <w:tcW w:w="1576" w:type="pct"/>
            <w:shd w:val="clear" w:color="auto" w:fill="auto"/>
            <w:vAlign w:val="center"/>
            <w:hideMark/>
          </w:tcPr>
          <w:p w:rsidR="0052354A" w:rsidRPr="0052354A" w:rsidRDefault="0052354A" w:rsidP="0052354A">
            <w:pPr>
              <w:snapToGrid w:val="0"/>
              <w:spacing w:line="200" w:lineRule="atLeast"/>
              <w:rPr>
                <w:rFonts w:asciiTheme="minorEastAsia" w:eastAsiaTheme="minorEastAsia" w:hAnsiTheme="minorEastAsia"/>
                <w:sz w:val="18"/>
                <w:szCs w:val="18"/>
              </w:rPr>
            </w:pPr>
            <w:r w:rsidRPr="0052354A">
              <w:rPr>
                <w:rFonts w:asciiTheme="minorEastAsia" w:eastAsiaTheme="minorEastAsia" w:hAnsiTheme="minorEastAsia"/>
                <w:sz w:val="18"/>
                <w:szCs w:val="18"/>
              </w:rPr>
              <w:t>上海浦东发展银行金桥支行</w:t>
            </w:r>
          </w:p>
        </w:tc>
        <w:tc>
          <w:tcPr>
            <w:tcW w:w="1171" w:type="pct"/>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sz w:val="18"/>
                <w:szCs w:val="18"/>
              </w:rPr>
            </w:pPr>
            <w:r w:rsidRPr="0052354A">
              <w:rPr>
                <w:rFonts w:asciiTheme="minorEastAsia" w:eastAsiaTheme="minorEastAsia" w:hAnsiTheme="minorEastAsia"/>
                <w:sz w:val="18"/>
                <w:szCs w:val="18"/>
              </w:rPr>
              <w:t>98840155200002030</w:t>
            </w:r>
          </w:p>
        </w:tc>
        <w:tc>
          <w:tcPr>
            <w:tcW w:w="1119" w:type="pct"/>
            <w:shd w:val="clear" w:color="auto" w:fill="auto"/>
            <w:noWrap/>
            <w:vAlign w:val="center"/>
            <w:hideMark/>
          </w:tcPr>
          <w:p w:rsidR="0052354A" w:rsidRPr="0052354A" w:rsidRDefault="0052354A" w:rsidP="0052354A">
            <w:pPr>
              <w:snapToGrid w:val="0"/>
              <w:spacing w:line="200" w:lineRule="atLeast"/>
              <w:jc w:val="right"/>
              <w:rPr>
                <w:rFonts w:asciiTheme="minorEastAsia" w:eastAsiaTheme="minorEastAsia" w:hAnsiTheme="minorEastAsia"/>
                <w:sz w:val="18"/>
                <w:szCs w:val="18"/>
              </w:rPr>
            </w:pPr>
            <w:r w:rsidRPr="0052354A">
              <w:rPr>
                <w:rFonts w:asciiTheme="minorEastAsia" w:eastAsiaTheme="minorEastAsia" w:hAnsiTheme="minorEastAsia"/>
                <w:sz w:val="18"/>
                <w:szCs w:val="18"/>
              </w:rPr>
              <w:t>13,393,501.92</w:t>
            </w:r>
          </w:p>
        </w:tc>
      </w:tr>
      <w:tr w:rsidR="0052354A" w:rsidRPr="0052354A" w:rsidTr="0052354A">
        <w:trPr>
          <w:trHeight w:val="284"/>
        </w:trPr>
        <w:tc>
          <w:tcPr>
            <w:tcW w:w="2710" w:type="pct"/>
            <w:gridSpan w:val="2"/>
            <w:shd w:val="clear" w:color="auto" w:fill="auto"/>
            <w:noWrap/>
            <w:vAlign w:val="center"/>
            <w:hideMark/>
          </w:tcPr>
          <w:p w:rsidR="0052354A" w:rsidRPr="0052354A" w:rsidRDefault="0052354A" w:rsidP="0052354A">
            <w:pPr>
              <w:snapToGrid w:val="0"/>
              <w:spacing w:line="200" w:lineRule="atLeast"/>
              <w:jc w:val="center"/>
              <w:rPr>
                <w:rFonts w:asciiTheme="minorEastAsia" w:eastAsiaTheme="minorEastAsia" w:hAnsiTheme="minorEastAsia"/>
                <w:bCs/>
                <w:sz w:val="18"/>
                <w:szCs w:val="18"/>
              </w:rPr>
            </w:pPr>
            <w:r w:rsidRPr="0052354A">
              <w:rPr>
                <w:rFonts w:asciiTheme="minorEastAsia" w:eastAsiaTheme="minorEastAsia" w:hAnsiTheme="minorEastAsia"/>
                <w:bCs/>
                <w:sz w:val="18"/>
                <w:szCs w:val="18"/>
              </w:rPr>
              <w:t>合  计</w:t>
            </w:r>
          </w:p>
        </w:tc>
        <w:tc>
          <w:tcPr>
            <w:tcW w:w="1171" w:type="pct"/>
            <w:shd w:val="clear" w:color="auto" w:fill="auto"/>
            <w:noWrap/>
            <w:vAlign w:val="center"/>
            <w:hideMark/>
          </w:tcPr>
          <w:p w:rsidR="0052354A" w:rsidRPr="0052354A" w:rsidRDefault="0052354A" w:rsidP="0052354A">
            <w:pPr>
              <w:snapToGrid w:val="0"/>
              <w:spacing w:line="200" w:lineRule="atLeast"/>
              <w:jc w:val="right"/>
              <w:rPr>
                <w:rFonts w:asciiTheme="minorEastAsia" w:eastAsiaTheme="minorEastAsia" w:hAnsiTheme="minorEastAsia"/>
                <w:sz w:val="18"/>
                <w:szCs w:val="18"/>
              </w:rPr>
            </w:pPr>
          </w:p>
        </w:tc>
        <w:tc>
          <w:tcPr>
            <w:tcW w:w="1119" w:type="pct"/>
            <w:shd w:val="clear" w:color="auto" w:fill="auto"/>
            <w:noWrap/>
            <w:vAlign w:val="center"/>
            <w:hideMark/>
          </w:tcPr>
          <w:p w:rsidR="0052354A" w:rsidRPr="0052354A" w:rsidRDefault="0052354A" w:rsidP="0052354A">
            <w:pPr>
              <w:snapToGrid w:val="0"/>
              <w:spacing w:line="200" w:lineRule="atLeast"/>
              <w:jc w:val="right"/>
              <w:rPr>
                <w:rFonts w:asciiTheme="minorEastAsia" w:eastAsiaTheme="minorEastAsia" w:hAnsiTheme="minorEastAsia"/>
                <w:bCs/>
                <w:sz w:val="18"/>
                <w:szCs w:val="18"/>
              </w:rPr>
            </w:pPr>
            <w:r w:rsidRPr="0052354A">
              <w:rPr>
                <w:rFonts w:asciiTheme="minorEastAsia" w:eastAsiaTheme="minorEastAsia" w:hAnsiTheme="minorEastAsia"/>
                <w:bCs/>
                <w:sz w:val="18"/>
                <w:szCs w:val="18"/>
              </w:rPr>
              <w:t>13,393,501.92</w:t>
            </w:r>
          </w:p>
        </w:tc>
      </w:tr>
    </w:tbl>
    <w:p w:rsidR="0052354A" w:rsidRDefault="0052354A" w:rsidP="0052354A">
      <w:pPr>
        <w:snapToGrid w:val="0"/>
        <w:spacing w:line="370" w:lineRule="atLeast"/>
        <w:ind w:leftChars="11" w:left="23"/>
        <w:rPr>
          <w:color w:val="FF0000"/>
          <w:szCs w:val="21"/>
        </w:rPr>
      </w:pPr>
      <w:r w:rsidRPr="00410A3F">
        <w:rPr>
          <w:rFonts w:hint="eastAsia"/>
          <w:szCs w:val="21"/>
        </w:rPr>
        <w:t>说明：公司及</w:t>
      </w:r>
      <w:proofErr w:type="gramStart"/>
      <w:r w:rsidRPr="00410A3F">
        <w:rPr>
          <w:rFonts w:hint="eastAsia"/>
          <w:szCs w:val="21"/>
        </w:rPr>
        <w:t>子公司联芯科技</w:t>
      </w:r>
      <w:proofErr w:type="gramEnd"/>
      <w:r w:rsidRPr="00410A3F">
        <w:rPr>
          <w:rFonts w:hint="eastAsia"/>
          <w:szCs w:val="21"/>
        </w:rPr>
        <w:t>、大唐微电子的其他募集资金监管账户均已销户，相关的利息收入已经转出。</w:t>
      </w:r>
    </w:p>
    <w:p w:rsidR="00A10F67" w:rsidRPr="0052354A" w:rsidRDefault="00A10F67" w:rsidP="00A10F67">
      <w:pPr>
        <w:ind w:firstLineChars="200" w:firstLine="420"/>
        <w:rPr>
          <w:szCs w:val="18"/>
        </w:rPr>
      </w:pPr>
    </w:p>
    <w:p w:rsidR="0052354A" w:rsidRPr="0052354A" w:rsidRDefault="0052354A" w:rsidP="0052354A">
      <w:pPr>
        <w:pStyle w:val="5"/>
        <w:keepNext/>
        <w:keepLines/>
        <w:widowControl w:val="0"/>
        <w:numPr>
          <w:ilvl w:val="0"/>
          <w:numId w:val="15"/>
        </w:numPr>
        <w:tabs>
          <w:tab w:val="clear" w:pos="86"/>
          <w:tab w:val="clear" w:pos="1080"/>
        </w:tabs>
        <w:spacing w:before="60" w:after="60" w:line="240" w:lineRule="auto"/>
        <w:rPr>
          <w:sz w:val="21"/>
          <w:szCs w:val="21"/>
        </w:rPr>
      </w:pPr>
      <w:r w:rsidRPr="0052354A">
        <w:rPr>
          <w:rFonts w:hint="eastAsia"/>
          <w:sz w:val="21"/>
          <w:szCs w:val="21"/>
        </w:rPr>
        <w:t>募集资金承诺项目情况</w:t>
      </w:r>
    </w:p>
    <w:p w:rsidR="00A10F67" w:rsidRDefault="00A10F67" w:rsidP="00A10F67">
      <w:pPr>
        <w:jc w:val="right"/>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5351" w:type="pct"/>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
        <w:gridCol w:w="285"/>
        <w:gridCol w:w="1451"/>
        <w:gridCol w:w="1336"/>
        <w:gridCol w:w="1471"/>
        <w:gridCol w:w="267"/>
        <w:gridCol w:w="668"/>
        <w:gridCol w:w="268"/>
        <w:gridCol w:w="267"/>
        <w:gridCol w:w="400"/>
        <w:gridCol w:w="533"/>
        <w:gridCol w:w="1513"/>
      </w:tblGrid>
      <w:tr w:rsidR="0052354A" w:rsidRPr="0052354A" w:rsidTr="0052354A">
        <w:tc>
          <w:tcPr>
            <w:tcW w:w="36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承诺项目名称</w:t>
            </w:r>
          </w:p>
        </w:tc>
        <w:tc>
          <w:tcPr>
            <w:tcW w:w="15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是否变更项目</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募集资金拟投入金额</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sz w:val="16"/>
                <w:szCs w:val="21"/>
              </w:rPr>
              <w:t>募集资金</w:t>
            </w:r>
            <w:r w:rsidRPr="0052354A">
              <w:rPr>
                <w:rFonts w:hint="eastAsia"/>
                <w:sz w:val="16"/>
                <w:szCs w:val="21"/>
              </w:rPr>
              <w:t>本年度</w:t>
            </w:r>
            <w:r w:rsidRPr="0052354A">
              <w:rPr>
                <w:sz w:val="16"/>
                <w:szCs w:val="21"/>
              </w:rPr>
              <w:t>投入金额</w:t>
            </w:r>
          </w:p>
        </w:tc>
        <w:tc>
          <w:tcPr>
            <w:tcW w:w="806" w:type="pct"/>
            <w:tcBorders>
              <w:top w:val="outset" w:sz="6" w:space="0" w:color="auto"/>
              <w:left w:val="outset" w:sz="6" w:space="0" w:color="auto"/>
              <w:bottom w:val="outset" w:sz="6" w:space="0" w:color="auto"/>
              <w:right w:val="single" w:sz="4" w:space="0" w:color="auto"/>
            </w:tcBorders>
            <w:shd w:val="clear" w:color="auto" w:fill="auto"/>
            <w:vAlign w:val="center"/>
          </w:tcPr>
          <w:p w:rsidR="0052354A" w:rsidRPr="0052354A" w:rsidRDefault="0052354A" w:rsidP="0052354A">
            <w:pPr>
              <w:jc w:val="center"/>
              <w:rPr>
                <w:color w:val="000000"/>
                <w:sz w:val="16"/>
                <w:szCs w:val="21"/>
              </w:rPr>
            </w:pPr>
            <w:r w:rsidRPr="0052354A">
              <w:rPr>
                <w:sz w:val="16"/>
                <w:szCs w:val="21"/>
              </w:rPr>
              <w:t>募集资金累计实际投入金额</w:t>
            </w:r>
          </w:p>
        </w:tc>
        <w:tc>
          <w:tcPr>
            <w:tcW w:w="146" w:type="pct"/>
            <w:tcBorders>
              <w:top w:val="outset" w:sz="6" w:space="0" w:color="auto"/>
              <w:left w:val="single" w:sz="4"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是否符合计划</w:t>
            </w:r>
            <w:r w:rsidRPr="0052354A">
              <w:rPr>
                <w:rFonts w:hint="eastAsia"/>
                <w:sz w:val="16"/>
                <w:szCs w:val="21"/>
              </w:rPr>
              <w:lastRenderedPageBreak/>
              <w:t>进度</w:t>
            </w:r>
          </w:p>
        </w:tc>
        <w:tc>
          <w:tcPr>
            <w:tcW w:w="36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lastRenderedPageBreak/>
              <w:t>项目进度</w:t>
            </w:r>
          </w:p>
        </w:tc>
        <w:tc>
          <w:tcPr>
            <w:tcW w:w="147"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预计收益</w:t>
            </w:r>
          </w:p>
        </w:tc>
        <w:tc>
          <w:tcPr>
            <w:tcW w:w="14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产生收益情况</w:t>
            </w:r>
          </w:p>
        </w:tc>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t>是否符合预计</w:t>
            </w:r>
            <w:r w:rsidRPr="0052354A">
              <w:rPr>
                <w:rFonts w:hint="eastAsia"/>
                <w:sz w:val="16"/>
                <w:szCs w:val="21"/>
              </w:rPr>
              <w:lastRenderedPageBreak/>
              <w:t>收益</w:t>
            </w:r>
          </w:p>
        </w:tc>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lastRenderedPageBreak/>
              <w:t>未达到计划进</w:t>
            </w:r>
            <w:r w:rsidRPr="0052354A">
              <w:rPr>
                <w:rFonts w:hint="eastAsia"/>
                <w:sz w:val="16"/>
                <w:szCs w:val="21"/>
              </w:rPr>
              <w:lastRenderedPageBreak/>
              <w:t>度和收益说明</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rFonts w:hint="eastAsia"/>
                <w:sz w:val="16"/>
                <w:szCs w:val="21"/>
              </w:rPr>
              <w:lastRenderedPageBreak/>
              <w:t>变更原因及募集资金变更程序说明</w:t>
            </w:r>
          </w:p>
        </w:tc>
      </w:tr>
      <w:sdt>
        <w:sdtPr>
          <w:rPr>
            <w:sz w:val="16"/>
            <w:szCs w:val="21"/>
          </w:rPr>
          <w:alias w:val="募集资金承诺项目使用情况"/>
          <w:tag w:val="_GBC_e5467e5d8be34d9eb4e313aa2a92e37e"/>
          <w:id w:val="-277716095"/>
        </w:sdtPr>
        <w:sdtEndPr/>
        <w:sdtContent>
          <w:tr w:rsidR="0052354A" w:rsidRPr="0052354A" w:rsidTr="0052354A">
            <w:sdt>
              <w:sdtPr>
                <w:rPr>
                  <w:sz w:val="16"/>
                  <w:szCs w:val="21"/>
                </w:rPr>
                <w:alias w:val="募集资金承诺项目名称"/>
                <w:tag w:val="_GBC_3411cf462023473786a86a0fe1a3412d"/>
                <w:id w:val="602305131"/>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面向金融及行业应用的高安全智能卡芯片平台研发及产业化项目</w:t>
                    </w:r>
                  </w:p>
                </w:tc>
              </w:sdtContent>
            </w:sdt>
            <w:sdt>
              <w:sdtPr>
                <w:rPr>
                  <w:sz w:val="16"/>
                  <w:szCs w:val="21"/>
                </w:rPr>
                <w:alias w:val="募集资金承诺项目是否募集资金变更项目"/>
                <w:tag w:val="_GBC_71b66fafd9694d068cd7f2f05fefec88"/>
                <w:id w:val="-529807556"/>
                <w:comboBox>
                  <w:listItem w:displayText="是" w:value="true"/>
                  <w:listItem w:displayText="否" w:value="false"/>
                </w:comboBox>
              </w:sdtPr>
              <w:sdtEndPr/>
              <w:sdtContent>
                <w:tc>
                  <w:tcPr>
                    <w:tcW w:w="15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否</w:t>
                    </w:r>
                  </w:p>
                </w:tc>
              </w:sdtContent>
            </w:sdt>
            <w:sdt>
              <w:sdtPr>
                <w:rPr>
                  <w:sz w:val="16"/>
                  <w:szCs w:val="21"/>
                </w:rPr>
                <w:alias w:val="募集资金承诺项目拟投入金额"/>
                <w:tag w:val="_GBC_2f166c92f1fb43bfa8bbd56458e3cc60"/>
                <w:id w:val="-1595312896"/>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80,000,000.00</w:t>
                    </w:r>
                  </w:p>
                </w:tc>
              </w:sdtContent>
            </w:sdt>
            <w:sdt>
              <w:sdtPr>
                <w:rPr>
                  <w:sz w:val="16"/>
                  <w:szCs w:val="21"/>
                </w:rPr>
                <w:alias w:val="募集资金本年度投入金额"/>
                <w:tag w:val="_GBC_d80a9172dba046f59dcbd2ae0d9fe373"/>
                <w:id w:val="-493571377"/>
                <w:showingPlcHdr/>
              </w:sdt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 xml:space="preserve">     </w:t>
                    </w:r>
                  </w:p>
                </w:tc>
              </w:sdtContent>
            </w:sdt>
            <w:sdt>
              <w:sdtPr>
                <w:rPr>
                  <w:sz w:val="16"/>
                  <w:szCs w:val="21"/>
                </w:rPr>
                <w:alias w:val="募集资金承诺项目实际投入金额"/>
                <w:tag w:val="_GBC_2a3cce8532624a88861772e04db389c6"/>
                <w:id w:val="527681011"/>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80,000,000.00</w:t>
                    </w:r>
                  </w:p>
                </w:tc>
              </w:sdtContent>
            </w:sdt>
            <w:sdt>
              <w:sdtPr>
                <w:rPr>
                  <w:sz w:val="16"/>
                  <w:szCs w:val="21"/>
                </w:rPr>
                <w:alias w:val="募集资金承诺项目是否符合计划进度"/>
                <w:tag w:val="_GBC_8134078d0c694700830b68de81f18454"/>
                <w:id w:val="1337736232"/>
                <w:comboBox>
                  <w:listItem w:displayText="是" w:value="true"/>
                  <w:listItem w:displayText="否" w:value="false"/>
                </w:comboBox>
              </w:sdtPr>
              <w:sdtEndPr/>
              <w:sdtConten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是</w:t>
                    </w:r>
                  </w:p>
                </w:tc>
              </w:sdtContent>
            </w:sdt>
            <w:sdt>
              <w:sdtPr>
                <w:rPr>
                  <w:sz w:val="16"/>
                  <w:szCs w:val="21"/>
                </w:rPr>
                <w:alias w:val="募集资金承诺项目进度"/>
                <w:tag w:val="_GBC_54fe8c181bb74adb8967a87d33e95321"/>
                <w:id w:val="507649902"/>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100%</w:t>
                    </w:r>
                  </w:p>
                </w:tc>
              </w:sdtContent>
            </w:sdt>
            <w:sdt>
              <w:sdtPr>
                <w:rPr>
                  <w:sz w:val="16"/>
                  <w:szCs w:val="21"/>
                </w:rPr>
                <w:alias w:val="募集资金承诺项目预计收益"/>
                <w:tag w:val="_GBC_479dce66c3a74ce2914ce352918c0b22"/>
                <w:id w:val="52515440"/>
                <w:showingPlcHdr/>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rFonts w:hint="eastAsia"/>
                        <w:sz w:val="16"/>
                      </w:rPr>
                      <w:t xml:space="preserve">　</w:t>
                    </w:r>
                  </w:p>
                </w:tc>
              </w:sdtContent>
            </w:sdt>
            <w:sdt>
              <w:sdtPr>
                <w:rPr>
                  <w:sz w:val="16"/>
                  <w:szCs w:val="21"/>
                </w:rPr>
                <w:alias w:val="募集资金承诺项目产生收益情况"/>
                <w:tag w:val="_GBC_10826be5958b41ad823bc7c3202a4da3"/>
                <w:id w:val="-253127067"/>
              </w:sdtPr>
              <w:sdtEndPr/>
              <w:sdtContent>
                <w:tc>
                  <w:tcPr>
                    <w:tcW w:w="14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是否符合预计收益"/>
                <w:tag w:val="_GBC_e0635e61a6d04625b6f1899b26e260ce"/>
                <w:id w:val="-58022356"/>
                <w:comboBox>
                  <w:listItem w:displayText="是" w:value="true"/>
                  <w:listItem w:displayText="否" w:value="false"/>
                </w:comboBox>
              </w:sdtPr>
              <w:sdtEndPr/>
              <w:sdtContent>
                <w:tc>
                  <w:tcPr>
                    <w:tcW w:w="21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未达到计划进度和收益说明"/>
                <w:tag w:val="_GBC_d683810f8a4b4ab081a2837813438147"/>
                <w:id w:val="1440498216"/>
              </w:sdtPr>
              <w:sdtEndPr/>
              <w:sdtContent>
                <w:tc>
                  <w:tcPr>
                    <w:tcW w:w="29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募集资金变更原因及募集资金变更程序说明"/>
                <w:tag w:val="_GBC_4e96150f2b1b4207b8e24623cc01d588"/>
                <w:id w:val="1396625381"/>
              </w:sdtPr>
              <w:sdtEndPr/>
              <w:sdtContent>
                <w:tc>
                  <w:tcPr>
                    <w:tcW w:w="82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tr>
        </w:sdtContent>
      </w:sdt>
      <w:sdt>
        <w:sdtPr>
          <w:rPr>
            <w:sz w:val="16"/>
            <w:szCs w:val="21"/>
          </w:rPr>
          <w:alias w:val="募集资金承诺项目使用情况"/>
          <w:tag w:val="_GBC_e5467e5d8be34d9eb4e313aa2a92e37e"/>
          <w:id w:val="1404338251"/>
        </w:sdtPr>
        <w:sdtEndPr/>
        <w:sdtContent>
          <w:tr w:rsidR="0052354A" w:rsidRPr="0052354A" w:rsidTr="0052354A">
            <w:sdt>
              <w:sdtPr>
                <w:rPr>
                  <w:sz w:val="16"/>
                  <w:szCs w:val="21"/>
                </w:rPr>
                <w:alias w:val="募集资金承诺项目名称"/>
                <w:tag w:val="_GBC_3411cf462023473786a86a0fe1a3412d"/>
                <w:id w:val="616798970"/>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L1813&amp;1812</w:t>
                    </w:r>
                    <w:r w:rsidRPr="0052354A">
                      <w:rPr>
                        <w:sz w:val="16"/>
                        <w:szCs w:val="21"/>
                      </w:rPr>
                      <w:t>智能手机芯片方案项目</w:t>
                    </w:r>
                  </w:p>
                </w:tc>
              </w:sdtContent>
            </w:sdt>
            <w:sdt>
              <w:sdtPr>
                <w:rPr>
                  <w:sz w:val="16"/>
                  <w:szCs w:val="21"/>
                </w:rPr>
                <w:alias w:val="募集资金承诺项目是否募集资金变更项目"/>
                <w:tag w:val="_GBC_71b66fafd9694d068cd7f2f05fefec88"/>
                <w:id w:val="1914046291"/>
                <w:comboBox>
                  <w:listItem w:displayText="是" w:value="是"/>
                  <w:listItem w:displayText="否" w:value="否"/>
                </w:comboBox>
              </w:sdtPr>
              <w:sdtEndPr/>
              <w:sdtContent>
                <w:tc>
                  <w:tcPr>
                    <w:tcW w:w="15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否</w:t>
                    </w:r>
                  </w:p>
                </w:tc>
              </w:sdtContent>
            </w:sdt>
            <w:sdt>
              <w:sdtPr>
                <w:rPr>
                  <w:sz w:val="16"/>
                  <w:szCs w:val="21"/>
                </w:rPr>
                <w:alias w:val="募集资金承诺项目拟投入金额"/>
                <w:tag w:val="_GBC_2f166c92f1fb43bfa8bbd56458e3cc60"/>
                <w:id w:val="-1446075452"/>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90,000,000.00</w:t>
                    </w:r>
                  </w:p>
                </w:tc>
              </w:sdtContent>
            </w:sdt>
            <w:sdt>
              <w:sdtPr>
                <w:rPr>
                  <w:sz w:val="16"/>
                  <w:szCs w:val="21"/>
                </w:rPr>
                <w:alias w:val="募集资金本年度投入金额"/>
                <w:tag w:val="_GBC_d80a9172dba046f59dcbd2ae0d9fe373"/>
                <w:id w:val="738371512"/>
                <w:showingPlcHdr/>
              </w:sdt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 xml:space="preserve">     </w:t>
                    </w:r>
                  </w:p>
                </w:tc>
              </w:sdtContent>
            </w:sdt>
            <w:sdt>
              <w:sdtPr>
                <w:rPr>
                  <w:sz w:val="16"/>
                  <w:szCs w:val="21"/>
                </w:rPr>
                <w:alias w:val="募集资金承诺项目实际投入金额"/>
                <w:tag w:val="_GBC_2a3cce8532624a88861772e04db389c6"/>
                <w:id w:val="-711268681"/>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90,000,000.00</w:t>
                    </w:r>
                  </w:p>
                </w:tc>
              </w:sdtContent>
            </w:sdt>
            <w:sdt>
              <w:sdtPr>
                <w:rPr>
                  <w:sz w:val="16"/>
                  <w:szCs w:val="21"/>
                </w:rPr>
                <w:alias w:val="募集资金承诺项目是否符合计划进度"/>
                <w:tag w:val="_GBC_8134078d0c694700830b68de81f18454"/>
                <w:id w:val="-681743966"/>
                <w:comboBox>
                  <w:listItem w:displayText="是" w:value="是"/>
                  <w:listItem w:displayText="否" w:value="否"/>
                </w:comboBox>
              </w:sdtPr>
              <w:sdtEndPr/>
              <w:sdtConten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是</w:t>
                    </w:r>
                  </w:p>
                </w:tc>
              </w:sdtContent>
            </w:sdt>
            <w:sdt>
              <w:sdtPr>
                <w:rPr>
                  <w:sz w:val="16"/>
                  <w:szCs w:val="21"/>
                </w:rPr>
                <w:alias w:val="募集资金承诺项目进度"/>
                <w:tag w:val="_GBC_54fe8c181bb74adb8967a87d33e95321"/>
                <w:id w:val="-218823331"/>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100%</w:t>
                    </w:r>
                  </w:p>
                </w:tc>
              </w:sdtContent>
            </w:sdt>
            <w:sdt>
              <w:sdtPr>
                <w:rPr>
                  <w:sz w:val="16"/>
                  <w:szCs w:val="21"/>
                </w:rPr>
                <w:alias w:val="募集资金承诺项目预计收益"/>
                <w:tag w:val="_GBC_479dce66c3a74ce2914ce352918c0b22"/>
                <w:id w:val="1594361176"/>
                <w:showingPlcHdr/>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rFonts w:hint="eastAsia"/>
                        <w:sz w:val="16"/>
                      </w:rPr>
                      <w:t xml:space="preserve">　</w:t>
                    </w:r>
                  </w:p>
                </w:tc>
              </w:sdtContent>
            </w:sdt>
            <w:sdt>
              <w:sdtPr>
                <w:rPr>
                  <w:sz w:val="16"/>
                  <w:szCs w:val="21"/>
                </w:rPr>
                <w:alias w:val="募集资金承诺项目产生收益情况"/>
                <w:tag w:val="_GBC_10826be5958b41ad823bc7c3202a4da3"/>
                <w:id w:val="-1260067874"/>
              </w:sdtPr>
              <w:sdtEndPr/>
              <w:sdtContent>
                <w:tc>
                  <w:tcPr>
                    <w:tcW w:w="14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是否符合预计收益"/>
                <w:tag w:val="_GBC_e0635e61a6d04625b6f1899b26e260ce"/>
                <w:id w:val="-1836447931"/>
                <w:comboBox>
                  <w:listItem w:displayText="是" w:value="是"/>
                  <w:listItem w:displayText="否" w:value="否"/>
                </w:comboBox>
              </w:sdtPr>
              <w:sdtEndPr/>
              <w:sdtContent>
                <w:tc>
                  <w:tcPr>
                    <w:tcW w:w="21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未达到计划进度和收益说明"/>
                <w:tag w:val="_GBC_d683810f8a4b4ab081a2837813438147"/>
                <w:id w:val="393479963"/>
              </w:sdtPr>
              <w:sdtEndPr/>
              <w:sdtContent>
                <w:tc>
                  <w:tcPr>
                    <w:tcW w:w="29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募集资金变更原因及募集资金变更程序说明"/>
                <w:tag w:val="_GBC_4e96150f2b1b4207b8e24623cc01d588"/>
                <w:id w:val="1928307118"/>
              </w:sdtPr>
              <w:sdtEndPr/>
              <w:sdtContent>
                <w:tc>
                  <w:tcPr>
                    <w:tcW w:w="82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tr>
        </w:sdtContent>
      </w:sdt>
      <w:sdt>
        <w:sdtPr>
          <w:rPr>
            <w:sz w:val="16"/>
            <w:szCs w:val="21"/>
          </w:rPr>
          <w:alias w:val="募集资金承诺项目使用情况"/>
          <w:tag w:val="_GBC_e5467e5d8be34d9eb4e313aa2a92e37e"/>
          <w:id w:val="1867172179"/>
        </w:sdtPr>
        <w:sdtEndPr/>
        <w:sdtContent>
          <w:tr w:rsidR="0052354A" w:rsidRPr="0052354A" w:rsidTr="0052354A">
            <w:sdt>
              <w:sdtPr>
                <w:rPr>
                  <w:sz w:val="16"/>
                  <w:szCs w:val="21"/>
                </w:rPr>
                <w:alias w:val="募集资金承诺项目名称"/>
                <w:tag w:val="_GBC_3411cf462023473786a86a0fe1a3412d"/>
                <w:id w:val="-877402342"/>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proofErr w:type="gramStart"/>
                    <w:r w:rsidRPr="0052354A">
                      <w:rPr>
                        <w:rFonts w:hint="eastAsia"/>
                        <w:sz w:val="16"/>
                        <w:szCs w:val="21"/>
                      </w:rPr>
                      <w:t>联芯科技</w:t>
                    </w:r>
                    <w:proofErr w:type="gramEnd"/>
                    <w:r w:rsidRPr="0052354A">
                      <w:rPr>
                        <w:rFonts w:hint="eastAsia"/>
                        <w:sz w:val="16"/>
                        <w:szCs w:val="21"/>
                      </w:rPr>
                      <w:t>四合一无线连接性芯片项目</w:t>
                    </w:r>
                  </w:p>
                </w:tc>
              </w:sdtContent>
            </w:sdt>
            <w:sdt>
              <w:sdtPr>
                <w:rPr>
                  <w:sz w:val="16"/>
                  <w:szCs w:val="21"/>
                </w:rPr>
                <w:alias w:val="募集资金承诺项目是否募集资金变更项目"/>
                <w:tag w:val="_GBC_71b66fafd9694d068cd7f2f05fefec88"/>
                <w:id w:val="-2024163288"/>
                <w:comboBox>
                  <w:listItem w:displayText="是" w:value="是"/>
                  <w:listItem w:displayText="否" w:value="否"/>
                </w:comboBox>
              </w:sdtPr>
              <w:sdtEndPr/>
              <w:sdtContent>
                <w:tc>
                  <w:tcPr>
                    <w:tcW w:w="15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是</w:t>
                    </w:r>
                  </w:p>
                </w:tc>
              </w:sdtContent>
            </w:sdt>
            <w:sdt>
              <w:sdtPr>
                <w:rPr>
                  <w:sz w:val="16"/>
                  <w:szCs w:val="21"/>
                </w:rPr>
                <w:alias w:val="募集资金承诺项目拟投入金额"/>
                <w:tag w:val="_GBC_2f166c92f1fb43bfa8bbd56458e3cc60"/>
                <w:id w:val="618187273"/>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30,000,000.00</w:t>
                    </w:r>
                  </w:p>
                </w:tc>
              </w:sdtContent>
            </w:sdt>
            <w:sdt>
              <w:sdtPr>
                <w:rPr>
                  <w:sz w:val="16"/>
                  <w:szCs w:val="21"/>
                </w:rPr>
                <w:alias w:val="募集资金本年度投入金额"/>
                <w:tag w:val="_GBC_d80a9172dba046f59dcbd2ae0d9fe373"/>
                <w:id w:val="-546837062"/>
              </w:sdt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16,898,988.42</w:t>
                    </w:r>
                  </w:p>
                </w:tc>
              </w:sdtContent>
            </w:sdt>
            <w:sdt>
              <w:sdtPr>
                <w:rPr>
                  <w:sz w:val="16"/>
                  <w:szCs w:val="21"/>
                </w:rPr>
                <w:alias w:val="募集资金承诺项目实际投入金额"/>
                <w:tag w:val="_GBC_2a3cce8532624a88861772e04db389c6"/>
                <w:id w:val="-1568880837"/>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16,898,988.42</w:t>
                    </w:r>
                  </w:p>
                </w:tc>
              </w:sdtContent>
            </w:sdt>
            <w:sdt>
              <w:sdtPr>
                <w:rPr>
                  <w:sz w:val="16"/>
                  <w:szCs w:val="21"/>
                </w:rPr>
                <w:alias w:val="募集资金承诺项目是否符合计划进度"/>
                <w:tag w:val="_GBC_8134078d0c694700830b68de81f18454"/>
                <w:id w:val="672998033"/>
                <w:comboBox>
                  <w:listItem w:displayText="是" w:value="是"/>
                  <w:listItem w:displayText="否" w:value="否"/>
                </w:comboBox>
              </w:sdtPr>
              <w:sdtEndPr/>
              <w:sdtConten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否</w:t>
                    </w:r>
                  </w:p>
                </w:tc>
              </w:sdtContent>
            </w:sdt>
            <w:sdt>
              <w:sdtPr>
                <w:rPr>
                  <w:sz w:val="16"/>
                  <w:szCs w:val="21"/>
                </w:rPr>
                <w:alias w:val="募集资金承诺项目进度"/>
                <w:tag w:val="_GBC_54fe8c181bb74adb8967a87d33e95321"/>
                <w:id w:val="2082638805"/>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56.33</w:t>
                    </w:r>
                    <w:r w:rsidRPr="0052354A">
                      <w:rPr>
                        <w:sz w:val="16"/>
                        <w:szCs w:val="21"/>
                      </w:rPr>
                      <w:t>%</w:t>
                    </w:r>
                  </w:p>
                </w:tc>
              </w:sdtContent>
            </w:sdt>
            <w:sdt>
              <w:sdtPr>
                <w:rPr>
                  <w:sz w:val="16"/>
                  <w:szCs w:val="21"/>
                </w:rPr>
                <w:alias w:val="募集资金承诺项目预计收益"/>
                <w:tag w:val="_GBC_479dce66c3a74ce2914ce352918c0b22"/>
                <w:id w:val="1690185522"/>
                <w:showingPlcHdr/>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rFonts w:hint="eastAsia"/>
                        <w:sz w:val="16"/>
                      </w:rPr>
                      <w:t xml:space="preserve">　</w:t>
                    </w:r>
                  </w:p>
                </w:tc>
              </w:sdtContent>
            </w:sdt>
            <w:sdt>
              <w:sdtPr>
                <w:rPr>
                  <w:sz w:val="16"/>
                  <w:szCs w:val="21"/>
                </w:rPr>
                <w:alias w:val="募集资金承诺项目产生收益情况"/>
                <w:tag w:val="_GBC_10826be5958b41ad823bc7c3202a4da3"/>
                <w:id w:val="-992861154"/>
                <w:showingPlcHdr/>
              </w:sdtPr>
              <w:sdtEndPr/>
              <w:sdtContent>
                <w:tc>
                  <w:tcPr>
                    <w:tcW w:w="14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rPr>
                      <w:t xml:space="preserve">　</w:t>
                    </w:r>
                  </w:p>
                </w:tc>
              </w:sdtContent>
            </w:sdt>
            <w:sdt>
              <w:sdtPr>
                <w:rPr>
                  <w:sz w:val="16"/>
                  <w:szCs w:val="21"/>
                </w:rPr>
                <w:alias w:val="募集资金承诺项目是否符合预计收益"/>
                <w:tag w:val="_GBC_e0635e61a6d04625b6f1899b26e260ce"/>
                <w:id w:val="-1583059009"/>
                <w:showingPlcHdr/>
                <w:comboBox>
                  <w:listItem w:displayText="是" w:value="是"/>
                  <w:listItem w:displayText="否" w:value="否"/>
                </w:comboBox>
              </w:sdtPr>
              <w:sdtEndPr/>
              <w:sdtContent>
                <w:tc>
                  <w:tcPr>
                    <w:tcW w:w="21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 xml:space="preserve">     </w:t>
                    </w:r>
                  </w:p>
                </w:tc>
              </w:sdtContent>
            </w:sdt>
            <w:sdt>
              <w:sdtPr>
                <w:rPr>
                  <w:sz w:val="16"/>
                  <w:szCs w:val="21"/>
                </w:rPr>
                <w:alias w:val="募集资金承诺项目未达到计划进度和收益说明"/>
                <w:tag w:val="_GBC_d683810f8a4b4ab081a2837813438147"/>
                <w:id w:val="-772003081"/>
                <w:showingPlcHdr/>
              </w:sdtPr>
              <w:sdtEndPr/>
              <w:sdtContent>
                <w:tc>
                  <w:tcPr>
                    <w:tcW w:w="29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rPr>
                      <w:t xml:space="preserve">　</w:t>
                    </w:r>
                  </w:p>
                </w:tc>
              </w:sdtContent>
            </w:sdt>
            <w:sdt>
              <w:sdtPr>
                <w:rPr>
                  <w:sz w:val="16"/>
                  <w:szCs w:val="21"/>
                </w:rPr>
                <w:alias w:val="募集资金承诺项目募集资金变更原因及募集资金变更程序说明"/>
                <w:tag w:val="_GBC_4e96150f2b1b4207b8e24623cc01d588"/>
                <w:id w:val="-102497270"/>
              </w:sdtPr>
              <w:sdtEndPr/>
              <w:sdtContent>
                <w:tc>
                  <w:tcPr>
                    <w:tcW w:w="82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2013</w:t>
                    </w:r>
                    <w:r w:rsidRPr="0052354A">
                      <w:rPr>
                        <w:sz w:val="16"/>
                        <w:szCs w:val="21"/>
                      </w:rPr>
                      <w:t>年</w:t>
                    </w:r>
                    <w:r w:rsidRPr="0052354A">
                      <w:rPr>
                        <w:sz w:val="16"/>
                        <w:szCs w:val="21"/>
                      </w:rPr>
                      <w:t>12</w:t>
                    </w:r>
                    <w:r w:rsidRPr="0052354A">
                      <w:rPr>
                        <w:sz w:val="16"/>
                        <w:szCs w:val="21"/>
                      </w:rPr>
                      <w:t>月</w:t>
                    </w:r>
                    <w:r w:rsidRPr="0052354A">
                      <w:rPr>
                        <w:sz w:val="16"/>
                        <w:szCs w:val="21"/>
                      </w:rPr>
                      <w:t>7</w:t>
                    </w:r>
                    <w:r w:rsidRPr="0052354A">
                      <w:rPr>
                        <w:sz w:val="16"/>
                        <w:szCs w:val="21"/>
                      </w:rPr>
                      <w:t>日，公司第六届董事会第九次会议审议通过了《关于以部分募集资金对联芯科技有限公司增资的议案》。根据实际需要，公司拟将原计划用于大唐电信科技股份有限公司上海分公司下一代智能手机芯片嵌入式软件平台操作系统开发项目的</w:t>
                    </w:r>
                    <w:r w:rsidRPr="0052354A">
                      <w:rPr>
                        <w:sz w:val="16"/>
                        <w:szCs w:val="21"/>
                      </w:rPr>
                      <w:t>30,000,000.00</w:t>
                    </w:r>
                    <w:r w:rsidRPr="0052354A">
                      <w:rPr>
                        <w:sz w:val="16"/>
                        <w:szCs w:val="21"/>
                      </w:rPr>
                      <w:t>元募</w:t>
                    </w:r>
                    <w:r w:rsidRPr="0052354A">
                      <w:rPr>
                        <w:sz w:val="16"/>
                        <w:szCs w:val="21"/>
                      </w:rPr>
                      <w:lastRenderedPageBreak/>
                      <w:t>集资金变更为用于</w:t>
                    </w:r>
                    <w:proofErr w:type="gramStart"/>
                    <w:r w:rsidRPr="0052354A">
                      <w:rPr>
                        <w:sz w:val="16"/>
                        <w:szCs w:val="21"/>
                      </w:rPr>
                      <w:t>联芯科技</w:t>
                    </w:r>
                    <w:proofErr w:type="gramEnd"/>
                    <w:r w:rsidRPr="0052354A">
                      <w:rPr>
                        <w:sz w:val="16"/>
                        <w:szCs w:val="21"/>
                      </w:rPr>
                      <w:t>四合一无线连接性芯片的开发项目，以增资方式完成资金的使用。</w:t>
                    </w:r>
                  </w:p>
                </w:tc>
              </w:sdtContent>
            </w:sdt>
          </w:tr>
        </w:sdtContent>
      </w:sdt>
      <w:sdt>
        <w:sdtPr>
          <w:rPr>
            <w:sz w:val="16"/>
            <w:szCs w:val="21"/>
          </w:rPr>
          <w:alias w:val="募集资金承诺项目使用情况"/>
          <w:tag w:val="_GBC_e5467e5d8be34d9eb4e313aa2a92e37e"/>
          <w:id w:val="-32884712"/>
        </w:sdtPr>
        <w:sdtEndPr/>
        <w:sdtContent>
          <w:tr w:rsidR="0052354A" w:rsidRPr="0052354A" w:rsidTr="0052354A">
            <w:sdt>
              <w:sdtPr>
                <w:rPr>
                  <w:sz w:val="16"/>
                  <w:szCs w:val="21"/>
                </w:rPr>
                <w:alias w:val="募集资金承诺项目名称"/>
                <w:tag w:val="_GBC_3411cf462023473786a86a0fe1a3412d"/>
                <w:id w:val="1015351842"/>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补充日常流动资金</w:t>
                    </w:r>
                  </w:p>
                </w:tc>
              </w:sdtContent>
            </w:sdt>
            <w:sdt>
              <w:sdtPr>
                <w:rPr>
                  <w:sz w:val="16"/>
                  <w:szCs w:val="21"/>
                </w:rPr>
                <w:alias w:val="募集资金承诺项目是否募集资金变更项目"/>
                <w:tag w:val="_GBC_71b66fafd9694d068cd7f2f05fefec88"/>
                <w:id w:val="583962906"/>
                <w:comboBox>
                  <w:listItem w:displayText="是" w:value="是"/>
                  <w:listItem w:displayText="否" w:value="否"/>
                </w:comboBox>
              </w:sdtPr>
              <w:sdtEndPr/>
              <w:sdtContent>
                <w:tc>
                  <w:tcPr>
                    <w:tcW w:w="15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否</w:t>
                    </w:r>
                  </w:p>
                </w:tc>
              </w:sdtContent>
            </w:sdt>
            <w:sdt>
              <w:sdtPr>
                <w:rPr>
                  <w:sz w:val="16"/>
                  <w:szCs w:val="21"/>
                </w:rPr>
                <w:alias w:val="募集资金承诺项目拟投入金额"/>
                <w:tag w:val="_GBC_2f166c92f1fb43bfa8bbd56458e3cc60"/>
                <w:id w:val="-2066937082"/>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417,020,000.00</w:t>
                    </w:r>
                  </w:p>
                </w:tc>
              </w:sdtContent>
            </w:sdt>
            <w:sdt>
              <w:sdtPr>
                <w:rPr>
                  <w:sz w:val="16"/>
                  <w:szCs w:val="21"/>
                </w:rPr>
                <w:alias w:val="募集资金本年度投入金额"/>
                <w:tag w:val="_GBC_d80a9172dba046f59dcbd2ae0d9fe373"/>
                <w:id w:val="-1555460580"/>
              </w:sdtPr>
              <w:sdtEndPr>
                <w:rPr>
                  <w:sz w:val="18"/>
                </w:r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5"/>
                        <w:szCs w:val="16"/>
                      </w:rPr>
                      <w:t>906,902.41</w:t>
                    </w:r>
                  </w:p>
                </w:tc>
              </w:sdtContent>
            </w:sdt>
            <w:sdt>
              <w:sdtPr>
                <w:rPr>
                  <w:sz w:val="16"/>
                  <w:szCs w:val="21"/>
                </w:rPr>
                <w:alias w:val="募集资金承诺项目实际投入金额"/>
                <w:tag w:val="_GBC_2a3cce8532624a88861772e04db389c6"/>
                <w:id w:val="1385140728"/>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417,020,000.00</w:t>
                    </w:r>
                  </w:p>
                </w:tc>
              </w:sdtContent>
            </w:sdt>
            <w:sdt>
              <w:sdtPr>
                <w:rPr>
                  <w:sz w:val="16"/>
                  <w:szCs w:val="21"/>
                </w:rPr>
                <w:alias w:val="募集资金承诺项目是否符合计划进度"/>
                <w:tag w:val="_GBC_8134078d0c694700830b68de81f18454"/>
                <w:id w:val="441197942"/>
                <w:comboBox>
                  <w:listItem w:displayText="是" w:value="是"/>
                  <w:listItem w:displayText="否" w:value="否"/>
                </w:comboBox>
              </w:sdtPr>
              <w:sdtEndPr/>
              <w:sdtConten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是</w:t>
                    </w:r>
                  </w:p>
                </w:tc>
              </w:sdtContent>
            </w:sdt>
            <w:sdt>
              <w:sdtPr>
                <w:rPr>
                  <w:sz w:val="16"/>
                  <w:szCs w:val="21"/>
                </w:rPr>
                <w:alias w:val="募集资金承诺项目进度"/>
                <w:tag w:val="_GBC_54fe8c181bb74adb8967a87d33e95321"/>
                <w:id w:val="832101383"/>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100</w:t>
                    </w:r>
                    <w:r w:rsidRPr="0052354A">
                      <w:rPr>
                        <w:sz w:val="16"/>
                        <w:szCs w:val="21"/>
                      </w:rPr>
                      <w:t>%</w:t>
                    </w:r>
                  </w:p>
                </w:tc>
              </w:sdtContent>
            </w:sdt>
            <w:sdt>
              <w:sdtPr>
                <w:rPr>
                  <w:sz w:val="16"/>
                  <w:szCs w:val="21"/>
                </w:rPr>
                <w:alias w:val="募集资金承诺项目预计收益"/>
                <w:tag w:val="_GBC_479dce66c3a74ce2914ce352918c0b22"/>
                <w:id w:val="-507366074"/>
                <w:showingPlcHdr/>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rFonts w:hint="eastAsia"/>
                        <w:sz w:val="16"/>
                      </w:rPr>
                      <w:t xml:space="preserve">　</w:t>
                    </w:r>
                  </w:p>
                </w:tc>
              </w:sdtContent>
            </w:sdt>
            <w:sdt>
              <w:sdtPr>
                <w:rPr>
                  <w:sz w:val="16"/>
                  <w:szCs w:val="21"/>
                </w:rPr>
                <w:alias w:val="募集资金承诺项目产生收益情况"/>
                <w:tag w:val="_GBC_10826be5958b41ad823bc7c3202a4da3"/>
                <w:id w:val="842586481"/>
              </w:sdtPr>
              <w:sdtEndPr/>
              <w:sdtContent>
                <w:tc>
                  <w:tcPr>
                    <w:tcW w:w="14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是否符合预计收益"/>
                <w:tag w:val="_GBC_e0635e61a6d04625b6f1899b26e260ce"/>
                <w:id w:val="512877114"/>
                <w:comboBox>
                  <w:listItem w:displayText="是" w:value="是"/>
                  <w:listItem w:displayText="否" w:value="否"/>
                </w:comboBox>
              </w:sdtPr>
              <w:sdtEndPr/>
              <w:sdtContent>
                <w:tc>
                  <w:tcPr>
                    <w:tcW w:w="21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未达到计划进度和收益说明"/>
                <w:tag w:val="_GBC_d683810f8a4b4ab081a2837813438147"/>
                <w:id w:val="-1538657653"/>
              </w:sdtPr>
              <w:sdtEndPr/>
              <w:sdtContent>
                <w:tc>
                  <w:tcPr>
                    <w:tcW w:w="29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sdt>
              <w:sdtPr>
                <w:rPr>
                  <w:sz w:val="16"/>
                  <w:szCs w:val="21"/>
                </w:rPr>
                <w:alias w:val="募集资金承诺项目募集资金变更原因及募集资金变更程序说明"/>
                <w:tag w:val="_GBC_4e96150f2b1b4207b8e24623cc01d588"/>
                <w:id w:val="-1375542105"/>
              </w:sdtPr>
              <w:sdtEndPr/>
              <w:sdtContent>
                <w:tc>
                  <w:tcPr>
                    <w:tcW w:w="82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 </w:t>
                    </w:r>
                  </w:p>
                </w:tc>
              </w:sdtContent>
            </w:sdt>
          </w:tr>
        </w:sdtContent>
      </w:sdt>
      <w:sdt>
        <w:sdtPr>
          <w:rPr>
            <w:sz w:val="16"/>
            <w:szCs w:val="21"/>
          </w:rPr>
          <w:alias w:val="募集资金承诺项目使用情况"/>
          <w:tag w:val="_GBC_e5467e5d8be34d9eb4e313aa2a92e37e"/>
          <w:id w:val="515817296"/>
        </w:sdtPr>
        <w:sdtEndPr/>
        <w:sdtContent>
          <w:tr w:rsidR="0052354A" w:rsidRPr="0052354A" w:rsidTr="0052354A">
            <w:sdt>
              <w:sdtPr>
                <w:rPr>
                  <w:sz w:val="16"/>
                  <w:szCs w:val="21"/>
                </w:rPr>
                <w:alias w:val="募集资金承诺项目名称"/>
                <w:tag w:val="_GBC_3411cf462023473786a86a0fe1a3412d"/>
                <w:id w:val="-816562413"/>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向周</w:t>
                    </w:r>
                    <w:proofErr w:type="gramStart"/>
                    <w:r w:rsidRPr="0052354A">
                      <w:rPr>
                        <w:rFonts w:hint="eastAsia"/>
                        <w:sz w:val="16"/>
                        <w:szCs w:val="21"/>
                      </w:rPr>
                      <w:t>浩</w:t>
                    </w:r>
                    <w:proofErr w:type="gramEnd"/>
                    <w:r w:rsidRPr="0052354A">
                      <w:rPr>
                        <w:rFonts w:hint="eastAsia"/>
                        <w:sz w:val="16"/>
                        <w:szCs w:val="21"/>
                      </w:rPr>
                      <w:t>等发行股份购买资产</w:t>
                    </w:r>
                  </w:p>
                </w:tc>
              </w:sdtContent>
            </w:sdt>
            <w:sdt>
              <w:sdtPr>
                <w:rPr>
                  <w:sz w:val="16"/>
                  <w:szCs w:val="21"/>
                </w:rPr>
                <w:alias w:val="募集资金承诺项目是否募集资金变更项目"/>
                <w:tag w:val="_GBC_71b66fafd9694d068cd7f2f05fefec88"/>
                <w:id w:val="-888802358"/>
                <w:comboBox>
                  <w:listItem w:displayText="是" w:value="是"/>
                  <w:listItem w:displayText="否" w:value="否"/>
                </w:comboBox>
              </w:sdtPr>
              <w:sdtEndPr/>
              <w:sdtContent>
                <w:tc>
                  <w:tcPr>
                    <w:tcW w:w="15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否</w:t>
                    </w:r>
                  </w:p>
                </w:tc>
              </w:sdtContent>
            </w:sdt>
            <w:sdt>
              <w:sdtPr>
                <w:rPr>
                  <w:sz w:val="16"/>
                  <w:szCs w:val="21"/>
                </w:rPr>
                <w:alias w:val="募集资金承诺项目拟投入金额"/>
                <w:tag w:val="_GBC_2f166c92f1fb43bfa8bbd56458e3cc60"/>
                <w:id w:val="1137680173"/>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410,484,206.08</w:t>
                    </w:r>
                  </w:p>
                </w:tc>
              </w:sdtContent>
            </w:sdt>
            <w:sdt>
              <w:sdtPr>
                <w:rPr>
                  <w:sz w:val="16"/>
                  <w:szCs w:val="21"/>
                </w:rPr>
                <w:alias w:val="募集资金本年度投入金额"/>
                <w:tag w:val="_GBC_d80a9172dba046f59dcbd2ae0d9fe373"/>
                <w:id w:val="283310143"/>
              </w:sdt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410,484,206.08</w:t>
                    </w:r>
                  </w:p>
                </w:tc>
              </w:sdtContent>
            </w:sdt>
            <w:sdt>
              <w:sdtPr>
                <w:rPr>
                  <w:sz w:val="16"/>
                  <w:szCs w:val="21"/>
                </w:rPr>
                <w:alias w:val="募集资金承诺项目实际投入金额"/>
                <w:tag w:val="_GBC_2a3cce8532624a88861772e04db389c6"/>
                <w:id w:val="179861275"/>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410,484,206.08</w:t>
                    </w:r>
                  </w:p>
                </w:tc>
              </w:sdtContent>
            </w:sdt>
            <w:sdt>
              <w:sdtPr>
                <w:rPr>
                  <w:sz w:val="16"/>
                  <w:szCs w:val="21"/>
                </w:rPr>
                <w:alias w:val="募集资金承诺项目是否符合计划进度"/>
                <w:tag w:val="_GBC_8134078d0c694700830b68de81f18454"/>
                <w:id w:val="-1782099150"/>
                <w:comboBox>
                  <w:listItem w:displayText="是" w:value="是"/>
                  <w:listItem w:displayText="否" w:value="否"/>
                </w:comboBox>
              </w:sdtPr>
              <w:sdtEndPr/>
              <w:sdtConten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szCs w:val="21"/>
                      </w:rPr>
                      <w:t>是</w:t>
                    </w:r>
                  </w:p>
                </w:tc>
              </w:sdtContent>
            </w:sdt>
            <w:sdt>
              <w:sdtPr>
                <w:rPr>
                  <w:sz w:val="16"/>
                  <w:szCs w:val="21"/>
                </w:rPr>
                <w:alias w:val="募集资金承诺项目进度"/>
                <w:tag w:val="_GBC_54fe8c181bb74adb8967a87d33e95321"/>
                <w:id w:val="467870122"/>
              </w:sdtPr>
              <w:sdtEndPr/>
              <w:sdtContent>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100%</w:t>
                    </w:r>
                  </w:p>
                </w:tc>
              </w:sdtContent>
            </w:sdt>
            <w:sdt>
              <w:sdtPr>
                <w:rPr>
                  <w:sz w:val="16"/>
                  <w:szCs w:val="21"/>
                </w:rPr>
                <w:alias w:val="募集资金承诺项目预计收益"/>
                <w:tag w:val="_GBC_479dce66c3a74ce2914ce352918c0b22"/>
                <w:id w:val="247015855"/>
                <w:showingPlcHdr/>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rFonts w:hint="eastAsia"/>
                        <w:sz w:val="16"/>
                      </w:rPr>
                      <w:t xml:space="preserve">　</w:t>
                    </w:r>
                  </w:p>
                </w:tc>
              </w:sdtContent>
            </w:sdt>
            <w:sdt>
              <w:sdtPr>
                <w:rPr>
                  <w:sz w:val="16"/>
                  <w:szCs w:val="21"/>
                </w:rPr>
                <w:alias w:val="募集资金承诺项目产生收益情况"/>
                <w:tag w:val="_GBC_10826be5958b41ad823bc7c3202a4da3"/>
                <w:id w:val="-1503765"/>
                <w:showingPlcHdr/>
              </w:sdtPr>
              <w:sdtEndPr/>
              <w:sdtContent>
                <w:tc>
                  <w:tcPr>
                    <w:tcW w:w="14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rPr>
                      <w:t xml:space="preserve">　</w:t>
                    </w:r>
                  </w:p>
                </w:tc>
              </w:sdtContent>
            </w:sdt>
            <w:sdt>
              <w:sdtPr>
                <w:rPr>
                  <w:sz w:val="16"/>
                  <w:szCs w:val="21"/>
                </w:rPr>
                <w:alias w:val="募集资金承诺项目是否符合预计收益"/>
                <w:tag w:val="_GBC_e0635e61a6d04625b6f1899b26e260ce"/>
                <w:id w:val="-92865674"/>
                <w:comboBox>
                  <w:listItem w:displayText="是" w:value="是"/>
                  <w:listItem w:displayText="否" w:value="否"/>
                </w:comboBox>
              </w:sdtPr>
              <w:sdtEndPr/>
              <w:sdtContent>
                <w:tc>
                  <w:tcPr>
                    <w:tcW w:w="21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sz w:val="16"/>
                        <w:szCs w:val="21"/>
                      </w:rPr>
                      <w:t>是</w:t>
                    </w:r>
                  </w:p>
                </w:tc>
              </w:sdtContent>
            </w:sdt>
            <w:sdt>
              <w:sdtPr>
                <w:rPr>
                  <w:sz w:val="16"/>
                  <w:szCs w:val="21"/>
                </w:rPr>
                <w:alias w:val="募集资金承诺项目未达到计划进度和收益说明"/>
                <w:tag w:val="_GBC_d683810f8a4b4ab081a2837813438147"/>
                <w:id w:val="686799316"/>
                <w:showingPlcHdr/>
              </w:sdtPr>
              <w:sdtEndPr/>
              <w:sdtContent>
                <w:tc>
                  <w:tcPr>
                    <w:tcW w:w="29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rPr>
                      <w:t xml:space="preserve">　</w:t>
                    </w:r>
                  </w:p>
                </w:tc>
              </w:sdtContent>
            </w:sdt>
            <w:sdt>
              <w:sdtPr>
                <w:rPr>
                  <w:sz w:val="16"/>
                  <w:szCs w:val="21"/>
                </w:rPr>
                <w:alias w:val="募集资金承诺项目募集资金变更原因及募集资金变更程序说明"/>
                <w:tag w:val="_GBC_4e96150f2b1b4207b8e24623cc01d588"/>
                <w:id w:val="-919869713"/>
                <w:showingPlcHdr/>
              </w:sdtPr>
              <w:sdtEndPr/>
              <w:sdtContent>
                <w:tc>
                  <w:tcPr>
                    <w:tcW w:w="829"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rPr>
                        <w:sz w:val="16"/>
                        <w:szCs w:val="21"/>
                      </w:rPr>
                    </w:pPr>
                    <w:r w:rsidRPr="0052354A">
                      <w:rPr>
                        <w:rFonts w:hint="eastAsia"/>
                        <w:sz w:val="16"/>
                      </w:rPr>
                      <w:t xml:space="preserve">　</w:t>
                    </w:r>
                  </w:p>
                </w:tc>
              </w:sdtContent>
            </w:sdt>
          </w:tr>
        </w:sdtContent>
      </w:sdt>
      <w:tr w:rsidR="0052354A" w:rsidRPr="0052354A" w:rsidTr="0052354A">
        <w:tc>
          <w:tcPr>
            <w:tcW w:w="36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sz w:val="16"/>
                <w:szCs w:val="21"/>
              </w:rPr>
            </w:pPr>
            <w:r w:rsidRPr="0052354A">
              <w:rPr>
                <w:rFonts w:hint="eastAsia"/>
                <w:sz w:val="16"/>
                <w:szCs w:val="21"/>
              </w:rPr>
              <w:t>合计</w:t>
            </w:r>
          </w:p>
        </w:tc>
        <w:tc>
          <w:tcPr>
            <w:tcW w:w="15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sz w:val="16"/>
                <w:szCs w:val="21"/>
              </w:rPr>
            </w:pPr>
            <w:r w:rsidRPr="0052354A">
              <w:rPr>
                <w:sz w:val="16"/>
                <w:szCs w:val="21"/>
              </w:rPr>
              <w:t>/</w:t>
            </w:r>
          </w:p>
        </w:tc>
        <w:sdt>
          <w:sdtPr>
            <w:rPr>
              <w:sz w:val="16"/>
              <w:szCs w:val="21"/>
            </w:rPr>
            <w:alias w:val="募集资金承诺项目拟投入金额合计"/>
            <w:tag w:val="_GBC_8155a9c2b31f43149cd400a42fefdac6"/>
            <w:id w:val="-768463666"/>
          </w:sdtPr>
          <w:sdtEndPr/>
          <w:sdtContent>
            <w:tc>
              <w:tcPr>
                <w:tcW w:w="795"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1,027,504,206.08</w:t>
                </w:r>
              </w:p>
            </w:tc>
          </w:sdtContent>
        </w:sdt>
        <w:sdt>
          <w:sdtPr>
            <w:rPr>
              <w:sz w:val="16"/>
              <w:szCs w:val="21"/>
            </w:rPr>
            <w:alias w:val="募集资金本年度投入金额合计"/>
            <w:tag w:val="_GBC_090f607245954a51bc1aada426660a45"/>
            <w:id w:val="617727280"/>
          </w:sdtPr>
          <w:sdtEndPr/>
          <w:sdtContent>
            <w:tc>
              <w:tcPr>
                <w:tcW w:w="732"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sz w:val="16"/>
                    <w:szCs w:val="21"/>
                  </w:rPr>
                </w:pPr>
                <w:r w:rsidRPr="0052354A">
                  <w:rPr>
                    <w:sz w:val="16"/>
                    <w:szCs w:val="21"/>
                  </w:rPr>
                  <w:t>428,290,096.91</w:t>
                </w:r>
              </w:p>
            </w:tc>
          </w:sdtContent>
        </w:sdt>
        <w:sdt>
          <w:sdtPr>
            <w:rPr>
              <w:sz w:val="16"/>
              <w:szCs w:val="21"/>
            </w:rPr>
            <w:alias w:val="募集资金承诺项目实际投入金额合计"/>
            <w:tag w:val="_GBC_02f2f586b252453b816dc97cf65a8147"/>
            <w:id w:val="700912064"/>
          </w:sdtPr>
          <w:sdtEndPr/>
          <w:sdtContent>
            <w:tc>
              <w:tcPr>
                <w:tcW w:w="806" w:type="pct"/>
                <w:tcBorders>
                  <w:top w:val="outset" w:sz="6" w:space="0" w:color="auto"/>
                  <w:left w:val="outset" w:sz="6" w:space="0" w:color="auto"/>
                  <w:bottom w:val="outset" w:sz="6" w:space="0" w:color="auto"/>
                  <w:right w:val="single" w:sz="4" w:space="0" w:color="auto"/>
                </w:tcBorders>
                <w:shd w:val="clear" w:color="auto" w:fill="auto"/>
              </w:tcPr>
              <w:p w:rsidR="0052354A" w:rsidRPr="0052354A" w:rsidRDefault="0052354A" w:rsidP="0052354A">
                <w:pPr>
                  <w:jc w:val="right"/>
                  <w:rPr>
                    <w:sz w:val="16"/>
                    <w:szCs w:val="21"/>
                  </w:rPr>
                </w:pPr>
                <w:r w:rsidRPr="0052354A">
                  <w:rPr>
                    <w:sz w:val="16"/>
                    <w:szCs w:val="21"/>
                  </w:rPr>
                  <w:t>1,014,403,194.50</w:t>
                </w:r>
              </w:p>
            </w:tc>
          </w:sdtContent>
        </w:sdt>
        <w:tc>
          <w:tcPr>
            <w:tcW w:w="146" w:type="pct"/>
            <w:tcBorders>
              <w:top w:val="outset" w:sz="6" w:space="0" w:color="auto"/>
              <w:left w:val="single" w:sz="4" w:space="0" w:color="auto"/>
              <w:bottom w:val="outset" w:sz="6" w:space="0" w:color="auto"/>
              <w:right w:val="outset" w:sz="6" w:space="0" w:color="auto"/>
            </w:tcBorders>
            <w:shd w:val="clear" w:color="auto" w:fill="auto"/>
          </w:tcPr>
          <w:p w:rsidR="0052354A" w:rsidRPr="0052354A" w:rsidRDefault="0052354A" w:rsidP="0052354A">
            <w:pPr>
              <w:jc w:val="center"/>
              <w:rPr>
                <w:sz w:val="16"/>
                <w:szCs w:val="21"/>
              </w:rPr>
            </w:pPr>
            <w:r w:rsidRPr="0052354A">
              <w:rPr>
                <w:sz w:val="16"/>
                <w:szCs w:val="21"/>
              </w:rPr>
              <w:t>/</w:t>
            </w:r>
          </w:p>
        </w:tc>
        <w:tc>
          <w:tcPr>
            <w:tcW w:w="366"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center"/>
              <w:rPr>
                <w:sz w:val="16"/>
                <w:szCs w:val="21"/>
              </w:rPr>
            </w:pPr>
            <w:r w:rsidRPr="0052354A">
              <w:rPr>
                <w:sz w:val="16"/>
                <w:szCs w:val="21"/>
              </w:rPr>
              <w:t>/</w:t>
            </w:r>
          </w:p>
        </w:tc>
        <w:sdt>
          <w:sdtPr>
            <w:rPr>
              <w:rFonts w:hint="eastAsia"/>
              <w:sz w:val="16"/>
              <w:szCs w:val="21"/>
            </w:rPr>
            <w:alias w:val="募集资金承诺项目预计收益合计"/>
            <w:tag w:val="_GBC_26fbb9e1341e49a49878941623b0f276"/>
            <w:id w:val="955069763"/>
            <w:showingPlcHdr/>
            <w:text/>
          </w:sdtPr>
          <w:sdtEndPr/>
          <w:sdtContent>
            <w:tc>
              <w:tcPr>
                <w:tcW w:w="147" w:type="pct"/>
                <w:tcBorders>
                  <w:top w:val="outset" w:sz="6" w:space="0" w:color="auto"/>
                  <w:left w:val="outset" w:sz="6" w:space="0" w:color="auto"/>
                  <w:bottom w:val="outset" w:sz="6" w:space="0" w:color="auto"/>
                  <w:right w:val="outset" w:sz="6" w:space="0" w:color="auto"/>
                </w:tcBorders>
                <w:shd w:val="clear" w:color="auto" w:fill="auto"/>
              </w:tcPr>
              <w:p w:rsidR="0052354A" w:rsidRPr="0052354A" w:rsidRDefault="0052354A" w:rsidP="0052354A">
                <w:pPr>
                  <w:jc w:val="right"/>
                  <w:rPr>
                    <w:color w:val="FFC000"/>
                    <w:sz w:val="16"/>
                    <w:szCs w:val="21"/>
                  </w:rPr>
                </w:pPr>
                <w:r w:rsidRPr="0052354A">
                  <w:rPr>
                    <w:rFonts w:hint="eastAsia"/>
                    <w:color w:val="333399"/>
                    <w:sz w:val="16"/>
                    <w:szCs w:val="21"/>
                  </w:rPr>
                  <w:t xml:space="preserve">　</w:t>
                </w:r>
              </w:p>
            </w:tc>
          </w:sdtContent>
        </w:sdt>
        <w:tc>
          <w:tcPr>
            <w:tcW w:w="146"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color w:val="000000"/>
                <w:sz w:val="16"/>
                <w:szCs w:val="21"/>
              </w:rPr>
              <w:t>/</w:t>
            </w:r>
          </w:p>
        </w:tc>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color w:val="000000"/>
                <w:sz w:val="16"/>
                <w:szCs w:val="21"/>
              </w:rPr>
              <w:t>/</w:t>
            </w:r>
          </w:p>
        </w:tc>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color w:val="000000"/>
                <w:sz w:val="16"/>
                <w:szCs w:val="21"/>
              </w:rPr>
              <w:t>/</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jc w:val="center"/>
              <w:rPr>
                <w:color w:val="000000"/>
                <w:sz w:val="16"/>
                <w:szCs w:val="21"/>
              </w:rPr>
            </w:pPr>
            <w:r w:rsidRPr="0052354A">
              <w:rPr>
                <w:color w:val="000000"/>
                <w:sz w:val="16"/>
                <w:szCs w:val="21"/>
              </w:rPr>
              <w:t>/</w:t>
            </w:r>
          </w:p>
        </w:tc>
      </w:tr>
      <w:tr w:rsidR="0052354A" w:rsidRPr="0052354A" w:rsidTr="0052354A">
        <w:tc>
          <w:tcPr>
            <w:tcW w:w="131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rPr>
                <w:color w:val="000000"/>
                <w:sz w:val="16"/>
                <w:szCs w:val="21"/>
              </w:rPr>
            </w:pPr>
            <w:r w:rsidRPr="0052354A">
              <w:rPr>
                <w:rFonts w:hint="eastAsia"/>
                <w:color w:val="000000"/>
                <w:sz w:val="16"/>
                <w:szCs w:val="21"/>
              </w:rPr>
              <w:t>募集资金承诺项目使用情况说明</w:t>
            </w:r>
          </w:p>
        </w:tc>
        <w:sdt>
          <w:sdtPr>
            <w:rPr>
              <w:sz w:val="16"/>
              <w:szCs w:val="21"/>
            </w:rPr>
            <w:alias w:val="募集资金承诺项目使用情况说明"/>
            <w:tag w:val="_GBC_37ea33cdbb7947629bc39fc2f05763fb"/>
            <w:id w:val="-1687352444"/>
          </w:sdtPr>
          <w:sdtEndPr/>
          <w:sdtContent>
            <w:tc>
              <w:tcPr>
                <w:tcW w:w="3683" w:type="pct"/>
                <w:gridSpan w:val="9"/>
                <w:tcBorders>
                  <w:top w:val="outset" w:sz="6" w:space="0" w:color="auto"/>
                  <w:left w:val="outset" w:sz="6" w:space="0" w:color="auto"/>
                  <w:bottom w:val="outset" w:sz="6" w:space="0" w:color="auto"/>
                  <w:right w:val="outset" w:sz="6" w:space="0" w:color="auto"/>
                </w:tcBorders>
                <w:shd w:val="clear" w:color="auto" w:fill="auto"/>
                <w:vAlign w:val="center"/>
              </w:tcPr>
              <w:p w:rsidR="0052354A" w:rsidRPr="0052354A" w:rsidRDefault="0052354A" w:rsidP="0052354A">
                <w:pPr>
                  <w:ind w:firstLineChars="250" w:firstLine="400"/>
                  <w:rPr>
                    <w:sz w:val="20"/>
                    <w:szCs w:val="21"/>
                  </w:rPr>
                </w:pPr>
                <w:r w:rsidRPr="0052354A">
                  <w:rPr>
                    <w:sz w:val="20"/>
                    <w:szCs w:val="21"/>
                  </w:rPr>
                  <w:fldChar w:fldCharType="begin"/>
                </w:r>
                <w:r w:rsidRPr="0052354A">
                  <w:rPr>
                    <w:sz w:val="20"/>
                    <w:szCs w:val="21"/>
                  </w:rPr>
                  <w:instrText xml:space="preserve"> </w:instrText>
                </w:r>
                <w:r w:rsidRPr="0052354A">
                  <w:rPr>
                    <w:rFonts w:hint="eastAsia"/>
                    <w:sz w:val="20"/>
                    <w:szCs w:val="21"/>
                  </w:rPr>
                  <w:instrText>= 1 \* GB3</w:instrText>
                </w:r>
                <w:r w:rsidRPr="0052354A">
                  <w:rPr>
                    <w:sz w:val="20"/>
                    <w:szCs w:val="21"/>
                  </w:rPr>
                  <w:instrText xml:space="preserve"> </w:instrText>
                </w:r>
                <w:r w:rsidRPr="0052354A">
                  <w:rPr>
                    <w:sz w:val="20"/>
                    <w:szCs w:val="21"/>
                  </w:rPr>
                  <w:fldChar w:fldCharType="separate"/>
                </w:r>
                <w:r w:rsidRPr="0052354A">
                  <w:rPr>
                    <w:rFonts w:hint="eastAsia"/>
                    <w:noProof/>
                    <w:sz w:val="20"/>
                    <w:szCs w:val="21"/>
                  </w:rPr>
                  <w:t>①</w:t>
                </w:r>
                <w:r w:rsidRPr="0052354A">
                  <w:rPr>
                    <w:sz w:val="20"/>
                    <w:szCs w:val="21"/>
                  </w:rPr>
                  <w:fldChar w:fldCharType="end"/>
                </w:r>
                <w:r w:rsidRPr="0052354A">
                  <w:rPr>
                    <w:rFonts w:hint="eastAsia"/>
                    <w:sz w:val="20"/>
                    <w:szCs w:val="21"/>
                  </w:rPr>
                  <w:t>2012</w:t>
                </w:r>
                <w:r w:rsidRPr="0052354A">
                  <w:rPr>
                    <w:rFonts w:hint="eastAsia"/>
                    <w:sz w:val="20"/>
                    <w:szCs w:val="21"/>
                  </w:rPr>
                  <w:t>年</w:t>
                </w:r>
                <w:r w:rsidRPr="0052354A">
                  <w:rPr>
                    <w:rFonts w:hint="eastAsia"/>
                    <w:sz w:val="20"/>
                    <w:szCs w:val="21"/>
                  </w:rPr>
                  <w:t>11</w:t>
                </w:r>
                <w:r w:rsidRPr="0052354A">
                  <w:rPr>
                    <w:rFonts w:hint="eastAsia"/>
                    <w:sz w:val="20"/>
                    <w:szCs w:val="21"/>
                  </w:rPr>
                  <w:t>月，经公司第五届第三十五次董事会审议通过，同意公司将本次非公开发行股份募集配套资金净额</w:t>
                </w:r>
                <w:r w:rsidRPr="0052354A">
                  <w:rPr>
                    <w:rFonts w:hint="eastAsia"/>
                    <w:sz w:val="20"/>
                    <w:szCs w:val="21"/>
                  </w:rPr>
                  <w:t>617,020,000.00</w:t>
                </w:r>
                <w:r w:rsidRPr="0052354A">
                  <w:rPr>
                    <w:rFonts w:hint="eastAsia"/>
                    <w:sz w:val="20"/>
                    <w:szCs w:val="21"/>
                  </w:rPr>
                  <w:t>元用于如下项目：</w:t>
                </w:r>
                <w:r w:rsidRPr="0052354A">
                  <w:rPr>
                    <w:rFonts w:hint="eastAsia"/>
                    <w:sz w:val="20"/>
                    <w:szCs w:val="21"/>
                  </w:rPr>
                  <w:t>90,000,000.00</w:t>
                </w:r>
                <w:r w:rsidRPr="0052354A">
                  <w:rPr>
                    <w:rFonts w:hint="eastAsia"/>
                    <w:sz w:val="20"/>
                    <w:szCs w:val="21"/>
                  </w:rPr>
                  <w:t>元用于</w:t>
                </w:r>
                <w:r w:rsidRPr="0052354A">
                  <w:rPr>
                    <w:rFonts w:hint="eastAsia"/>
                    <w:sz w:val="20"/>
                    <w:szCs w:val="21"/>
                  </w:rPr>
                  <w:t>L1813</w:t>
                </w:r>
                <w:r w:rsidRPr="0052354A">
                  <w:rPr>
                    <w:rFonts w:hint="eastAsia"/>
                    <w:sz w:val="20"/>
                    <w:szCs w:val="21"/>
                  </w:rPr>
                  <w:t>、</w:t>
                </w:r>
                <w:r w:rsidRPr="0052354A">
                  <w:rPr>
                    <w:rFonts w:hint="eastAsia"/>
                    <w:sz w:val="20"/>
                    <w:szCs w:val="21"/>
                  </w:rPr>
                  <w:t>1812</w:t>
                </w:r>
                <w:r w:rsidRPr="0052354A">
                  <w:rPr>
                    <w:rFonts w:hint="eastAsia"/>
                    <w:sz w:val="20"/>
                    <w:szCs w:val="21"/>
                  </w:rPr>
                  <w:t>智能手机芯片方案项目，</w:t>
                </w:r>
                <w:r w:rsidRPr="0052354A">
                  <w:rPr>
                    <w:rFonts w:hint="eastAsia"/>
                    <w:sz w:val="20"/>
                    <w:szCs w:val="21"/>
                  </w:rPr>
                  <w:t>80,000,000.00</w:t>
                </w:r>
                <w:r w:rsidRPr="0052354A">
                  <w:rPr>
                    <w:rFonts w:hint="eastAsia"/>
                    <w:sz w:val="20"/>
                    <w:szCs w:val="21"/>
                  </w:rPr>
                  <w:t>元用于面向金融及行业应用的高安全智能卡芯片平台研发及产业化项目，</w:t>
                </w:r>
                <w:r w:rsidRPr="0052354A">
                  <w:rPr>
                    <w:rFonts w:hint="eastAsia"/>
                    <w:sz w:val="20"/>
                    <w:szCs w:val="21"/>
                  </w:rPr>
                  <w:t>30,000,000.00</w:t>
                </w:r>
                <w:r w:rsidRPr="0052354A">
                  <w:rPr>
                    <w:rFonts w:hint="eastAsia"/>
                    <w:sz w:val="20"/>
                    <w:szCs w:val="21"/>
                  </w:rPr>
                  <w:t>元用于下一代智能手机芯片嵌入式软件平台操作系统开发项目，</w:t>
                </w:r>
                <w:r w:rsidRPr="0052354A">
                  <w:rPr>
                    <w:rFonts w:hint="eastAsia"/>
                    <w:sz w:val="20"/>
                    <w:szCs w:val="21"/>
                  </w:rPr>
                  <w:t>417,020,000.00</w:t>
                </w:r>
                <w:r w:rsidRPr="0052354A">
                  <w:rPr>
                    <w:rFonts w:hint="eastAsia"/>
                    <w:sz w:val="20"/>
                    <w:szCs w:val="21"/>
                  </w:rPr>
                  <w:t>元用于补充日常流动资金。</w:t>
                </w:r>
                <w:r w:rsidRPr="0052354A">
                  <w:rPr>
                    <w:rFonts w:hint="eastAsia"/>
                    <w:sz w:val="20"/>
                    <w:szCs w:val="21"/>
                  </w:rPr>
                  <w:t xml:space="preserve"> </w:t>
                </w:r>
              </w:p>
              <w:p w:rsidR="0052354A" w:rsidRPr="0052354A" w:rsidRDefault="0052354A" w:rsidP="0052354A">
                <w:pPr>
                  <w:ind w:firstLineChars="200" w:firstLine="400"/>
                  <w:rPr>
                    <w:sz w:val="20"/>
                    <w:szCs w:val="21"/>
                  </w:rPr>
                </w:pPr>
                <w:r w:rsidRPr="0052354A">
                  <w:rPr>
                    <w:rFonts w:hint="eastAsia"/>
                    <w:sz w:val="20"/>
                    <w:szCs w:val="21"/>
                  </w:rPr>
                  <w:t>2013</w:t>
                </w:r>
                <w:r w:rsidRPr="0052354A">
                  <w:rPr>
                    <w:rFonts w:hint="eastAsia"/>
                    <w:sz w:val="20"/>
                    <w:szCs w:val="21"/>
                  </w:rPr>
                  <w:t>年</w:t>
                </w:r>
                <w:r w:rsidRPr="0052354A">
                  <w:rPr>
                    <w:rFonts w:hint="eastAsia"/>
                    <w:sz w:val="20"/>
                    <w:szCs w:val="21"/>
                  </w:rPr>
                  <w:t>12</w:t>
                </w:r>
                <w:r w:rsidRPr="0052354A">
                  <w:rPr>
                    <w:rFonts w:hint="eastAsia"/>
                    <w:sz w:val="20"/>
                    <w:szCs w:val="21"/>
                  </w:rPr>
                  <w:t>月，公司第六届第九次董事会和</w:t>
                </w:r>
                <w:r w:rsidRPr="0052354A">
                  <w:rPr>
                    <w:rFonts w:hint="eastAsia"/>
                    <w:sz w:val="20"/>
                    <w:szCs w:val="21"/>
                  </w:rPr>
                  <w:t>2013</w:t>
                </w:r>
                <w:r w:rsidRPr="0052354A">
                  <w:rPr>
                    <w:rFonts w:hint="eastAsia"/>
                    <w:sz w:val="20"/>
                    <w:szCs w:val="21"/>
                  </w:rPr>
                  <w:t>年第三次临时股东大会审议通过《关于以部分募集资金对联芯科技有限公司增资的议案》。公司将</w:t>
                </w:r>
                <w:r w:rsidRPr="0052354A">
                  <w:rPr>
                    <w:rFonts w:hint="eastAsia"/>
                    <w:sz w:val="20"/>
                    <w:szCs w:val="21"/>
                  </w:rPr>
                  <w:t>2012</w:t>
                </w:r>
                <w:r w:rsidRPr="0052354A">
                  <w:rPr>
                    <w:rFonts w:hint="eastAsia"/>
                    <w:sz w:val="20"/>
                    <w:szCs w:val="21"/>
                  </w:rPr>
                  <w:t>年非公开发行股份募集配套资金</w:t>
                </w:r>
                <w:r w:rsidRPr="0052354A">
                  <w:rPr>
                    <w:rFonts w:hint="eastAsia"/>
                    <w:sz w:val="20"/>
                    <w:szCs w:val="21"/>
                  </w:rPr>
                  <w:t>30,000,000.00</w:t>
                </w:r>
                <w:r w:rsidRPr="0052354A">
                  <w:rPr>
                    <w:rFonts w:hint="eastAsia"/>
                    <w:sz w:val="20"/>
                    <w:szCs w:val="21"/>
                  </w:rPr>
                  <w:t>元由原计划用于上海分公司下一代智能手机芯片嵌入式软件平台操作系统开发项目变更为用于</w:t>
                </w:r>
                <w:proofErr w:type="gramStart"/>
                <w:r w:rsidRPr="0052354A">
                  <w:rPr>
                    <w:rFonts w:hint="eastAsia"/>
                    <w:sz w:val="20"/>
                    <w:szCs w:val="21"/>
                  </w:rPr>
                  <w:t>联芯科技</w:t>
                </w:r>
                <w:proofErr w:type="gramEnd"/>
                <w:r w:rsidRPr="0052354A">
                  <w:rPr>
                    <w:rFonts w:hint="eastAsia"/>
                    <w:sz w:val="20"/>
                    <w:szCs w:val="21"/>
                  </w:rPr>
                  <w:t>四合一无线连接性芯片的开发项目，以增加</w:t>
                </w:r>
                <w:proofErr w:type="gramStart"/>
                <w:r w:rsidRPr="0052354A">
                  <w:rPr>
                    <w:rFonts w:hint="eastAsia"/>
                    <w:sz w:val="20"/>
                    <w:szCs w:val="21"/>
                  </w:rPr>
                  <w:t>联芯科技</w:t>
                </w:r>
                <w:proofErr w:type="gramEnd"/>
                <w:r w:rsidRPr="0052354A">
                  <w:rPr>
                    <w:rFonts w:hint="eastAsia"/>
                    <w:sz w:val="20"/>
                    <w:szCs w:val="21"/>
                  </w:rPr>
                  <w:t>注册资本的方式完成。</w:t>
                </w:r>
              </w:p>
              <w:p w:rsidR="0052354A" w:rsidRPr="0052354A" w:rsidRDefault="0052354A" w:rsidP="0052354A">
                <w:pPr>
                  <w:ind w:firstLineChars="200" w:firstLine="400"/>
                  <w:rPr>
                    <w:color w:val="000000"/>
                    <w:sz w:val="16"/>
                    <w:szCs w:val="21"/>
                  </w:rPr>
                </w:pPr>
                <w:r w:rsidRPr="0052354A">
                  <w:rPr>
                    <w:sz w:val="20"/>
                    <w:szCs w:val="21"/>
                  </w:rPr>
                  <w:fldChar w:fldCharType="begin"/>
                </w:r>
                <w:r w:rsidRPr="0052354A">
                  <w:rPr>
                    <w:sz w:val="20"/>
                    <w:szCs w:val="21"/>
                  </w:rPr>
                  <w:instrText xml:space="preserve"> </w:instrText>
                </w:r>
                <w:r w:rsidRPr="0052354A">
                  <w:rPr>
                    <w:rFonts w:hint="eastAsia"/>
                    <w:sz w:val="20"/>
                    <w:szCs w:val="21"/>
                  </w:rPr>
                  <w:instrText>= 2 \* GB3</w:instrText>
                </w:r>
                <w:r w:rsidRPr="0052354A">
                  <w:rPr>
                    <w:sz w:val="20"/>
                    <w:szCs w:val="21"/>
                  </w:rPr>
                  <w:instrText xml:space="preserve"> </w:instrText>
                </w:r>
                <w:r w:rsidRPr="0052354A">
                  <w:rPr>
                    <w:sz w:val="20"/>
                    <w:szCs w:val="21"/>
                  </w:rPr>
                  <w:fldChar w:fldCharType="separate"/>
                </w:r>
                <w:r w:rsidRPr="0052354A">
                  <w:rPr>
                    <w:rFonts w:hint="eastAsia"/>
                    <w:noProof/>
                    <w:sz w:val="20"/>
                    <w:szCs w:val="21"/>
                  </w:rPr>
                  <w:t>②</w:t>
                </w:r>
                <w:r w:rsidRPr="0052354A">
                  <w:rPr>
                    <w:sz w:val="20"/>
                    <w:szCs w:val="21"/>
                  </w:rPr>
                  <w:fldChar w:fldCharType="end"/>
                </w:r>
                <w:r w:rsidRPr="0052354A">
                  <w:rPr>
                    <w:rFonts w:hint="eastAsia"/>
                    <w:sz w:val="20"/>
                    <w:szCs w:val="21"/>
                  </w:rPr>
                  <w:t>根据公司</w:t>
                </w:r>
                <w:r w:rsidRPr="0052354A">
                  <w:rPr>
                    <w:rFonts w:hint="eastAsia"/>
                    <w:sz w:val="20"/>
                    <w:szCs w:val="21"/>
                  </w:rPr>
                  <w:t>2013</w:t>
                </w:r>
                <w:r w:rsidRPr="0052354A">
                  <w:rPr>
                    <w:rFonts w:hint="eastAsia"/>
                    <w:sz w:val="20"/>
                    <w:szCs w:val="21"/>
                  </w:rPr>
                  <w:t>年</w:t>
                </w:r>
                <w:r w:rsidRPr="0052354A">
                  <w:rPr>
                    <w:rFonts w:hint="eastAsia"/>
                    <w:sz w:val="20"/>
                    <w:szCs w:val="21"/>
                  </w:rPr>
                  <w:t>6</w:t>
                </w:r>
                <w:r w:rsidRPr="0052354A">
                  <w:rPr>
                    <w:rFonts w:hint="eastAsia"/>
                    <w:sz w:val="20"/>
                    <w:szCs w:val="21"/>
                  </w:rPr>
                  <w:t>月</w:t>
                </w:r>
                <w:r w:rsidRPr="0052354A">
                  <w:rPr>
                    <w:rFonts w:hint="eastAsia"/>
                    <w:sz w:val="20"/>
                    <w:szCs w:val="21"/>
                  </w:rPr>
                  <w:t>27</w:t>
                </w:r>
                <w:r w:rsidRPr="0052354A">
                  <w:rPr>
                    <w:rFonts w:hint="eastAsia"/>
                    <w:sz w:val="20"/>
                    <w:szCs w:val="21"/>
                  </w:rPr>
                  <w:t>日第五届董事会第四十三次会议决议和</w:t>
                </w:r>
                <w:r w:rsidRPr="0052354A">
                  <w:rPr>
                    <w:rFonts w:hint="eastAsia"/>
                    <w:sz w:val="20"/>
                    <w:szCs w:val="21"/>
                  </w:rPr>
                  <w:t>2013</w:t>
                </w:r>
                <w:r w:rsidRPr="0052354A">
                  <w:rPr>
                    <w:rFonts w:hint="eastAsia"/>
                    <w:sz w:val="20"/>
                    <w:szCs w:val="21"/>
                  </w:rPr>
                  <w:t>年</w:t>
                </w:r>
                <w:r w:rsidRPr="0052354A">
                  <w:rPr>
                    <w:rFonts w:hint="eastAsia"/>
                    <w:sz w:val="20"/>
                    <w:szCs w:val="21"/>
                  </w:rPr>
                  <w:t>11</w:t>
                </w:r>
                <w:r w:rsidRPr="0052354A">
                  <w:rPr>
                    <w:rFonts w:hint="eastAsia"/>
                    <w:sz w:val="20"/>
                    <w:szCs w:val="21"/>
                  </w:rPr>
                  <w:t>月</w:t>
                </w:r>
                <w:r w:rsidRPr="0052354A">
                  <w:rPr>
                    <w:rFonts w:hint="eastAsia"/>
                    <w:sz w:val="20"/>
                    <w:szCs w:val="21"/>
                  </w:rPr>
                  <w:t>21</w:t>
                </w:r>
                <w:r w:rsidRPr="0052354A">
                  <w:rPr>
                    <w:rFonts w:hint="eastAsia"/>
                    <w:sz w:val="20"/>
                    <w:szCs w:val="21"/>
                  </w:rPr>
                  <w:t>日第二次临时股东大会决议，以及中国证券监督管理委员会</w:t>
                </w:r>
                <w:r w:rsidRPr="0052354A">
                  <w:rPr>
                    <w:rFonts w:hint="eastAsia"/>
                    <w:sz w:val="20"/>
                    <w:szCs w:val="21"/>
                  </w:rPr>
                  <w:t>2014</w:t>
                </w:r>
                <w:r w:rsidRPr="0052354A">
                  <w:rPr>
                    <w:rFonts w:hint="eastAsia"/>
                    <w:sz w:val="20"/>
                    <w:szCs w:val="21"/>
                  </w:rPr>
                  <w:t>年</w:t>
                </w:r>
                <w:r w:rsidRPr="0052354A">
                  <w:rPr>
                    <w:rFonts w:hint="eastAsia"/>
                    <w:sz w:val="20"/>
                    <w:szCs w:val="21"/>
                  </w:rPr>
                  <w:t>3</w:t>
                </w:r>
                <w:r w:rsidRPr="0052354A">
                  <w:rPr>
                    <w:rFonts w:hint="eastAsia"/>
                    <w:sz w:val="20"/>
                    <w:szCs w:val="21"/>
                  </w:rPr>
                  <w:t>月</w:t>
                </w:r>
                <w:r w:rsidRPr="0052354A">
                  <w:rPr>
                    <w:rFonts w:hint="eastAsia"/>
                    <w:sz w:val="20"/>
                    <w:szCs w:val="21"/>
                  </w:rPr>
                  <w:t>27</w:t>
                </w:r>
                <w:r w:rsidRPr="0052354A">
                  <w:rPr>
                    <w:rFonts w:hint="eastAsia"/>
                    <w:sz w:val="20"/>
                    <w:szCs w:val="21"/>
                  </w:rPr>
                  <w:t>日出具的《关于核准大唐电信科技股份有限公司向周浩等发行股份购买资产并募集配套资金的批复》（证监许可</w:t>
                </w:r>
                <w:r w:rsidRPr="0052354A">
                  <w:rPr>
                    <w:rFonts w:hint="eastAsia"/>
                    <w:sz w:val="20"/>
                    <w:szCs w:val="21"/>
                  </w:rPr>
                  <w:t>[2014]332</w:t>
                </w:r>
                <w:r w:rsidRPr="0052354A">
                  <w:rPr>
                    <w:rFonts w:hint="eastAsia"/>
                    <w:sz w:val="20"/>
                    <w:szCs w:val="21"/>
                  </w:rPr>
                  <w:t>号），公司通过发行股份和支付现金相结合的方式，购买周</w:t>
                </w:r>
                <w:proofErr w:type="gramStart"/>
                <w:r w:rsidRPr="0052354A">
                  <w:rPr>
                    <w:rFonts w:hint="eastAsia"/>
                    <w:sz w:val="20"/>
                    <w:szCs w:val="21"/>
                  </w:rPr>
                  <w:t>浩</w:t>
                </w:r>
                <w:proofErr w:type="gramEnd"/>
                <w:r w:rsidRPr="0052354A">
                  <w:rPr>
                    <w:rFonts w:hint="eastAsia"/>
                    <w:sz w:val="20"/>
                    <w:szCs w:val="21"/>
                  </w:rPr>
                  <w:t>、陈勇、叶宇斌、陈灵、康彦尊、黄勇、</w:t>
                </w:r>
                <w:proofErr w:type="gramStart"/>
                <w:r w:rsidRPr="0052354A">
                  <w:rPr>
                    <w:rFonts w:hint="eastAsia"/>
                    <w:sz w:val="20"/>
                    <w:szCs w:val="21"/>
                  </w:rPr>
                  <w:t>弘帆创</w:t>
                </w:r>
                <w:proofErr w:type="gramEnd"/>
                <w:r w:rsidRPr="0052354A">
                  <w:rPr>
                    <w:rFonts w:hint="eastAsia"/>
                    <w:sz w:val="20"/>
                    <w:szCs w:val="21"/>
                  </w:rPr>
                  <w:t>投、</w:t>
                </w:r>
                <w:proofErr w:type="gramStart"/>
                <w:r w:rsidRPr="0052354A">
                  <w:rPr>
                    <w:rFonts w:hint="eastAsia"/>
                    <w:sz w:val="20"/>
                    <w:szCs w:val="21"/>
                  </w:rPr>
                  <w:t>世</w:t>
                </w:r>
                <w:proofErr w:type="gramEnd"/>
                <w:r w:rsidRPr="0052354A">
                  <w:rPr>
                    <w:rFonts w:hint="eastAsia"/>
                    <w:sz w:val="20"/>
                    <w:szCs w:val="21"/>
                  </w:rPr>
                  <w:t>宝投资、海通开元合法持有的广州要玩娱乐网络技术有限公司（以下简称</w:t>
                </w:r>
                <w:r w:rsidRPr="0052354A">
                  <w:rPr>
                    <w:rFonts w:hint="eastAsia"/>
                    <w:sz w:val="20"/>
                    <w:szCs w:val="21"/>
                  </w:rPr>
                  <w:t>"</w:t>
                </w:r>
                <w:r w:rsidRPr="0052354A">
                  <w:rPr>
                    <w:rFonts w:hint="eastAsia"/>
                    <w:sz w:val="20"/>
                    <w:szCs w:val="21"/>
                  </w:rPr>
                  <w:t>要玩娱乐</w:t>
                </w:r>
                <w:r w:rsidRPr="0052354A">
                  <w:rPr>
                    <w:rFonts w:hint="eastAsia"/>
                    <w:sz w:val="20"/>
                    <w:szCs w:val="21"/>
                  </w:rPr>
                  <w:t>"</w:t>
                </w:r>
                <w:r w:rsidRPr="0052354A">
                  <w:rPr>
                    <w:rFonts w:hint="eastAsia"/>
                    <w:sz w:val="20"/>
                    <w:szCs w:val="21"/>
                  </w:rPr>
                  <w:t>）</w:t>
                </w:r>
                <w:r w:rsidRPr="0052354A">
                  <w:rPr>
                    <w:rFonts w:hint="eastAsia"/>
                    <w:sz w:val="20"/>
                    <w:szCs w:val="21"/>
                  </w:rPr>
                  <w:t>100%</w:t>
                </w:r>
                <w:r w:rsidRPr="0052354A">
                  <w:rPr>
                    <w:rFonts w:hint="eastAsia"/>
                    <w:sz w:val="20"/>
                    <w:szCs w:val="21"/>
                  </w:rPr>
                  <w:t>股权，并发行股份募集配套资金和使用公司自有资金用于支付购买上述股权的部分现金对价。自本次募集资金到账后</w:t>
                </w:r>
                <w:r w:rsidRPr="0052354A">
                  <w:rPr>
                    <w:sz w:val="20"/>
                    <w:szCs w:val="21"/>
                  </w:rPr>
                  <w:t>至</w:t>
                </w:r>
                <w:r w:rsidRPr="0052354A">
                  <w:rPr>
                    <w:sz w:val="20"/>
                    <w:szCs w:val="21"/>
                  </w:rPr>
                  <w:t>2014</w:t>
                </w:r>
                <w:r w:rsidRPr="0052354A">
                  <w:rPr>
                    <w:sz w:val="20"/>
                    <w:szCs w:val="21"/>
                  </w:rPr>
                  <w:t>年</w:t>
                </w:r>
                <w:r w:rsidRPr="0052354A">
                  <w:rPr>
                    <w:sz w:val="20"/>
                    <w:szCs w:val="21"/>
                  </w:rPr>
                  <w:t>6</w:t>
                </w:r>
                <w:r w:rsidRPr="0052354A">
                  <w:rPr>
                    <w:sz w:val="20"/>
                    <w:szCs w:val="21"/>
                  </w:rPr>
                  <w:t>月</w:t>
                </w:r>
                <w:r w:rsidRPr="0052354A">
                  <w:rPr>
                    <w:sz w:val="20"/>
                    <w:szCs w:val="21"/>
                  </w:rPr>
                  <w:t>30</w:t>
                </w:r>
                <w:r w:rsidRPr="0052354A">
                  <w:rPr>
                    <w:sz w:val="20"/>
                    <w:szCs w:val="21"/>
                  </w:rPr>
                  <w:t>日，公司</w:t>
                </w:r>
                <w:r w:rsidRPr="0052354A">
                  <w:rPr>
                    <w:rFonts w:hint="eastAsia"/>
                    <w:sz w:val="20"/>
                    <w:szCs w:val="21"/>
                  </w:rPr>
                  <w:t>已按照募集资金使用用途，将全部募集资金</w:t>
                </w:r>
                <w:r w:rsidRPr="0052354A">
                  <w:rPr>
                    <w:sz w:val="20"/>
                    <w:szCs w:val="21"/>
                  </w:rPr>
                  <w:t>410,484,206.08</w:t>
                </w:r>
                <w:r w:rsidRPr="0052354A">
                  <w:rPr>
                    <w:sz w:val="20"/>
                    <w:szCs w:val="21"/>
                  </w:rPr>
                  <w:t>元</w:t>
                </w:r>
                <w:r w:rsidRPr="0052354A">
                  <w:rPr>
                    <w:rFonts w:hint="eastAsia"/>
                    <w:sz w:val="20"/>
                    <w:szCs w:val="21"/>
                  </w:rPr>
                  <w:t>按期支付给重组交易对方，公司关于此次重组的募集配套资金已全部使用完毕</w:t>
                </w:r>
                <w:r w:rsidRPr="0052354A">
                  <w:rPr>
                    <w:sz w:val="20"/>
                    <w:szCs w:val="21"/>
                  </w:rPr>
                  <w:t>。</w:t>
                </w:r>
              </w:p>
            </w:tc>
          </w:sdtContent>
        </w:sdt>
      </w:tr>
    </w:tbl>
    <w:p w:rsidR="00A10F67" w:rsidRPr="009B378C" w:rsidRDefault="00A10F67" w:rsidP="0052354A">
      <w:pPr>
        <w:spacing w:after="240"/>
        <w:rPr>
          <w:rFonts w:asciiTheme="minorEastAsia" w:eastAsiaTheme="minorEastAsia" w:hAnsiTheme="minorEastAsia"/>
        </w:rPr>
      </w:pPr>
    </w:p>
    <w:p w:rsidR="0052354A" w:rsidRPr="0052354A" w:rsidRDefault="0052354A" w:rsidP="0052354A">
      <w:pPr>
        <w:pStyle w:val="5"/>
        <w:keepNext/>
        <w:keepLines/>
        <w:widowControl w:val="0"/>
        <w:numPr>
          <w:ilvl w:val="0"/>
          <w:numId w:val="15"/>
        </w:numPr>
        <w:tabs>
          <w:tab w:val="clear" w:pos="86"/>
          <w:tab w:val="clear" w:pos="1080"/>
        </w:tabs>
        <w:spacing w:before="60" w:after="60" w:line="240" w:lineRule="auto"/>
        <w:rPr>
          <w:sz w:val="21"/>
          <w:szCs w:val="21"/>
        </w:rPr>
      </w:pPr>
      <w:r w:rsidRPr="0052354A">
        <w:rPr>
          <w:sz w:val="21"/>
          <w:szCs w:val="21"/>
        </w:rPr>
        <w:lastRenderedPageBreak/>
        <w:t>募集资金变更项目情况</w:t>
      </w:r>
    </w:p>
    <w:p w:rsidR="00A10F67" w:rsidRDefault="00A10F67" w:rsidP="00A10F67">
      <w:pPr>
        <w:jc w:val="right"/>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Style w:val="91"/>
        <w:tblW w:w="0" w:type="auto"/>
        <w:tblLook w:val="04A0" w:firstRow="1" w:lastRow="0" w:firstColumn="1" w:lastColumn="0" w:noHBand="0" w:noVBand="1"/>
      </w:tblPr>
      <w:tblGrid>
        <w:gridCol w:w="600"/>
        <w:gridCol w:w="649"/>
        <w:gridCol w:w="1546"/>
        <w:gridCol w:w="1546"/>
        <w:gridCol w:w="1546"/>
        <w:gridCol w:w="421"/>
        <w:gridCol w:w="421"/>
        <w:gridCol w:w="421"/>
        <w:gridCol w:w="421"/>
        <w:gridCol w:w="421"/>
        <w:gridCol w:w="536"/>
      </w:tblGrid>
      <w:tr w:rsidR="0052354A" w:rsidRPr="0052354A" w:rsidTr="0052354A">
        <w:tc>
          <w:tcPr>
            <w:tcW w:w="3321" w:type="dxa"/>
            <w:gridSpan w:val="3"/>
            <w:vAlign w:val="center"/>
          </w:tcPr>
          <w:p w:rsidR="0052354A" w:rsidRPr="0052354A" w:rsidRDefault="0052354A" w:rsidP="0052354A">
            <w:pPr>
              <w:rPr>
                <w:rFonts w:asciiTheme="minorEastAsia" w:eastAsiaTheme="minorEastAsia" w:hAnsiTheme="minorEastAsia"/>
                <w:szCs w:val="21"/>
              </w:rPr>
            </w:pPr>
            <w:r w:rsidRPr="0052354A">
              <w:rPr>
                <w:rFonts w:asciiTheme="minorEastAsia" w:eastAsiaTheme="minorEastAsia" w:hAnsiTheme="minorEastAsia"/>
                <w:szCs w:val="21"/>
              </w:rPr>
              <w:t>变更投资项目资金总额</w:t>
            </w:r>
          </w:p>
        </w:tc>
        <w:sdt>
          <w:sdtPr>
            <w:rPr>
              <w:rFonts w:asciiTheme="minorEastAsia" w:eastAsiaTheme="minorEastAsia" w:hAnsiTheme="minorEastAsia" w:hint="eastAsia"/>
              <w:szCs w:val="21"/>
            </w:rPr>
            <w:alias w:val="募集资金变更投资项目资金总额"/>
            <w:tag w:val="_GBC_42ce0fff0ef24191957db11c88a4ed38"/>
            <w:id w:val="-848096659"/>
            <w:showingPlcHdr/>
          </w:sdtPr>
          <w:sdtEndPr/>
          <w:sdtContent>
            <w:tc>
              <w:tcPr>
                <w:tcW w:w="5728" w:type="dxa"/>
                <w:gridSpan w:val="8"/>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hint="eastAsia"/>
                    <w:color w:val="333399"/>
                    <w:szCs w:val="21"/>
                  </w:rPr>
                  <w:t xml:space="preserve">　</w:t>
                </w:r>
              </w:p>
            </w:tc>
          </w:sdtContent>
        </w:sdt>
      </w:tr>
      <w:tr w:rsidR="0052354A" w:rsidRPr="0052354A" w:rsidTr="0052354A">
        <w:tc>
          <w:tcPr>
            <w:tcW w:w="817"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变更后的项目名称</w:t>
            </w:r>
          </w:p>
        </w:tc>
        <w:tc>
          <w:tcPr>
            <w:tcW w:w="923"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对应的原承诺项目</w:t>
            </w:r>
          </w:p>
        </w:tc>
        <w:tc>
          <w:tcPr>
            <w:tcW w:w="1581"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变更项目拟投入金额</w:t>
            </w:r>
          </w:p>
        </w:tc>
        <w:tc>
          <w:tcPr>
            <w:tcW w:w="1581"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本年度</w:t>
            </w:r>
            <w:r w:rsidRPr="0052354A">
              <w:rPr>
                <w:rFonts w:asciiTheme="minorEastAsia" w:eastAsiaTheme="minorEastAsia" w:hAnsiTheme="minorEastAsia"/>
                <w:szCs w:val="21"/>
              </w:rPr>
              <w:t>投入金额</w:t>
            </w:r>
          </w:p>
        </w:tc>
        <w:tc>
          <w:tcPr>
            <w:tcW w:w="1581"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累计实际投入金额</w:t>
            </w:r>
          </w:p>
        </w:tc>
        <w:tc>
          <w:tcPr>
            <w:tcW w:w="42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是否符合计划进度</w:t>
            </w:r>
          </w:p>
        </w:tc>
        <w:tc>
          <w:tcPr>
            <w:tcW w:w="42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变更项目的预计收益</w:t>
            </w:r>
          </w:p>
        </w:tc>
        <w:tc>
          <w:tcPr>
            <w:tcW w:w="42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产生收益情况</w:t>
            </w:r>
          </w:p>
        </w:tc>
        <w:tc>
          <w:tcPr>
            <w:tcW w:w="42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项目进度</w:t>
            </w:r>
          </w:p>
        </w:tc>
        <w:tc>
          <w:tcPr>
            <w:tcW w:w="42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是否符合预计收益</w:t>
            </w:r>
          </w:p>
        </w:tc>
        <w:tc>
          <w:tcPr>
            <w:tcW w:w="436"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未达到计划进度和收益说明</w:t>
            </w:r>
          </w:p>
        </w:tc>
      </w:tr>
      <w:sdt>
        <w:sdtPr>
          <w:rPr>
            <w:rFonts w:asciiTheme="minorEastAsia" w:eastAsiaTheme="minorEastAsia" w:hAnsiTheme="minorEastAsia" w:hint="eastAsia"/>
            <w:kern w:val="2"/>
            <w:sz w:val="21"/>
            <w:szCs w:val="21"/>
          </w:rPr>
          <w:alias w:val="募集资金变更项目情况"/>
          <w:tag w:val="_GBC_f7739a5020d74a8daf753564e96bfb16"/>
          <w:id w:val="1370113011"/>
        </w:sdtPr>
        <w:sdtEndPr>
          <w:rPr>
            <w:sz w:val="16"/>
          </w:rPr>
        </w:sdtEndPr>
        <w:sdtContent>
          <w:tr w:rsidR="0052354A" w:rsidRPr="0052354A" w:rsidTr="0052354A">
            <w:sdt>
              <w:sdtPr>
                <w:rPr>
                  <w:rFonts w:asciiTheme="minorEastAsia" w:eastAsiaTheme="minorEastAsia" w:hAnsiTheme="minorEastAsia" w:hint="eastAsia"/>
                  <w:kern w:val="2"/>
                  <w:sz w:val="21"/>
                  <w:szCs w:val="21"/>
                </w:rPr>
                <w:alias w:val="募集资金变更后项目名称"/>
                <w:tag w:val="_GBC_2d04e5dfeeeb48268aabb42dd37ed4a7"/>
                <w:id w:val="538331564"/>
              </w:sdtPr>
              <w:sdtEndPr>
                <w:rPr>
                  <w:kern w:val="0"/>
                  <w:sz w:val="20"/>
                </w:rPr>
              </w:sdtEndPr>
              <w:sdtContent>
                <w:tc>
                  <w:tcPr>
                    <w:tcW w:w="817" w:type="dxa"/>
                  </w:tcPr>
                  <w:p w:rsidR="0052354A" w:rsidRPr="0052354A" w:rsidRDefault="0052354A" w:rsidP="0052354A">
                    <w:pPr>
                      <w:jc w:val="left"/>
                      <w:rPr>
                        <w:rFonts w:asciiTheme="minorEastAsia" w:eastAsiaTheme="minorEastAsia" w:hAnsiTheme="minorEastAsia"/>
                        <w:szCs w:val="21"/>
                      </w:rPr>
                    </w:pPr>
                    <w:proofErr w:type="gramStart"/>
                    <w:r w:rsidRPr="0052354A">
                      <w:rPr>
                        <w:rFonts w:asciiTheme="minorEastAsia" w:eastAsiaTheme="minorEastAsia" w:hAnsiTheme="minorEastAsia" w:hint="eastAsia"/>
                        <w:szCs w:val="21"/>
                      </w:rPr>
                      <w:t>联芯科技</w:t>
                    </w:r>
                    <w:proofErr w:type="gramEnd"/>
                    <w:r w:rsidRPr="0052354A">
                      <w:rPr>
                        <w:rFonts w:asciiTheme="minorEastAsia" w:eastAsiaTheme="minorEastAsia" w:hAnsiTheme="minorEastAsia" w:hint="eastAsia"/>
                        <w:szCs w:val="21"/>
                      </w:rPr>
                      <w:t>四合一无线连接性芯片项目</w:t>
                    </w:r>
                  </w:p>
                </w:tc>
              </w:sdtContent>
            </w:sdt>
            <w:sdt>
              <w:sdtPr>
                <w:rPr>
                  <w:rFonts w:asciiTheme="minorEastAsia" w:eastAsiaTheme="minorEastAsia" w:hAnsiTheme="minorEastAsia" w:hint="eastAsia"/>
                  <w:szCs w:val="21"/>
                </w:rPr>
                <w:alias w:val="对应原募集资金承诺项目名称"/>
                <w:tag w:val="_GBC_1ef3a0a56bf04d50bda49b19dd805c98"/>
                <w:id w:val="-1784020414"/>
              </w:sdtPr>
              <w:sdtEndPr/>
              <w:sdtContent>
                <w:tc>
                  <w:tcPr>
                    <w:tcW w:w="923" w:type="dxa"/>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szCs w:val="21"/>
                      </w:rPr>
                      <w:t>下一代智能手机芯片嵌入式软件平台操作系统开发项目</w:t>
                    </w:r>
                  </w:p>
                </w:tc>
              </w:sdtContent>
            </w:sdt>
            <w:sdt>
              <w:sdtPr>
                <w:rPr>
                  <w:rFonts w:asciiTheme="minorEastAsia" w:eastAsiaTheme="minorEastAsia" w:hAnsiTheme="minorEastAsia" w:hint="eastAsia"/>
                  <w:szCs w:val="21"/>
                </w:rPr>
                <w:alias w:val="募集资金变更项目拟投入金额"/>
                <w:tag w:val="_GBC_761cc5e0c0c346238512f6ce8a1441ea"/>
                <w:id w:val="-487701934"/>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30,000,000.00</w:t>
                    </w:r>
                  </w:p>
                </w:tc>
              </w:sdtContent>
            </w:sdt>
            <w:sdt>
              <w:sdtPr>
                <w:rPr>
                  <w:rFonts w:asciiTheme="minorEastAsia" w:eastAsiaTheme="minorEastAsia" w:hAnsiTheme="minorEastAsia" w:hint="eastAsia"/>
                  <w:szCs w:val="21"/>
                </w:rPr>
                <w:alias w:val="募集资金变更项目本年度投入金额"/>
                <w:tag w:val="_GBC_4578d863bc214c59aefd0cd3332de175"/>
                <w:id w:val="-2080664670"/>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16,898,988.42</w:t>
                    </w:r>
                  </w:p>
                </w:tc>
              </w:sdtContent>
            </w:sdt>
            <w:sdt>
              <w:sdtPr>
                <w:rPr>
                  <w:rFonts w:asciiTheme="minorEastAsia" w:eastAsiaTheme="minorEastAsia" w:hAnsiTheme="minorEastAsia" w:hint="eastAsia"/>
                  <w:szCs w:val="21"/>
                </w:rPr>
                <w:alias w:val="募集资金变更后项目实际投入金额"/>
                <w:tag w:val="_GBC_eb638c43ef234018b1e35818c18dd5f9"/>
                <w:id w:val="-71892638"/>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16,898,988.42</w:t>
                    </w:r>
                  </w:p>
                </w:tc>
              </w:sdtContent>
            </w:sdt>
            <w:sdt>
              <w:sdtPr>
                <w:rPr>
                  <w:rFonts w:asciiTheme="minorEastAsia" w:eastAsiaTheme="minorEastAsia" w:hAnsiTheme="minorEastAsia" w:hint="eastAsia"/>
                  <w:szCs w:val="21"/>
                </w:rPr>
                <w:alias w:val="募集资金变更后项目是否符合计划进度"/>
                <w:tag w:val="_GBC_bb51bcbbdbd0434c9c7dac901dafbe10"/>
                <w:id w:val="1663275680"/>
                <w:comboBox>
                  <w:listItem w:displayText="是" w:value="true"/>
                  <w:listItem w:displayText="否" w:value="false"/>
                </w:comboBox>
              </w:sdtPr>
              <w:sdtEndPr/>
              <w:sdtContent>
                <w:tc>
                  <w:tcPr>
                    <w:tcW w:w="426" w:type="dxa"/>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szCs w:val="21"/>
                      </w:rPr>
                      <w:t>否</w:t>
                    </w:r>
                  </w:p>
                </w:tc>
              </w:sdtContent>
            </w:sdt>
            <w:sdt>
              <w:sdtPr>
                <w:rPr>
                  <w:rFonts w:asciiTheme="minorEastAsia" w:eastAsiaTheme="minorEastAsia" w:hAnsiTheme="minorEastAsia" w:hint="eastAsia"/>
                  <w:szCs w:val="21"/>
                </w:rPr>
                <w:alias w:val="募集资金变更后项目预计收益"/>
                <w:tag w:val="_GBC_da7cb5df0c32489a96002dabc9a7684c"/>
                <w:id w:val="1646545050"/>
                <w:showingPlcHdr/>
              </w:sdtPr>
              <w:sdtEndPr/>
              <w:sdtContent>
                <w:tc>
                  <w:tcPr>
                    <w:tcW w:w="426"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hint="eastAsia"/>
                  <w:szCs w:val="21"/>
                </w:rPr>
                <w:alias w:val="募集资金变更后项目产生收益情况"/>
                <w:tag w:val="_GBC_e884d28fff84473b97f4639b4ace76c8"/>
                <w:id w:val="-1894414065"/>
                <w:showingPlcHdr/>
              </w:sdtPr>
              <w:sdtEndPr/>
              <w:sdtContent>
                <w:tc>
                  <w:tcPr>
                    <w:tcW w:w="426" w:type="dxa"/>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hint="eastAsia"/>
                  <w:szCs w:val="21"/>
                </w:rPr>
                <w:alias w:val="募集资金变更后项目进度"/>
                <w:tag w:val="_GBC_aa4a15eac71c4a28af27a0ad7b3b9838"/>
                <w:id w:val="1483196053"/>
                <w:showingPlcHdr/>
              </w:sdtPr>
              <w:sdtEndPr/>
              <w:sdtContent>
                <w:tc>
                  <w:tcPr>
                    <w:tcW w:w="426" w:type="dxa"/>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hint="eastAsia"/>
                  <w:szCs w:val="21"/>
                </w:rPr>
                <w:alias w:val="募集资金变更后项目是否符合预计收益"/>
                <w:tag w:val="_GBC_1af8a4dc35d1401090a7c14e232b55d9"/>
                <w:id w:val="-1427101175"/>
                <w:showingPlcHdr/>
                <w:comboBox>
                  <w:listItem w:displayText="是" w:value="true"/>
                  <w:listItem w:displayText="否" w:value="false"/>
                </w:comboBox>
              </w:sdtPr>
              <w:sdtEndPr/>
              <w:sdtContent>
                <w:tc>
                  <w:tcPr>
                    <w:tcW w:w="426" w:type="dxa"/>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b/>
                        <w:color w:val="333399"/>
                        <w:szCs w:val="21"/>
                      </w:rPr>
                      <w:t xml:space="preserve">　</w:t>
                    </w:r>
                  </w:p>
                </w:tc>
              </w:sdtContent>
            </w:sdt>
            <w:sdt>
              <w:sdtPr>
                <w:rPr>
                  <w:rFonts w:asciiTheme="minorEastAsia" w:eastAsiaTheme="minorEastAsia" w:hAnsiTheme="minorEastAsia" w:hint="eastAsia"/>
                  <w:sz w:val="16"/>
                  <w:szCs w:val="21"/>
                </w:rPr>
                <w:alias w:val="募集资金变更后项目募集资金承诺项目未达到计划进度和收益说明"/>
                <w:tag w:val="_GBC_a054b03a6ad3465b95128dfd7708fbf2"/>
                <w:id w:val="-178980772"/>
              </w:sdtPr>
              <w:sdtEndPr/>
              <w:sdtContent>
                <w:tc>
                  <w:tcPr>
                    <w:tcW w:w="436" w:type="dxa"/>
                  </w:tcPr>
                  <w:p w:rsidR="0052354A" w:rsidRPr="0052354A" w:rsidRDefault="0052354A" w:rsidP="0052354A">
                    <w:pPr>
                      <w:jc w:val="left"/>
                      <w:rPr>
                        <w:rFonts w:asciiTheme="minorEastAsia" w:eastAsiaTheme="minorEastAsia" w:hAnsiTheme="minorEastAsia"/>
                        <w:sz w:val="16"/>
                        <w:szCs w:val="21"/>
                      </w:rPr>
                    </w:pPr>
                    <w:r w:rsidRPr="0052354A">
                      <w:rPr>
                        <w:rFonts w:hAnsi="宋体" w:hint="eastAsia"/>
                        <w:sz w:val="16"/>
                        <w:szCs w:val="16"/>
                      </w:rPr>
                      <w:t>由于合作方进度延迟，造成本项目延期</w:t>
                    </w:r>
                  </w:p>
                </w:tc>
              </w:sdtContent>
            </w:sdt>
          </w:tr>
        </w:sdtContent>
      </w:sdt>
      <w:tr w:rsidR="0052354A" w:rsidRPr="0052354A" w:rsidTr="0052354A">
        <w:tc>
          <w:tcPr>
            <w:tcW w:w="817" w:type="dxa"/>
            <w:vAlign w:val="center"/>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hint="eastAsia"/>
                <w:szCs w:val="21"/>
              </w:rPr>
              <w:t>合计</w:t>
            </w:r>
          </w:p>
        </w:tc>
        <w:tc>
          <w:tcPr>
            <w:tcW w:w="923"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sdt>
          <w:sdtPr>
            <w:rPr>
              <w:rFonts w:asciiTheme="minorEastAsia" w:eastAsiaTheme="minorEastAsia" w:hAnsiTheme="minorEastAsia" w:hint="eastAsia"/>
              <w:szCs w:val="21"/>
            </w:rPr>
            <w:alias w:val="募集资金变更后项目拟投入金额合计"/>
            <w:tag w:val="_GBC_30a18a8c63a44803a111a02e28a734d3"/>
            <w:id w:val="237833924"/>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30,000,000.00</w:t>
                </w:r>
              </w:p>
            </w:tc>
          </w:sdtContent>
        </w:sdt>
        <w:sdt>
          <w:sdtPr>
            <w:rPr>
              <w:rFonts w:asciiTheme="minorEastAsia" w:eastAsiaTheme="minorEastAsia" w:hAnsiTheme="minorEastAsia" w:hint="eastAsia"/>
              <w:szCs w:val="21"/>
            </w:rPr>
            <w:alias w:val="募集资金变更项目本年度投入金额合计"/>
            <w:tag w:val="_GBC_4dfd613dc4a1459e9cf28c1a74a4a556"/>
            <w:id w:val="-795149925"/>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16,898,988.42</w:t>
                </w:r>
              </w:p>
            </w:tc>
          </w:sdtContent>
        </w:sdt>
        <w:sdt>
          <w:sdtPr>
            <w:rPr>
              <w:rFonts w:asciiTheme="minorEastAsia" w:eastAsiaTheme="minorEastAsia" w:hAnsiTheme="minorEastAsia" w:hint="eastAsia"/>
              <w:szCs w:val="21"/>
            </w:rPr>
            <w:alias w:val="募集资金变更后项目实际投入金额合计"/>
            <w:tag w:val="_GBC_b42171a9c5694920a6553b8e37574eb7"/>
            <w:id w:val="681715432"/>
          </w:sdtPr>
          <w:sdtEndPr/>
          <w:sdtContent>
            <w:tc>
              <w:tcPr>
                <w:tcW w:w="1581"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szCs w:val="21"/>
                  </w:rPr>
                  <w:t>16,898,988.42</w:t>
                </w:r>
              </w:p>
            </w:tc>
          </w:sdtContent>
        </w:sdt>
        <w:tc>
          <w:tcPr>
            <w:tcW w:w="426"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sdt>
          <w:sdtPr>
            <w:rPr>
              <w:rFonts w:asciiTheme="minorEastAsia" w:eastAsiaTheme="minorEastAsia" w:hAnsiTheme="minorEastAsia" w:hint="eastAsia"/>
              <w:szCs w:val="21"/>
            </w:rPr>
            <w:alias w:val="募集资金变更后项目预计收益合计"/>
            <w:tag w:val="_GBC_8c3bd22108f64d91969760341b516657"/>
            <w:id w:val="-743416256"/>
            <w:showingPlcHdr/>
          </w:sdtPr>
          <w:sdtEndPr/>
          <w:sdtContent>
            <w:tc>
              <w:tcPr>
                <w:tcW w:w="426" w:type="dxa"/>
              </w:tcPr>
              <w:p w:rsidR="0052354A" w:rsidRPr="0052354A" w:rsidRDefault="0052354A" w:rsidP="0052354A">
                <w:pPr>
                  <w:jc w:val="right"/>
                  <w:rPr>
                    <w:rFonts w:asciiTheme="minorEastAsia" w:eastAsiaTheme="minorEastAsia" w:hAnsiTheme="minorEastAsia"/>
                    <w:szCs w:val="21"/>
                  </w:rPr>
                </w:pPr>
                <w:r w:rsidRPr="0052354A">
                  <w:rPr>
                    <w:rFonts w:asciiTheme="minorEastAsia" w:eastAsiaTheme="minorEastAsia" w:hAnsiTheme="minorEastAsia" w:hint="eastAsia"/>
                    <w:color w:val="333399"/>
                    <w:szCs w:val="21"/>
                  </w:rPr>
                  <w:t xml:space="preserve">　</w:t>
                </w:r>
              </w:p>
            </w:tc>
          </w:sdtContent>
        </w:sdt>
        <w:tc>
          <w:tcPr>
            <w:tcW w:w="426"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tc>
          <w:tcPr>
            <w:tcW w:w="426"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tc>
          <w:tcPr>
            <w:tcW w:w="426"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tc>
          <w:tcPr>
            <w:tcW w:w="436" w:type="dxa"/>
          </w:tcPr>
          <w:p w:rsidR="0052354A" w:rsidRPr="0052354A" w:rsidRDefault="0052354A" w:rsidP="0052354A">
            <w:pPr>
              <w:jc w:val="center"/>
              <w:rPr>
                <w:rFonts w:asciiTheme="minorEastAsia" w:eastAsiaTheme="minorEastAsia" w:hAnsiTheme="minorEastAsia"/>
                <w:szCs w:val="21"/>
              </w:rPr>
            </w:pPr>
            <w:r w:rsidRPr="0052354A">
              <w:rPr>
                <w:rFonts w:asciiTheme="minorEastAsia" w:eastAsiaTheme="minorEastAsia" w:hAnsiTheme="minorEastAsia"/>
                <w:szCs w:val="21"/>
              </w:rPr>
              <w:t>/</w:t>
            </w:r>
          </w:p>
        </w:tc>
      </w:tr>
      <w:tr w:rsidR="0052354A" w:rsidRPr="0052354A" w:rsidTr="0052354A">
        <w:tc>
          <w:tcPr>
            <w:tcW w:w="3321" w:type="dxa"/>
            <w:gridSpan w:val="3"/>
            <w:vAlign w:val="center"/>
          </w:tcPr>
          <w:p w:rsidR="0052354A" w:rsidRPr="0052354A" w:rsidRDefault="0052354A" w:rsidP="0052354A">
            <w:pPr>
              <w:jc w:val="left"/>
              <w:rPr>
                <w:rFonts w:asciiTheme="minorEastAsia" w:eastAsiaTheme="minorEastAsia" w:hAnsiTheme="minorEastAsia"/>
                <w:szCs w:val="21"/>
              </w:rPr>
            </w:pPr>
            <w:r w:rsidRPr="0052354A">
              <w:rPr>
                <w:rFonts w:asciiTheme="minorEastAsia" w:eastAsiaTheme="minorEastAsia" w:hAnsiTheme="minorEastAsia" w:hint="eastAsia"/>
                <w:szCs w:val="21"/>
              </w:rPr>
              <w:t>募集资金变更项目情况说明</w:t>
            </w:r>
          </w:p>
        </w:tc>
        <w:tc>
          <w:tcPr>
            <w:tcW w:w="5728" w:type="dxa"/>
            <w:gridSpan w:val="8"/>
          </w:tcPr>
          <w:sdt>
            <w:sdtPr>
              <w:rPr>
                <w:rFonts w:asciiTheme="minorEastAsia" w:eastAsiaTheme="minorEastAsia" w:hAnsiTheme="minorEastAsia"/>
                <w:szCs w:val="21"/>
              </w:rPr>
              <w:alias w:val="募集资金变更项目情况说明"/>
              <w:tag w:val="_GBC_9c8fac20201149b1ab27a9a748823661"/>
              <w:id w:val="78174329"/>
            </w:sdtPr>
            <w:sdtEndPr/>
            <w:sdtContent>
              <w:p w:rsidR="0052354A" w:rsidRPr="0052354A" w:rsidRDefault="0052354A" w:rsidP="0052354A">
                <w:pPr>
                  <w:jc w:val="left"/>
                  <w:rPr>
                    <w:rFonts w:asciiTheme="minorEastAsia" w:eastAsiaTheme="minorEastAsia" w:hAnsiTheme="minorEastAsia"/>
                    <w:szCs w:val="21"/>
                  </w:rPr>
                </w:pPr>
                <w:r w:rsidRPr="0052354A">
                  <w:rPr>
                    <w:rFonts w:hint="eastAsia"/>
                  </w:rPr>
                  <w:t>2013</w:t>
                </w:r>
                <w:r w:rsidRPr="0052354A">
                  <w:rPr>
                    <w:rFonts w:hint="eastAsia"/>
                  </w:rPr>
                  <w:t>年</w:t>
                </w:r>
                <w:r w:rsidRPr="0052354A">
                  <w:rPr>
                    <w:rFonts w:hint="eastAsia"/>
                  </w:rPr>
                  <w:t>12</w:t>
                </w:r>
                <w:r w:rsidRPr="0052354A">
                  <w:rPr>
                    <w:rFonts w:hint="eastAsia"/>
                  </w:rPr>
                  <w:t>月，公司第六届第九次董事会和</w:t>
                </w:r>
                <w:r w:rsidRPr="0052354A">
                  <w:rPr>
                    <w:rFonts w:hint="eastAsia"/>
                  </w:rPr>
                  <w:t>2013</w:t>
                </w:r>
                <w:r w:rsidRPr="0052354A">
                  <w:rPr>
                    <w:rFonts w:hint="eastAsia"/>
                  </w:rPr>
                  <w:t>年第三次临时股东大会审议通过《关于以部分募集资金对联芯科技有限公司增资的议案》。公司将</w:t>
                </w:r>
                <w:r w:rsidRPr="0052354A">
                  <w:rPr>
                    <w:rFonts w:hint="eastAsia"/>
                  </w:rPr>
                  <w:t>2012</w:t>
                </w:r>
                <w:r w:rsidRPr="0052354A">
                  <w:rPr>
                    <w:rFonts w:hint="eastAsia"/>
                  </w:rPr>
                  <w:t>年非公开发行股份募集配套资金</w:t>
                </w:r>
                <w:r w:rsidRPr="0052354A">
                  <w:rPr>
                    <w:rFonts w:hint="eastAsia"/>
                  </w:rPr>
                  <w:t>30,000,000.00</w:t>
                </w:r>
                <w:r w:rsidRPr="0052354A">
                  <w:rPr>
                    <w:rFonts w:hint="eastAsia"/>
                  </w:rPr>
                  <w:t>元由原计划用于上海分公司下一代智能手机芯片嵌入式软件平台操作系统开发项目变更为用于</w:t>
                </w:r>
                <w:proofErr w:type="gramStart"/>
                <w:r w:rsidRPr="0052354A">
                  <w:rPr>
                    <w:rFonts w:hint="eastAsia"/>
                  </w:rPr>
                  <w:t>联芯科技</w:t>
                </w:r>
                <w:proofErr w:type="gramEnd"/>
                <w:r w:rsidRPr="0052354A">
                  <w:rPr>
                    <w:rFonts w:hint="eastAsia"/>
                  </w:rPr>
                  <w:t>四合一无线连接性芯片的开发项目，以增加</w:t>
                </w:r>
                <w:proofErr w:type="gramStart"/>
                <w:r w:rsidRPr="0052354A">
                  <w:rPr>
                    <w:rFonts w:hint="eastAsia"/>
                  </w:rPr>
                  <w:t>联芯科技</w:t>
                </w:r>
                <w:proofErr w:type="gramEnd"/>
                <w:r w:rsidRPr="0052354A">
                  <w:rPr>
                    <w:rFonts w:hint="eastAsia"/>
                  </w:rPr>
                  <w:t>注册资本的方式完成。</w:t>
                </w:r>
              </w:p>
            </w:sdtContent>
          </w:sdt>
        </w:tc>
      </w:tr>
    </w:tbl>
    <w:p w:rsidR="0052354A" w:rsidRPr="0052354A" w:rsidRDefault="0052354A" w:rsidP="00A10F67">
      <w:pPr>
        <w:ind w:firstLine="420"/>
        <w:rPr>
          <w:rFonts w:asciiTheme="minorEastAsia" w:eastAsiaTheme="minorEastAsia" w:hAnsiTheme="minorEastAsia"/>
        </w:rPr>
      </w:pPr>
    </w:p>
    <w:p w:rsidR="00A10F67" w:rsidRDefault="00A10F67" w:rsidP="00A10F67">
      <w:pPr>
        <w:widowControl/>
        <w:rPr>
          <w:rFonts w:hAnsi="宋体" w:cs="宋体"/>
          <w:szCs w:val="21"/>
        </w:rPr>
      </w:pPr>
    </w:p>
    <w:p w:rsidR="0052354A" w:rsidRPr="0052354A" w:rsidRDefault="0052354A" w:rsidP="0052354A">
      <w:pPr>
        <w:pStyle w:val="4"/>
        <w:keepNext/>
        <w:keepLines/>
        <w:widowControl w:val="0"/>
        <w:numPr>
          <w:ilvl w:val="0"/>
          <w:numId w:val="14"/>
        </w:numPr>
        <w:spacing w:before="60" w:beforeAutospacing="0" w:after="60" w:afterAutospacing="0"/>
        <w:jc w:val="both"/>
        <w:rPr>
          <w:sz w:val="21"/>
          <w:szCs w:val="21"/>
        </w:rPr>
      </w:pPr>
      <w:r w:rsidRPr="0052354A">
        <w:rPr>
          <w:sz w:val="21"/>
          <w:szCs w:val="21"/>
        </w:rPr>
        <w:lastRenderedPageBreak/>
        <w:t>主要子公司、参股公司分析</w:t>
      </w:r>
    </w:p>
    <w:p w:rsidR="0052354A" w:rsidRDefault="00A10F67" w:rsidP="00A10F67">
      <w:pPr>
        <w:widowControl/>
        <w:rPr>
          <w:rFonts w:hAnsi="宋体" w:cs="宋体"/>
          <w:szCs w:val="21"/>
        </w:rPr>
      </w:pPr>
      <w:r>
        <w:rPr>
          <w:rFonts w:hAnsi="宋体" w:cs="宋体" w:hint="eastAsia"/>
          <w:szCs w:val="21"/>
        </w:rPr>
        <w:t> </w:t>
      </w:r>
    </w:p>
    <w:tbl>
      <w:tblPr>
        <w:tblW w:w="10632" w:type="dxa"/>
        <w:tblInd w:w="-601" w:type="dxa"/>
        <w:tblLayout w:type="fixed"/>
        <w:tblLook w:val="04A0" w:firstRow="1" w:lastRow="0" w:firstColumn="1" w:lastColumn="0" w:noHBand="0" w:noVBand="1"/>
      </w:tblPr>
      <w:tblGrid>
        <w:gridCol w:w="709"/>
        <w:gridCol w:w="1418"/>
        <w:gridCol w:w="1559"/>
        <w:gridCol w:w="1701"/>
        <w:gridCol w:w="142"/>
        <w:gridCol w:w="1701"/>
        <w:gridCol w:w="1843"/>
        <w:gridCol w:w="1559"/>
      </w:tblGrid>
      <w:tr w:rsidR="0052354A" w:rsidRPr="0052354A" w:rsidTr="0052354A">
        <w:trPr>
          <w:trHeight w:val="269"/>
        </w:trPr>
        <w:tc>
          <w:tcPr>
            <w:tcW w:w="709" w:type="dxa"/>
            <w:tcBorders>
              <w:top w:val="single" w:sz="8" w:space="0" w:color="111111"/>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单位名称</w:t>
            </w:r>
          </w:p>
        </w:tc>
        <w:tc>
          <w:tcPr>
            <w:tcW w:w="1418" w:type="dxa"/>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经营范围</w:t>
            </w:r>
          </w:p>
        </w:tc>
        <w:tc>
          <w:tcPr>
            <w:tcW w:w="1559" w:type="dxa"/>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注册资本</w:t>
            </w:r>
          </w:p>
        </w:tc>
        <w:tc>
          <w:tcPr>
            <w:tcW w:w="1701" w:type="dxa"/>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资产总额</w:t>
            </w:r>
          </w:p>
        </w:tc>
        <w:tc>
          <w:tcPr>
            <w:tcW w:w="1843" w:type="dxa"/>
            <w:gridSpan w:val="2"/>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股东权益</w:t>
            </w:r>
          </w:p>
        </w:tc>
        <w:tc>
          <w:tcPr>
            <w:tcW w:w="1843" w:type="dxa"/>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营业收入</w:t>
            </w:r>
          </w:p>
        </w:tc>
        <w:tc>
          <w:tcPr>
            <w:tcW w:w="1559" w:type="dxa"/>
            <w:tcBorders>
              <w:top w:val="single" w:sz="8" w:space="0" w:color="111111"/>
              <w:left w:val="nil"/>
              <w:bottom w:val="single" w:sz="8" w:space="0" w:color="111111"/>
              <w:right w:val="single" w:sz="8" w:space="0" w:color="111111"/>
            </w:tcBorders>
            <w:shd w:val="clear" w:color="auto" w:fill="auto"/>
            <w:vAlign w:val="center"/>
            <w:hideMark/>
          </w:tcPr>
          <w:p w:rsidR="0052354A" w:rsidRPr="0052354A" w:rsidRDefault="0052354A" w:rsidP="0052354A">
            <w:pPr>
              <w:jc w:val="cente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净利润</w:t>
            </w:r>
          </w:p>
        </w:tc>
      </w:tr>
      <w:tr w:rsidR="0052354A" w:rsidRPr="0052354A" w:rsidTr="0052354A">
        <w:trPr>
          <w:trHeight w:val="438"/>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大唐微电子技术有限公司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集成电路产品、智能卡系统及软件等</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204,210,526.32</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1,423,712,165.97</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635,229,801.65</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887,699,823.31</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147,128,146.85</w:t>
            </w:r>
          </w:p>
        </w:tc>
      </w:tr>
      <w:tr w:rsidR="0052354A" w:rsidRPr="0052354A" w:rsidTr="0052354A">
        <w:trPr>
          <w:trHeight w:val="651"/>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大</w:t>
            </w:r>
            <w:proofErr w:type="gramStart"/>
            <w:r w:rsidRPr="0052354A">
              <w:rPr>
                <w:rFonts w:asciiTheme="minorEastAsia" w:eastAsiaTheme="minorEastAsia" w:hAnsiTheme="minorEastAsia" w:hint="eastAsia"/>
                <w:color w:val="000000"/>
                <w:sz w:val="18"/>
                <w:szCs w:val="18"/>
              </w:rPr>
              <w:t>唐软件</w:t>
            </w:r>
            <w:proofErr w:type="gramEnd"/>
            <w:r w:rsidRPr="0052354A">
              <w:rPr>
                <w:rFonts w:asciiTheme="minorEastAsia" w:eastAsiaTheme="minorEastAsia" w:hAnsiTheme="minorEastAsia" w:hint="eastAsia"/>
                <w:color w:val="000000"/>
                <w:sz w:val="18"/>
                <w:szCs w:val="18"/>
              </w:rPr>
              <w:t>技术股份有限公司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开发计算机软件、技术开发、转让、咨询、培训等</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109,720,080.00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2,201,676,006.86</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331,926,135.46</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1,666,772,625.24</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26,162,224.73</w:t>
            </w:r>
          </w:p>
        </w:tc>
      </w:tr>
      <w:tr w:rsidR="0052354A" w:rsidRPr="0052354A" w:rsidTr="0052354A">
        <w:trPr>
          <w:trHeight w:val="651"/>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西安大唐电信有限公司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通信设备、通信终端、电子元器件的开发、生产、销售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492,398,051.52</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1,346,111,807.70</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22,235,842.36</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139,576,361.06</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ind w:rightChars="-45" w:right="-94"/>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-77,028,976.33</w:t>
            </w:r>
          </w:p>
        </w:tc>
      </w:tr>
      <w:tr w:rsidR="0052354A" w:rsidRPr="0052354A" w:rsidTr="0052354A">
        <w:trPr>
          <w:trHeight w:val="651"/>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上海优思通信科技有限公司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通信设备及相关产品、计算机软硬件的研发、销售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6,000,000.00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881,952,685.93</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306,242,631.67</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1,364,365,712.49</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84,944,277.68</w:t>
            </w:r>
          </w:p>
        </w:tc>
      </w:tr>
      <w:tr w:rsidR="0052354A" w:rsidRPr="0052354A" w:rsidTr="0052354A">
        <w:trPr>
          <w:trHeight w:val="1287"/>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大唐电信（天津）通信终端制造有限公司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电子及通信设备、移动电话机、仪器仪表等的技术开发、技术转让、技术咨询、技术服务、制造、销售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10,000,000.00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234,107,785.82</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-88,882,558.35</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403,043,625.38</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-46,592,806.94</w:t>
            </w:r>
          </w:p>
        </w:tc>
      </w:tr>
      <w:tr w:rsidR="0052354A" w:rsidRPr="0052354A" w:rsidTr="0052354A">
        <w:trPr>
          <w:trHeight w:val="3620"/>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lastRenderedPageBreak/>
              <w:t>大唐电信（成都）信息技术有限公司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电子设备、通信设备、应用系统集成、光电缆、射频识别签及读写设备、传感设备、探测设备、定位设备及系统销售；微电子器件研究、开发、生产、销售、技术转让及技术咨询服务；通信及信息系统工程设计；智能化管理软件开发、销售；商品信息咨询服务；以及其他无需许可或者审批的合法项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100,000,000.00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269,565,625.84</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98,874,094.41</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13,426,522.16</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-11,153,152.43</w:t>
            </w:r>
          </w:p>
        </w:tc>
      </w:tr>
      <w:tr w:rsidR="0052354A" w:rsidRPr="0052354A" w:rsidTr="0052354A">
        <w:trPr>
          <w:trHeight w:val="3408"/>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新华瑞德（北京）网络科技有限公司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互联网信息服务、电子出版物总发行业务、电子出版物复制业务、已正式初版的图书、报纸、期刊内容的网络传播、利用信息网络</w:t>
            </w:r>
            <w:proofErr w:type="gramStart"/>
            <w:r w:rsidRPr="0052354A">
              <w:rPr>
                <w:rFonts w:asciiTheme="minorEastAsia" w:eastAsiaTheme="minorEastAsia" w:hAnsiTheme="minorEastAsia" w:hint="eastAsia"/>
                <w:color w:val="000000"/>
                <w:sz w:val="18"/>
                <w:szCs w:val="18"/>
              </w:rPr>
              <w:t>经营动漫产品</w:t>
            </w:r>
            <w:proofErr w:type="gramEnd"/>
            <w:r w:rsidRPr="0052354A">
              <w:rPr>
                <w:rFonts w:asciiTheme="minorEastAsia" w:eastAsiaTheme="minorEastAsia" w:hAnsiTheme="minorEastAsia" w:hint="eastAsia"/>
                <w:color w:val="000000"/>
                <w:sz w:val="18"/>
                <w:szCs w:val="18"/>
              </w:rPr>
              <w:t>、制作发行动画片、专题片、电视综艺，不得制作时政新闻及同类专题、专栏等广播电视节目；技术开发、制作、发布广告，技术进出口</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44,450,000.00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96,253,746.87</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52,814,743.37</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66,592,145.43</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10,417,454.44</w:t>
            </w:r>
          </w:p>
        </w:tc>
      </w:tr>
      <w:tr w:rsidR="0052354A" w:rsidRPr="0052354A" w:rsidTr="0052354A">
        <w:trPr>
          <w:trHeight w:val="3620"/>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proofErr w:type="gramStart"/>
            <w:r w:rsidRPr="0052354A">
              <w:rPr>
                <w:rFonts w:asciiTheme="minorEastAsia" w:eastAsiaTheme="minorEastAsia" w:hAnsiTheme="minorEastAsia" w:hint="eastAsia"/>
                <w:color w:val="000000"/>
                <w:sz w:val="18"/>
                <w:szCs w:val="18"/>
              </w:rPr>
              <w:lastRenderedPageBreak/>
              <w:t>联芯科技</w:t>
            </w:r>
            <w:proofErr w:type="gramEnd"/>
            <w:r w:rsidRPr="0052354A">
              <w:rPr>
                <w:rFonts w:asciiTheme="minorEastAsia" w:eastAsiaTheme="minorEastAsia" w:hAnsiTheme="minorEastAsia" w:hint="eastAsia"/>
                <w:color w:val="000000"/>
                <w:sz w:val="18"/>
                <w:szCs w:val="18"/>
              </w:rPr>
              <w:t>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电子产品、计算机软硬件、通信设备、集成电路专业领域内的技术开发、技术转让、技术咨询、技术服务、技术培训、技术承包、技术入股、技术中介，电子产品、通信设备、集成电路专业领域的产品研发生产，电子产品、计算机软硬件、通信设备、集成电路的销售，从事货物进出口及技术进出口业务</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340,384,615.00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2,670,649,567.49</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1,141,527,812.41</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1,644,065,566.12</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234,782,601.40</w:t>
            </w:r>
          </w:p>
        </w:tc>
      </w:tr>
      <w:tr w:rsidR="0052354A" w:rsidRPr="0052354A" w:rsidTr="0052354A">
        <w:trPr>
          <w:trHeight w:val="651"/>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启东优</w:t>
            </w:r>
            <w:proofErr w:type="gramStart"/>
            <w:r w:rsidRPr="0052354A">
              <w:rPr>
                <w:rFonts w:asciiTheme="minorEastAsia" w:eastAsiaTheme="minorEastAsia" w:hAnsiTheme="minorEastAsia" w:hint="eastAsia"/>
                <w:color w:val="000000"/>
                <w:sz w:val="18"/>
                <w:szCs w:val="18"/>
              </w:rPr>
              <w:t>思电子</w:t>
            </w:r>
            <w:proofErr w:type="gramEnd"/>
            <w:r w:rsidRPr="0052354A">
              <w:rPr>
                <w:rFonts w:asciiTheme="minorEastAsia" w:eastAsiaTheme="minorEastAsia" w:hAnsiTheme="minorEastAsia" w:hint="eastAsia"/>
                <w:color w:val="000000"/>
                <w:sz w:val="18"/>
                <w:szCs w:val="18"/>
              </w:rPr>
              <w:t>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工业电子模块、通信器材及元器件制造、销售。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10,000,000.00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68,723,735.52</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47,931,905.13</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48,431,473.51</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10,970,288.89</w:t>
            </w:r>
          </w:p>
        </w:tc>
      </w:tr>
      <w:tr w:rsidR="0052354A" w:rsidRPr="0052354A" w:rsidTr="0052354A">
        <w:trPr>
          <w:trHeight w:val="2135"/>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江苏安防科技有限公司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道路交通监控、收费、通信系统、安全设施工程、城市交通智能化道路及景观照明工程、建筑智能化工程及各类电子、信息、计算机系统工程的设计、施工；机电产品安装及销售。</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100,000,000.00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720,804,197.82</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197,239,079.17</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361,632,603.64</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41,884,281.23</w:t>
            </w:r>
          </w:p>
        </w:tc>
      </w:tr>
      <w:tr w:rsidR="0052354A" w:rsidRPr="0052354A" w:rsidTr="0052354A">
        <w:trPr>
          <w:trHeight w:val="3196"/>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lastRenderedPageBreak/>
              <w:t>大唐半导体设计有限公司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集成电路设计、计算机系统集成；集成电路专业领域内的技术开发、技术转让、技术服务、技术咨询；销售电子产品、计算机软硬件及其辅助设备、通讯设备、仪器仪表；货物进出口、技术进出口、代理进出口。工程勘察设计；物业管理。（未取得行政许可的项目除外）</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777,990,000.00</w:t>
            </w:r>
          </w:p>
        </w:tc>
        <w:tc>
          <w:tcPr>
            <w:tcW w:w="1701"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4,643,685,705.69</w:t>
            </w:r>
          </w:p>
        </w:tc>
        <w:tc>
          <w:tcPr>
            <w:tcW w:w="1843" w:type="dxa"/>
            <w:gridSpan w:val="2"/>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1,991,193,035.48</w:t>
            </w:r>
          </w:p>
        </w:tc>
        <w:tc>
          <w:tcPr>
            <w:tcW w:w="1843"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2,817,332,690.25</w:t>
            </w:r>
          </w:p>
        </w:tc>
        <w:tc>
          <w:tcPr>
            <w:tcW w:w="1559" w:type="dxa"/>
            <w:tcBorders>
              <w:top w:val="nil"/>
              <w:left w:val="nil"/>
              <w:bottom w:val="single" w:sz="8" w:space="0" w:color="111111"/>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370,745,202.63</w:t>
            </w:r>
          </w:p>
        </w:tc>
      </w:tr>
      <w:tr w:rsidR="0052354A" w:rsidRPr="0052354A" w:rsidTr="0052354A">
        <w:trPr>
          <w:trHeight w:val="255"/>
        </w:trPr>
        <w:tc>
          <w:tcPr>
            <w:tcW w:w="709" w:type="dxa"/>
            <w:vMerge w:val="restart"/>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大唐</w:t>
            </w:r>
            <w:proofErr w:type="gramStart"/>
            <w:r w:rsidRPr="0052354A">
              <w:rPr>
                <w:rFonts w:asciiTheme="minorEastAsia" w:eastAsiaTheme="minorEastAsia" w:hAnsiTheme="minorEastAsia" w:hint="eastAsia"/>
                <w:color w:val="000000"/>
                <w:sz w:val="18"/>
                <w:szCs w:val="18"/>
              </w:rPr>
              <w:t>恩智浦</w:t>
            </w:r>
            <w:proofErr w:type="gramEnd"/>
            <w:r w:rsidRPr="0052354A">
              <w:rPr>
                <w:rFonts w:asciiTheme="minorEastAsia" w:eastAsiaTheme="minorEastAsia" w:hAnsiTheme="minorEastAsia" w:hint="eastAsia"/>
                <w:color w:val="000000"/>
                <w:sz w:val="18"/>
                <w:szCs w:val="18"/>
              </w:rPr>
              <w:t>半导体有限公司</w:t>
            </w:r>
          </w:p>
        </w:tc>
        <w:tc>
          <w:tcPr>
            <w:tcW w:w="1418" w:type="dxa"/>
            <w:vMerge w:val="restart"/>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研究、开发、设计、生产及销售半导体集成电路和电子零部件并提供技术转让、技术咨询、技术服务;集成电路相关技术进出口（国家限制、禁止的除外）；集成电路产品批发、进出口（不涉及国营贸易管理商品，涉及配额许可证管理商品的，按照国家有关规定办理申请）</w:t>
            </w:r>
          </w:p>
        </w:tc>
        <w:tc>
          <w:tcPr>
            <w:tcW w:w="1559" w:type="dxa"/>
            <w:tcBorders>
              <w:top w:val="nil"/>
              <w:left w:val="nil"/>
              <w:bottom w:val="nil"/>
              <w:right w:val="single" w:sz="8" w:space="0" w:color="111111"/>
            </w:tcBorders>
            <w:shd w:val="clear" w:color="auto" w:fill="auto"/>
            <w:vAlign w:val="center"/>
          </w:tcPr>
          <w:p w:rsidR="0052354A" w:rsidRPr="0052354A" w:rsidRDefault="0052354A" w:rsidP="0052354A">
            <w:pPr>
              <w:jc w:val="right"/>
              <w:rPr>
                <w:rFonts w:asciiTheme="minorEastAsia" w:eastAsiaTheme="minorEastAsia" w:hAnsiTheme="minorEastAsia"/>
                <w:color w:val="000000"/>
                <w:sz w:val="18"/>
                <w:szCs w:val="18"/>
              </w:rPr>
            </w:pPr>
          </w:p>
        </w:tc>
        <w:tc>
          <w:tcPr>
            <w:tcW w:w="1701" w:type="dxa"/>
            <w:tcBorders>
              <w:top w:val="nil"/>
              <w:left w:val="nil"/>
              <w:bottom w:val="nil"/>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18"/>
                <w:szCs w:val="18"/>
              </w:rPr>
            </w:pPr>
          </w:p>
        </w:tc>
        <w:tc>
          <w:tcPr>
            <w:tcW w:w="1843" w:type="dxa"/>
            <w:gridSpan w:val="2"/>
            <w:tcBorders>
              <w:top w:val="nil"/>
              <w:left w:val="nil"/>
              <w:bottom w:val="nil"/>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18"/>
                <w:szCs w:val="18"/>
              </w:rPr>
            </w:pPr>
          </w:p>
        </w:tc>
        <w:tc>
          <w:tcPr>
            <w:tcW w:w="1843" w:type="dxa"/>
            <w:tcBorders>
              <w:top w:val="nil"/>
              <w:left w:val="nil"/>
              <w:bottom w:val="nil"/>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 xml:space="preserve">　</w:t>
            </w:r>
          </w:p>
        </w:tc>
        <w:tc>
          <w:tcPr>
            <w:tcW w:w="1559" w:type="dxa"/>
            <w:tcBorders>
              <w:top w:val="nil"/>
              <w:left w:val="nil"/>
              <w:bottom w:val="nil"/>
              <w:right w:val="single" w:sz="8" w:space="0" w:color="111111"/>
            </w:tcBorders>
            <w:shd w:val="clear" w:color="000000" w:fill="FFFFFF"/>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 xml:space="preserve">　</w:t>
            </w:r>
          </w:p>
        </w:tc>
      </w:tr>
      <w:tr w:rsidR="0052354A" w:rsidRPr="0052354A" w:rsidTr="0052354A">
        <w:trPr>
          <w:trHeight w:val="269"/>
        </w:trPr>
        <w:tc>
          <w:tcPr>
            <w:tcW w:w="709" w:type="dxa"/>
            <w:vMerge/>
            <w:tcBorders>
              <w:top w:val="nil"/>
              <w:left w:val="single" w:sz="8" w:space="0" w:color="111111"/>
              <w:bottom w:val="single" w:sz="8" w:space="0" w:color="111111"/>
              <w:right w:val="single" w:sz="8" w:space="0" w:color="111111"/>
            </w:tcBorders>
            <w:vAlign w:val="center"/>
            <w:hideMark/>
          </w:tcPr>
          <w:p w:rsidR="0052354A" w:rsidRPr="0052354A" w:rsidRDefault="0052354A" w:rsidP="0052354A">
            <w:pPr>
              <w:rPr>
                <w:rFonts w:asciiTheme="minorEastAsia" w:eastAsiaTheme="minorEastAsia" w:hAnsiTheme="minorEastAsia"/>
                <w:color w:val="000000"/>
                <w:sz w:val="18"/>
                <w:szCs w:val="18"/>
              </w:rPr>
            </w:pPr>
          </w:p>
        </w:tc>
        <w:tc>
          <w:tcPr>
            <w:tcW w:w="1418" w:type="dxa"/>
            <w:vMerge/>
            <w:tcBorders>
              <w:top w:val="nil"/>
              <w:left w:val="single" w:sz="8" w:space="0" w:color="111111"/>
              <w:bottom w:val="single" w:sz="8" w:space="0" w:color="111111"/>
              <w:right w:val="single" w:sz="8" w:space="0" w:color="111111"/>
            </w:tcBorders>
            <w:vAlign w:val="center"/>
            <w:hideMark/>
          </w:tcPr>
          <w:p w:rsidR="0052354A" w:rsidRPr="0052354A" w:rsidRDefault="0052354A" w:rsidP="0052354A">
            <w:pPr>
              <w:rPr>
                <w:rFonts w:asciiTheme="minorEastAsia" w:eastAsiaTheme="minorEastAsia" w:hAnsiTheme="minorEastAsia"/>
                <w:color w:val="000000"/>
                <w:sz w:val="18"/>
                <w:szCs w:val="18"/>
              </w:rPr>
            </w:pP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20,000,000.00美元</w:t>
            </w:r>
          </w:p>
        </w:tc>
        <w:tc>
          <w:tcPr>
            <w:tcW w:w="1701"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144,911,387.02</w:t>
            </w:r>
          </w:p>
        </w:tc>
        <w:tc>
          <w:tcPr>
            <w:tcW w:w="1843" w:type="dxa"/>
            <w:gridSpan w:val="2"/>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56,192,788.68</w:t>
            </w:r>
          </w:p>
        </w:tc>
        <w:tc>
          <w:tcPr>
            <w:tcW w:w="1843"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color w:val="000000"/>
                <w:sz w:val="18"/>
                <w:szCs w:val="18"/>
              </w:rPr>
              <w:t>51,298,421.97</w:t>
            </w:r>
          </w:p>
        </w:tc>
        <w:tc>
          <w:tcPr>
            <w:tcW w:w="1559"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FF0000"/>
                <w:sz w:val="18"/>
                <w:szCs w:val="18"/>
              </w:rPr>
            </w:pPr>
            <w:r w:rsidRPr="0052354A">
              <w:rPr>
                <w:rFonts w:asciiTheme="minorEastAsia" w:eastAsiaTheme="minorEastAsia" w:hAnsiTheme="minorEastAsia"/>
                <w:sz w:val="18"/>
                <w:szCs w:val="18"/>
              </w:rPr>
              <w:t>1,563,169.39</w:t>
            </w:r>
          </w:p>
        </w:tc>
      </w:tr>
      <w:tr w:rsidR="0052354A" w:rsidRPr="0052354A" w:rsidTr="0052354A">
        <w:trPr>
          <w:trHeight w:val="2560"/>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lastRenderedPageBreak/>
              <w:t>广州要玩娱乐网络技术有限公司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研究、开发：</w:t>
            </w:r>
            <w:proofErr w:type="gramStart"/>
            <w:r w:rsidRPr="0052354A">
              <w:rPr>
                <w:rFonts w:asciiTheme="minorEastAsia" w:eastAsiaTheme="minorEastAsia" w:hAnsiTheme="minorEastAsia" w:hint="eastAsia"/>
                <w:color w:val="000000"/>
                <w:sz w:val="18"/>
                <w:szCs w:val="18"/>
              </w:rPr>
              <w:t>动漫产品</w:t>
            </w:r>
            <w:proofErr w:type="gramEnd"/>
            <w:r w:rsidRPr="0052354A">
              <w:rPr>
                <w:rFonts w:asciiTheme="minorEastAsia" w:eastAsiaTheme="minorEastAsia" w:hAnsiTheme="minorEastAsia" w:hint="eastAsia"/>
                <w:color w:val="000000"/>
                <w:sz w:val="18"/>
                <w:szCs w:val="18"/>
              </w:rPr>
              <w:t>技术、计算机软硬件及网络技术、通讯设备、电子产品；销售：</w:t>
            </w:r>
            <w:proofErr w:type="gramStart"/>
            <w:r w:rsidRPr="0052354A">
              <w:rPr>
                <w:rFonts w:asciiTheme="minorEastAsia" w:eastAsiaTheme="minorEastAsia" w:hAnsiTheme="minorEastAsia" w:hint="eastAsia"/>
                <w:color w:val="000000"/>
                <w:sz w:val="18"/>
                <w:szCs w:val="18"/>
              </w:rPr>
              <w:t>动漫产品</w:t>
            </w:r>
            <w:proofErr w:type="gramEnd"/>
            <w:r w:rsidRPr="0052354A">
              <w:rPr>
                <w:rFonts w:asciiTheme="minorEastAsia" w:eastAsiaTheme="minorEastAsia" w:hAnsiTheme="minorEastAsia" w:hint="eastAsia"/>
                <w:color w:val="000000"/>
                <w:sz w:val="18"/>
                <w:szCs w:val="18"/>
              </w:rPr>
              <w:t>、计算机、软件及辅助设备、通信设备、电子产品；设计、制作、代理、发布国内外各类广告；信息服务业务</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t>10,763,441.00</w:t>
            </w:r>
          </w:p>
        </w:tc>
        <w:tc>
          <w:tcPr>
            <w:tcW w:w="1701"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425,249,020.48</w:t>
            </w:r>
          </w:p>
        </w:tc>
        <w:tc>
          <w:tcPr>
            <w:tcW w:w="1843" w:type="dxa"/>
            <w:gridSpan w:val="2"/>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395,375,512.45</w:t>
            </w:r>
          </w:p>
        </w:tc>
        <w:tc>
          <w:tcPr>
            <w:tcW w:w="1843"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jc w:val="right"/>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248,449,690.99</w:t>
            </w:r>
          </w:p>
        </w:tc>
        <w:tc>
          <w:tcPr>
            <w:tcW w:w="1559" w:type="dxa"/>
            <w:tcBorders>
              <w:top w:val="nil"/>
              <w:left w:val="nil"/>
              <w:bottom w:val="single" w:sz="8" w:space="0" w:color="111111"/>
              <w:right w:val="single" w:sz="8" w:space="0" w:color="111111"/>
            </w:tcBorders>
            <w:shd w:val="clear" w:color="000000" w:fill="FFFFFF"/>
            <w:vAlign w:val="center"/>
          </w:tcPr>
          <w:p w:rsidR="0052354A" w:rsidRPr="0052354A" w:rsidRDefault="0052354A" w:rsidP="0052354A">
            <w:pPr>
              <w:ind w:rightChars="-45" w:right="-94"/>
              <w:jc w:val="right"/>
              <w:rPr>
                <w:rFonts w:asciiTheme="minorEastAsia" w:eastAsiaTheme="minorEastAsia" w:hAnsiTheme="minorEastAsia"/>
                <w:color w:val="FF0000"/>
                <w:sz w:val="20"/>
                <w:szCs w:val="20"/>
              </w:rPr>
            </w:pPr>
            <w:r w:rsidRPr="0052354A">
              <w:rPr>
                <w:rFonts w:asciiTheme="minorEastAsia" w:eastAsiaTheme="minorEastAsia" w:hAnsiTheme="minorEastAsia"/>
                <w:sz w:val="20"/>
                <w:szCs w:val="20"/>
              </w:rPr>
              <w:t>129,301,783.18</w:t>
            </w:r>
          </w:p>
        </w:tc>
      </w:tr>
      <w:tr w:rsidR="0052354A" w:rsidRPr="0052354A" w:rsidTr="0052354A">
        <w:trPr>
          <w:trHeight w:val="6124"/>
        </w:trPr>
        <w:tc>
          <w:tcPr>
            <w:tcW w:w="709" w:type="dxa"/>
            <w:tcBorders>
              <w:top w:val="nil"/>
              <w:left w:val="single" w:sz="8" w:space="0" w:color="111111"/>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hint="eastAsia"/>
                <w:color w:val="000000"/>
                <w:sz w:val="20"/>
                <w:szCs w:val="20"/>
              </w:rPr>
              <w:t>大唐终端技术有限公司</w:t>
            </w:r>
          </w:p>
        </w:tc>
        <w:tc>
          <w:tcPr>
            <w:tcW w:w="1418"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hint="eastAsia"/>
                <w:color w:val="000000"/>
                <w:sz w:val="20"/>
                <w:szCs w:val="20"/>
              </w:rPr>
              <w:t>通信及电子设备及相关产品、移动电话机、仪表仪器、文化办公设备、电子计算机软硬件及外部设备、系统集成、光电缆、微电子器件、工业电子模块、通信器材及元器件研发、制造、销售；通信、计算机网络工程、系统集成专业技术领域内的技术开发、技术转让、技术咨询、技术服务、商务咨询（不含经纪）；自营和代理货物与技术的进出口；自有机械设备、电子工业专用</w:t>
            </w:r>
            <w:r w:rsidRPr="0052354A">
              <w:rPr>
                <w:rFonts w:asciiTheme="minorEastAsia" w:eastAsiaTheme="minorEastAsia" w:hAnsiTheme="minorEastAsia" w:hint="eastAsia"/>
                <w:color w:val="000000"/>
                <w:sz w:val="20"/>
                <w:szCs w:val="20"/>
              </w:rPr>
              <w:lastRenderedPageBreak/>
              <w:t>设备租赁；指纹仪等生物识别技术研发（依法需经批准的项目，经相关部门批准后方可开展经营活动）</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jc w:val="right"/>
              <w:rPr>
                <w:rFonts w:asciiTheme="minorEastAsia" w:eastAsiaTheme="minorEastAsia" w:hAnsiTheme="minorEastAsia"/>
                <w:color w:val="000000"/>
                <w:sz w:val="18"/>
                <w:szCs w:val="18"/>
              </w:rPr>
            </w:pPr>
            <w:r w:rsidRPr="0052354A">
              <w:rPr>
                <w:rFonts w:asciiTheme="minorEastAsia" w:eastAsiaTheme="minorEastAsia" w:hAnsiTheme="minorEastAsia" w:hint="eastAsia"/>
                <w:color w:val="000000"/>
                <w:sz w:val="18"/>
                <w:szCs w:val="18"/>
              </w:rPr>
              <w:lastRenderedPageBreak/>
              <w:t>663,017,700.00</w:t>
            </w:r>
          </w:p>
        </w:tc>
        <w:tc>
          <w:tcPr>
            <w:tcW w:w="1843" w:type="dxa"/>
            <w:gridSpan w:val="2"/>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1,208,218,739.80</w:t>
            </w:r>
          </w:p>
        </w:tc>
        <w:tc>
          <w:tcPr>
            <w:tcW w:w="1701"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623,894,274.69</w:t>
            </w:r>
          </w:p>
        </w:tc>
        <w:tc>
          <w:tcPr>
            <w:tcW w:w="1843"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1,507,149,008.63</w:t>
            </w:r>
          </w:p>
        </w:tc>
        <w:tc>
          <w:tcPr>
            <w:tcW w:w="1559" w:type="dxa"/>
            <w:tcBorders>
              <w:top w:val="nil"/>
              <w:left w:val="nil"/>
              <w:bottom w:val="single" w:sz="8" w:space="0" w:color="111111"/>
              <w:right w:val="single" w:sz="8" w:space="0" w:color="111111"/>
            </w:tcBorders>
            <w:shd w:val="clear" w:color="auto" w:fill="auto"/>
            <w:vAlign w:val="center"/>
            <w:hideMark/>
          </w:tcPr>
          <w:p w:rsidR="0052354A" w:rsidRPr="0052354A" w:rsidRDefault="0052354A" w:rsidP="0052354A">
            <w:pPr>
              <w:rPr>
                <w:rFonts w:asciiTheme="minorEastAsia" w:eastAsiaTheme="minorEastAsia" w:hAnsiTheme="minorEastAsia"/>
                <w:color w:val="000000"/>
                <w:sz w:val="20"/>
                <w:szCs w:val="20"/>
              </w:rPr>
            </w:pPr>
            <w:r w:rsidRPr="0052354A">
              <w:rPr>
                <w:rFonts w:asciiTheme="minorEastAsia" w:eastAsiaTheme="minorEastAsia" w:hAnsiTheme="minorEastAsia"/>
                <w:color w:val="000000"/>
                <w:sz w:val="20"/>
                <w:szCs w:val="20"/>
              </w:rPr>
              <w:t>90,519,570.05</w:t>
            </w:r>
          </w:p>
        </w:tc>
      </w:tr>
    </w:tbl>
    <w:p w:rsidR="00A10F67" w:rsidRDefault="00A10F67" w:rsidP="00A10F67">
      <w:pPr>
        <w:widowControl/>
        <w:rPr>
          <w:rFonts w:hAnsi="宋体" w:cs="宋体"/>
          <w:szCs w:val="21"/>
        </w:rPr>
      </w:pPr>
    </w:p>
    <w:p w:rsidR="0052354A" w:rsidRPr="0052354A" w:rsidRDefault="0052354A" w:rsidP="0052354A">
      <w:pPr>
        <w:pStyle w:val="4"/>
        <w:keepNext/>
        <w:keepLines/>
        <w:widowControl w:val="0"/>
        <w:numPr>
          <w:ilvl w:val="0"/>
          <w:numId w:val="14"/>
        </w:numPr>
        <w:spacing w:before="60" w:beforeAutospacing="0" w:after="60" w:afterAutospacing="0"/>
        <w:jc w:val="both"/>
        <w:rPr>
          <w:sz w:val="21"/>
          <w:szCs w:val="21"/>
        </w:rPr>
      </w:pPr>
      <w:r w:rsidRPr="0052354A">
        <w:rPr>
          <w:sz w:val="21"/>
          <w:szCs w:val="21"/>
        </w:rPr>
        <w:t>非募集资金项目情况</w:t>
      </w:r>
    </w:p>
    <w:p w:rsidR="0052354A" w:rsidRDefault="00A10F67" w:rsidP="00A10F67">
      <w:pPr>
        <w:rPr>
          <w:szCs w:val="18"/>
        </w:rPr>
      </w:pPr>
      <w:r w:rsidRPr="001634AB">
        <w:rPr>
          <w:rFonts w:hint="eastAsia"/>
          <w:color w:val="FF0000"/>
        </w:rPr>
        <w:t xml:space="preserve">　　</w:t>
      </w:r>
    </w:p>
    <w:tbl>
      <w:tblPr>
        <w:tblStyle w:val="100"/>
        <w:tblW w:w="0" w:type="auto"/>
        <w:tblLook w:val="04A0" w:firstRow="1" w:lastRow="0" w:firstColumn="1" w:lastColumn="0" w:noHBand="0" w:noVBand="1"/>
      </w:tblPr>
      <w:tblGrid>
        <w:gridCol w:w="1399"/>
        <w:gridCol w:w="1443"/>
        <w:gridCol w:w="1399"/>
        <w:gridCol w:w="1444"/>
        <w:gridCol w:w="1444"/>
        <w:gridCol w:w="1399"/>
      </w:tblGrid>
      <w:tr w:rsidR="0052354A" w:rsidRPr="0052354A" w:rsidTr="0052354A">
        <w:tc>
          <w:tcPr>
            <w:tcW w:w="1509" w:type="dxa"/>
            <w:vAlign w:val="center"/>
          </w:tcPr>
          <w:p w:rsidR="0052354A" w:rsidRPr="0052354A" w:rsidRDefault="0052354A" w:rsidP="0052354A">
            <w:pPr>
              <w:jc w:val="center"/>
              <w:rPr>
                <w:szCs w:val="21"/>
              </w:rPr>
            </w:pPr>
            <w:r w:rsidRPr="0052354A">
              <w:rPr>
                <w:szCs w:val="21"/>
              </w:rPr>
              <w:t>项目名称</w:t>
            </w:r>
          </w:p>
        </w:tc>
        <w:tc>
          <w:tcPr>
            <w:tcW w:w="1508" w:type="dxa"/>
            <w:vAlign w:val="center"/>
          </w:tcPr>
          <w:p w:rsidR="0052354A" w:rsidRPr="0052354A" w:rsidRDefault="0052354A" w:rsidP="0052354A">
            <w:pPr>
              <w:jc w:val="center"/>
              <w:rPr>
                <w:szCs w:val="21"/>
              </w:rPr>
            </w:pPr>
            <w:r w:rsidRPr="0052354A">
              <w:rPr>
                <w:szCs w:val="21"/>
              </w:rPr>
              <w:t>项目金额</w:t>
            </w:r>
          </w:p>
        </w:tc>
        <w:tc>
          <w:tcPr>
            <w:tcW w:w="1508" w:type="dxa"/>
            <w:vAlign w:val="center"/>
          </w:tcPr>
          <w:p w:rsidR="0052354A" w:rsidRPr="0052354A" w:rsidRDefault="0052354A" w:rsidP="0052354A">
            <w:pPr>
              <w:jc w:val="center"/>
              <w:rPr>
                <w:szCs w:val="21"/>
              </w:rPr>
            </w:pPr>
            <w:r w:rsidRPr="0052354A">
              <w:rPr>
                <w:szCs w:val="21"/>
              </w:rPr>
              <w:t>项目进度</w:t>
            </w:r>
          </w:p>
        </w:tc>
        <w:tc>
          <w:tcPr>
            <w:tcW w:w="1508" w:type="dxa"/>
            <w:vAlign w:val="center"/>
          </w:tcPr>
          <w:p w:rsidR="0052354A" w:rsidRPr="0052354A" w:rsidRDefault="0052354A" w:rsidP="0052354A">
            <w:pPr>
              <w:jc w:val="center"/>
              <w:rPr>
                <w:szCs w:val="21"/>
              </w:rPr>
            </w:pPr>
            <w:r w:rsidRPr="0052354A">
              <w:rPr>
                <w:rFonts w:hint="eastAsia"/>
                <w:szCs w:val="21"/>
              </w:rPr>
              <w:t>本年度</w:t>
            </w:r>
            <w:r w:rsidRPr="0052354A">
              <w:rPr>
                <w:szCs w:val="21"/>
              </w:rPr>
              <w:t>投入金额</w:t>
            </w:r>
          </w:p>
        </w:tc>
        <w:tc>
          <w:tcPr>
            <w:tcW w:w="1508" w:type="dxa"/>
            <w:vAlign w:val="center"/>
          </w:tcPr>
          <w:p w:rsidR="0052354A" w:rsidRPr="0052354A" w:rsidRDefault="0052354A" w:rsidP="0052354A">
            <w:pPr>
              <w:jc w:val="center"/>
              <w:rPr>
                <w:szCs w:val="21"/>
              </w:rPr>
            </w:pPr>
            <w:r w:rsidRPr="0052354A">
              <w:rPr>
                <w:szCs w:val="21"/>
              </w:rPr>
              <w:t>累计实际投入金额</w:t>
            </w:r>
          </w:p>
        </w:tc>
        <w:tc>
          <w:tcPr>
            <w:tcW w:w="1508" w:type="dxa"/>
            <w:vAlign w:val="center"/>
          </w:tcPr>
          <w:p w:rsidR="0052354A" w:rsidRPr="0052354A" w:rsidRDefault="0052354A" w:rsidP="0052354A">
            <w:pPr>
              <w:jc w:val="center"/>
              <w:rPr>
                <w:szCs w:val="21"/>
              </w:rPr>
            </w:pPr>
            <w:r w:rsidRPr="0052354A">
              <w:rPr>
                <w:szCs w:val="21"/>
              </w:rPr>
              <w:t>项目收益情况</w:t>
            </w:r>
          </w:p>
        </w:tc>
      </w:tr>
      <w:sdt>
        <w:sdtPr>
          <w:rPr>
            <w:rFonts w:ascii="Calibri" w:hAnsi="Calibri" w:hint="eastAsia"/>
            <w:kern w:val="2"/>
            <w:sz w:val="21"/>
            <w:szCs w:val="21"/>
          </w:rPr>
          <w:alias w:val="非募集资金项目情况"/>
          <w:tag w:val="_GBC_0b7a013790794a7f8a50c468d3dd81c4"/>
          <w:id w:val="-1191528396"/>
        </w:sdtPr>
        <w:sdtEndPr/>
        <w:sdtContent>
          <w:tr w:rsidR="0052354A" w:rsidRPr="0052354A" w:rsidTr="0052354A">
            <w:sdt>
              <w:sdtPr>
                <w:rPr>
                  <w:rFonts w:ascii="Calibri" w:hAnsi="Calibri" w:hint="eastAsia"/>
                  <w:kern w:val="2"/>
                  <w:sz w:val="21"/>
                  <w:szCs w:val="21"/>
                </w:rPr>
                <w:alias w:val="非募集资金项目名称"/>
                <w:tag w:val="_GBC_49449aee16aa4efd99253dbe5f4aba88"/>
                <w:id w:val="-1075426954"/>
              </w:sdtPr>
              <w:sdtEndPr>
                <w:rPr>
                  <w:rFonts w:ascii="Times New Roman" w:hAnsi="Times New Roman"/>
                  <w:kern w:val="0"/>
                  <w:sz w:val="20"/>
                </w:rPr>
              </w:sdtEndPr>
              <w:sdtContent>
                <w:tc>
                  <w:tcPr>
                    <w:tcW w:w="1509" w:type="dxa"/>
                  </w:tcPr>
                  <w:p w:rsidR="0052354A" w:rsidRPr="0052354A" w:rsidRDefault="0052354A" w:rsidP="0052354A">
                    <w:pPr>
                      <w:jc w:val="left"/>
                      <w:rPr>
                        <w:szCs w:val="21"/>
                      </w:rPr>
                    </w:pPr>
                    <w:r w:rsidRPr="0052354A">
                      <w:rPr>
                        <w:rFonts w:ascii="Calibri" w:hAnsi="Calibri" w:hint="eastAsia"/>
                        <w:szCs w:val="21"/>
                      </w:rPr>
                      <w:t>集成电路产业整合项目</w:t>
                    </w:r>
                  </w:p>
                </w:tc>
              </w:sdtContent>
            </w:sdt>
            <w:sdt>
              <w:sdtPr>
                <w:rPr>
                  <w:rFonts w:hint="eastAsia"/>
                  <w:szCs w:val="21"/>
                </w:rPr>
                <w:alias w:val="非募集资金项目金额"/>
                <w:tag w:val="_GBC_f69c806bf0914048b3c06b0370d6c2f7"/>
                <w:id w:val="-1832746689"/>
              </w:sdtPr>
              <w:sdtEndPr/>
              <w:sdtContent>
                <w:tc>
                  <w:tcPr>
                    <w:tcW w:w="1508" w:type="dxa"/>
                  </w:tcPr>
                  <w:p w:rsidR="0052354A" w:rsidRPr="0052354A" w:rsidRDefault="0052354A" w:rsidP="0052354A">
                    <w:pPr>
                      <w:jc w:val="right"/>
                      <w:rPr>
                        <w:szCs w:val="21"/>
                      </w:rPr>
                    </w:pPr>
                    <w:r w:rsidRPr="0052354A">
                      <w:rPr>
                        <w:szCs w:val="21"/>
                      </w:rPr>
                      <w:t>243,542</w:t>
                    </w:r>
                  </w:p>
                </w:tc>
              </w:sdtContent>
            </w:sdt>
            <w:sdt>
              <w:sdtPr>
                <w:rPr>
                  <w:rFonts w:hint="eastAsia"/>
                  <w:szCs w:val="21"/>
                </w:rPr>
                <w:alias w:val="非募集资金项目进度"/>
                <w:tag w:val="_GBC_6b94854fa2ad4a2fbd36b01e16fc17d8"/>
                <w:id w:val="-1576666022"/>
              </w:sdtPr>
              <w:sdtEndPr/>
              <w:sdtContent>
                <w:tc>
                  <w:tcPr>
                    <w:tcW w:w="1508" w:type="dxa"/>
                  </w:tcPr>
                  <w:p w:rsidR="0052354A" w:rsidRPr="0052354A" w:rsidRDefault="0052354A" w:rsidP="0052354A">
                    <w:pPr>
                      <w:jc w:val="left"/>
                      <w:rPr>
                        <w:szCs w:val="21"/>
                      </w:rPr>
                    </w:pPr>
                    <w:r w:rsidRPr="0052354A">
                      <w:rPr>
                        <w:rFonts w:hint="eastAsia"/>
                        <w:szCs w:val="21"/>
                      </w:rPr>
                      <w:t>已完成新公司设立及股权增资</w:t>
                    </w:r>
                  </w:p>
                </w:tc>
              </w:sdtContent>
            </w:sdt>
            <w:sdt>
              <w:sdtPr>
                <w:rPr>
                  <w:rFonts w:hint="eastAsia"/>
                  <w:szCs w:val="21"/>
                </w:rPr>
                <w:alias w:val="非募集资金项目本年度投入金额"/>
                <w:tag w:val="_GBC_ad06353429384837b019b454b15a7b56"/>
                <w:id w:val="-2099397363"/>
              </w:sdtPr>
              <w:sdtEndPr/>
              <w:sdtContent>
                <w:tc>
                  <w:tcPr>
                    <w:tcW w:w="1508" w:type="dxa"/>
                  </w:tcPr>
                  <w:p w:rsidR="0052354A" w:rsidRPr="0052354A" w:rsidRDefault="0052354A" w:rsidP="0052354A">
                    <w:pPr>
                      <w:jc w:val="right"/>
                      <w:rPr>
                        <w:szCs w:val="21"/>
                      </w:rPr>
                    </w:pPr>
                    <w:r w:rsidRPr="0052354A">
                      <w:rPr>
                        <w:szCs w:val="21"/>
                      </w:rPr>
                      <w:t>243,542</w:t>
                    </w:r>
                  </w:p>
                </w:tc>
              </w:sdtContent>
            </w:sdt>
            <w:sdt>
              <w:sdtPr>
                <w:rPr>
                  <w:rFonts w:hint="eastAsia"/>
                  <w:szCs w:val="21"/>
                </w:rPr>
                <w:alias w:val="非募集资金项目累计实际投入金额"/>
                <w:tag w:val="_GBC_e54fd892b2ac498190e3aa41c59a1f4c"/>
                <w:id w:val="-29260309"/>
              </w:sdtPr>
              <w:sdtEndPr/>
              <w:sdtContent>
                <w:tc>
                  <w:tcPr>
                    <w:tcW w:w="1508" w:type="dxa"/>
                  </w:tcPr>
                  <w:p w:rsidR="0052354A" w:rsidRPr="0052354A" w:rsidRDefault="0052354A" w:rsidP="0052354A">
                    <w:pPr>
                      <w:jc w:val="right"/>
                      <w:rPr>
                        <w:szCs w:val="21"/>
                      </w:rPr>
                    </w:pPr>
                    <w:r w:rsidRPr="0052354A">
                      <w:rPr>
                        <w:szCs w:val="21"/>
                      </w:rPr>
                      <w:t>243,542</w:t>
                    </w:r>
                  </w:p>
                </w:tc>
              </w:sdtContent>
            </w:sdt>
            <w:sdt>
              <w:sdtPr>
                <w:rPr>
                  <w:rFonts w:hint="eastAsia"/>
                  <w:szCs w:val="21"/>
                </w:rPr>
                <w:alias w:val="非募集资金项目收益情况"/>
                <w:tag w:val="_GBC_5288f2d6198f4ed98b59fd57b684dc46"/>
                <w:id w:val="-406611633"/>
                <w:showingPlcHdr/>
              </w:sdtPr>
              <w:sdtEndPr/>
              <w:sdtContent>
                <w:tc>
                  <w:tcPr>
                    <w:tcW w:w="1508" w:type="dxa"/>
                  </w:tcPr>
                  <w:p w:rsidR="0052354A" w:rsidRPr="0052354A" w:rsidRDefault="0052354A" w:rsidP="0052354A">
                    <w:pPr>
                      <w:jc w:val="left"/>
                      <w:rPr>
                        <w:szCs w:val="21"/>
                      </w:rPr>
                    </w:pPr>
                    <w:r w:rsidRPr="0052354A">
                      <w:rPr>
                        <w:rFonts w:hint="eastAsia"/>
                        <w:color w:val="333399"/>
                        <w:szCs w:val="21"/>
                      </w:rPr>
                      <w:t xml:space="preserve">　</w:t>
                    </w:r>
                  </w:p>
                </w:tc>
              </w:sdtContent>
            </w:sdt>
          </w:tr>
        </w:sdtContent>
      </w:sdt>
      <w:sdt>
        <w:sdtPr>
          <w:rPr>
            <w:rFonts w:ascii="Calibri" w:hAnsi="Calibri" w:hint="eastAsia"/>
            <w:kern w:val="2"/>
            <w:sz w:val="21"/>
            <w:szCs w:val="21"/>
          </w:rPr>
          <w:alias w:val="非募集资金项目情况"/>
          <w:tag w:val="_GBC_0b7a013790794a7f8a50c468d3dd81c4"/>
          <w:id w:val="-558546613"/>
        </w:sdtPr>
        <w:sdtEndPr/>
        <w:sdtContent>
          <w:tr w:rsidR="0052354A" w:rsidRPr="0052354A" w:rsidTr="0052354A">
            <w:sdt>
              <w:sdtPr>
                <w:rPr>
                  <w:rFonts w:ascii="Calibri" w:hAnsi="Calibri" w:hint="eastAsia"/>
                  <w:kern w:val="2"/>
                  <w:sz w:val="21"/>
                  <w:szCs w:val="21"/>
                </w:rPr>
                <w:alias w:val="非募集资金项目名称"/>
                <w:tag w:val="_GBC_49449aee16aa4efd99253dbe5f4aba88"/>
                <w:id w:val="45960095"/>
              </w:sdtPr>
              <w:sdtEndPr>
                <w:rPr>
                  <w:rFonts w:ascii="Times New Roman" w:hAnsi="Times New Roman"/>
                  <w:kern w:val="0"/>
                  <w:sz w:val="20"/>
                </w:rPr>
              </w:sdtEndPr>
              <w:sdtContent>
                <w:tc>
                  <w:tcPr>
                    <w:tcW w:w="1509" w:type="dxa"/>
                  </w:tcPr>
                  <w:p w:rsidR="0052354A" w:rsidRPr="0052354A" w:rsidRDefault="0052354A" w:rsidP="0052354A">
                    <w:pPr>
                      <w:jc w:val="left"/>
                      <w:rPr>
                        <w:szCs w:val="21"/>
                      </w:rPr>
                    </w:pPr>
                    <w:r w:rsidRPr="0052354A">
                      <w:rPr>
                        <w:rFonts w:ascii="Calibri" w:hAnsi="Calibri" w:hint="eastAsia"/>
                        <w:szCs w:val="21"/>
                      </w:rPr>
                      <w:t>终端产业整合项目</w:t>
                    </w:r>
                  </w:p>
                </w:tc>
              </w:sdtContent>
            </w:sdt>
            <w:sdt>
              <w:sdtPr>
                <w:rPr>
                  <w:rFonts w:hint="eastAsia"/>
                  <w:szCs w:val="21"/>
                </w:rPr>
                <w:alias w:val="非募集资金项目金额"/>
                <w:tag w:val="_GBC_f69c806bf0914048b3c06b0370d6c2f7"/>
                <w:id w:val="1940099184"/>
              </w:sdtPr>
              <w:sdtEndPr/>
              <w:sdtContent>
                <w:tc>
                  <w:tcPr>
                    <w:tcW w:w="1508" w:type="dxa"/>
                  </w:tcPr>
                  <w:p w:rsidR="0052354A" w:rsidRPr="0052354A" w:rsidRDefault="0052354A" w:rsidP="0052354A">
                    <w:pPr>
                      <w:jc w:val="right"/>
                      <w:rPr>
                        <w:szCs w:val="21"/>
                      </w:rPr>
                    </w:pPr>
                    <w:r w:rsidRPr="0052354A">
                      <w:rPr>
                        <w:szCs w:val="21"/>
                      </w:rPr>
                      <w:t>66,301</w:t>
                    </w:r>
                  </w:p>
                </w:tc>
              </w:sdtContent>
            </w:sdt>
            <w:sdt>
              <w:sdtPr>
                <w:rPr>
                  <w:rFonts w:hint="eastAsia"/>
                  <w:szCs w:val="21"/>
                </w:rPr>
                <w:alias w:val="非募集资金项目进度"/>
                <w:tag w:val="_GBC_6b94854fa2ad4a2fbd36b01e16fc17d8"/>
                <w:id w:val="-2038878070"/>
              </w:sdtPr>
              <w:sdtEndPr/>
              <w:sdtContent>
                <w:tc>
                  <w:tcPr>
                    <w:tcW w:w="1508" w:type="dxa"/>
                  </w:tcPr>
                  <w:p w:rsidR="0052354A" w:rsidRPr="0052354A" w:rsidRDefault="0052354A" w:rsidP="0052354A">
                    <w:pPr>
                      <w:jc w:val="left"/>
                      <w:rPr>
                        <w:szCs w:val="21"/>
                      </w:rPr>
                    </w:pPr>
                    <w:r w:rsidRPr="0052354A">
                      <w:rPr>
                        <w:rFonts w:hint="eastAsia"/>
                        <w:szCs w:val="21"/>
                      </w:rPr>
                      <w:t>已完成盛耀无线股权收购和新公司设立</w:t>
                    </w:r>
                  </w:p>
                </w:tc>
              </w:sdtContent>
            </w:sdt>
            <w:sdt>
              <w:sdtPr>
                <w:rPr>
                  <w:rFonts w:hint="eastAsia"/>
                  <w:szCs w:val="21"/>
                </w:rPr>
                <w:alias w:val="非募集资金项目本年度投入金额"/>
                <w:tag w:val="_GBC_ad06353429384837b019b454b15a7b56"/>
                <w:id w:val="1574931059"/>
              </w:sdtPr>
              <w:sdtEndPr/>
              <w:sdtContent>
                <w:tc>
                  <w:tcPr>
                    <w:tcW w:w="1508" w:type="dxa"/>
                  </w:tcPr>
                  <w:p w:rsidR="0052354A" w:rsidRPr="0052354A" w:rsidRDefault="0052354A" w:rsidP="0052354A">
                    <w:pPr>
                      <w:jc w:val="right"/>
                      <w:rPr>
                        <w:szCs w:val="21"/>
                      </w:rPr>
                    </w:pPr>
                    <w:r w:rsidRPr="0052354A">
                      <w:rPr>
                        <w:szCs w:val="21"/>
                      </w:rPr>
                      <w:t>66,301</w:t>
                    </w:r>
                  </w:p>
                </w:tc>
              </w:sdtContent>
            </w:sdt>
            <w:sdt>
              <w:sdtPr>
                <w:rPr>
                  <w:rFonts w:hint="eastAsia"/>
                  <w:szCs w:val="21"/>
                </w:rPr>
                <w:alias w:val="非募集资金项目累计实际投入金额"/>
                <w:tag w:val="_GBC_e54fd892b2ac498190e3aa41c59a1f4c"/>
                <w:id w:val="-1015693895"/>
              </w:sdtPr>
              <w:sdtEndPr/>
              <w:sdtContent>
                <w:tc>
                  <w:tcPr>
                    <w:tcW w:w="1508" w:type="dxa"/>
                  </w:tcPr>
                  <w:p w:rsidR="0052354A" w:rsidRPr="0052354A" w:rsidRDefault="0052354A" w:rsidP="0052354A">
                    <w:pPr>
                      <w:jc w:val="right"/>
                      <w:rPr>
                        <w:szCs w:val="21"/>
                      </w:rPr>
                    </w:pPr>
                    <w:r w:rsidRPr="0052354A">
                      <w:rPr>
                        <w:szCs w:val="21"/>
                      </w:rPr>
                      <w:t>66,301</w:t>
                    </w:r>
                  </w:p>
                </w:tc>
              </w:sdtContent>
            </w:sdt>
            <w:sdt>
              <w:sdtPr>
                <w:rPr>
                  <w:rFonts w:hint="eastAsia"/>
                  <w:szCs w:val="21"/>
                </w:rPr>
                <w:alias w:val="非募集资金项目收益情况"/>
                <w:tag w:val="_GBC_5288f2d6198f4ed98b59fd57b684dc46"/>
                <w:id w:val="-1226216967"/>
                <w:showingPlcHdr/>
              </w:sdtPr>
              <w:sdtEndPr/>
              <w:sdtContent>
                <w:tc>
                  <w:tcPr>
                    <w:tcW w:w="1508" w:type="dxa"/>
                  </w:tcPr>
                  <w:p w:rsidR="0052354A" w:rsidRPr="0052354A" w:rsidRDefault="0052354A" w:rsidP="0052354A">
                    <w:pPr>
                      <w:jc w:val="left"/>
                      <w:rPr>
                        <w:szCs w:val="21"/>
                      </w:rPr>
                    </w:pPr>
                    <w:r w:rsidRPr="0052354A">
                      <w:rPr>
                        <w:rFonts w:hint="eastAsia"/>
                        <w:color w:val="333399"/>
                        <w:szCs w:val="21"/>
                      </w:rPr>
                      <w:t xml:space="preserve">　</w:t>
                    </w:r>
                  </w:p>
                </w:tc>
              </w:sdtContent>
            </w:sdt>
          </w:tr>
        </w:sdtContent>
      </w:sdt>
      <w:tr w:rsidR="0052354A" w:rsidRPr="0052354A" w:rsidTr="0052354A">
        <w:tc>
          <w:tcPr>
            <w:tcW w:w="1509" w:type="dxa"/>
            <w:vAlign w:val="center"/>
          </w:tcPr>
          <w:p w:rsidR="0052354A" w:rsidRPr="0052354A" w:rsidRDefault="0052354A" w:rsidP="0052354A">
            <w:pPr>
              <w:jc w:val="center"/>
              <w:rPr>
                <w:szCs w:val="21"/>
              </w:rPr>
            </w:pPr>
            <w:r w:rsidRPr="0052354A">
              <w:rPr>
                <w:rFonts w:hint="eastAsia"/>
                <w:szCs w:val="21"/>
              </w:rPr>
              <w:t>合计</w:t>
            </w:r>
          </w:p>
        </w:tc>
        <w:sdt>
          <w:sdtPr>
            <w:rPr>
              <w:rFonts w:hint="eastAsia"/>
              <w:szCs w:val="21"/>
            </w:rPr>
            <w:alias w:val="非募集资金项目合计金额"/>
            <w:tag w:val="_GBC_3544c4c5a5d746839a18e6be035db4c6"/>
            <w:id w:val="865714581"/>
          </w:sdtPr>
          <w:sdtEndPr/>
          <w:sdtContent>
            <w:tc>
              <w:tcPr>
                <w:tcW w:w="1508" w:type="dxa"/>
              </w:tcPr>
              <w:p w:rsidR="0052354A" w:rsidRPr="0052354A" w:rsidRDefault="0052354A" w:rsidP="0052354A">
                <w:pPr>
                  <w:jc w:val="right"/>
                  <w:rPr>
                    <w:szCs w:val="21"/>
                  </w:rPr>
                </w:pPr>
                <w:r w:rsidRPr="0052354A">
                  <w:rPr>
                    <w:rFonts w:hint="eastAsia"/>
                    <w:szCs w:val="21"/>
                  </w:rPr>
                  <w:t>309,843</w:t>
                </w:r>
              </w:p>
            </w:tc>
          </w:sdtContent>
        </w:sdt>
        <w:tc>
          <w:tcPr>
            <w:tcW w:w="1508" w:type="dxa"/>
          </w:tcPr>
          <w:p w:rsidR="0052354A" w:rsidRPr="0052354A" w:rsidRDefault="0052354A" w:rsidP="0052354A">
            <w:pPr>
              <w:jc w:val="center"/>
              <w:rPr>
                <w:rFonts w:ascii="Calibri" w:hAnsi="Calibri"/>
                <w:szCs w:val="21"/>
              </w:rPr>
            </w:pPr>
            <w:r w:rsidRPr="0052354A">
              <w:rPr>
                <w:rFonts w:ascii="Calibri" w:hAnsi="Calibri"/>
                <w:szCs w:val="21"/>
              </w:rPr>
              <w:t>/</w:t>
            </w:r>
          </w:p>
        </w:tc>
        <w:sdt>
          <w:sdtPr>
            <w:rPr>
              <w:szCs w:val="21"/>
            </w:rPr>
            <w:alias w:val="非募集资金项目本年度投入金额合计"/>
            <w:tag w:val="_GBC_5221fa6be3fc4ae0ac22cafe70bfa74f"/>
            <w:id w:val="-643890609"/>
          </w:sdtPr>
          <w:sdtEndPr/>
          <w:sdtContent>
            <w:tc>
              <w:tcPr>
                <w:tcW w:w="1508" w:type="dxa"/>
              </w:tcPr>
              <w:p w:rsidR="0052354A" w:rsidRPr="0052354A" w:rsidRDefault="0052354A" w:rsidP="0052354A">
                <w:pPr>
                  <w:jc w:val="right"/>
                  <w:rPr>
                    <w:szCs w:val="21"/>
                  </w:rPr>
                </w:pPr>
                <w:r w:rsidRPr="0052354A">
                  <w:rPr>
                    <w:rFonts w:hint="eastAsia"/>
                    <w:szCs w:val="21"/>
                  </w:rPr>
                  <w:t>309,843</w:t>
                </w:r>
              </w:p>
            </w:tc>
          </w:sdtContent>
        </w:sdt>
        <w:sdt>
          <w:sdtPr>
            <w:rPr>
              <w:szCs w:val="21"/>
            </w:rPr>
            <w:alias w:val="非募集资金项目累计实际投入金额合计"/>
            <w:tag w:val="_GBC_2c9d46f659ae4e34b463d7239c7b81c8"/>
            <w:id w:val="-772093068"/>
          </w:sdtPr>
          <w:sdtEndPr/>
          <w:sdtContent>
            <w:tc>
              <w:tcPr>
                <w:tcW w:w="1508" w:type="dxa"/>
              </w:tcPr>
              <w:p w:rsidR="0052354A" w:rsidRPr="0052354A" w:rsidRDefault="0052354A" w:rsidP="0052354A">
                <w:pPr>
                  <w:jc w:val="right"/>
                  <w:rPr>
                    <w:szCs w:val="21"/>
                  </w:rPr>
                </w:pPr>
                <w:r w:rsidRPr="0052354A">
                  <w:rPr>
                    <w:rFonts w:hint="eastAsia"/>
                    <w:szCs w:val="21"/>
                  </w:rPr>
                  <w:t>309,843</w:t>
                </w:r>
              </w:p>
            </w:tc>
          </w:sdtContent>
        </w:sdt>
        <w:tc>
          <w:tcPr>
            <w:tcW w:w="1508" w:type="dxa"/>
          </w:tcPr>
          <w:p w:rsidR="0052354A" w:rsidRPr="0052354A" w:rsidRDefault="0052354A" w:rsidP="0052354A">
            <w:pPr>
              <w:jc w:val="center"/>
              <w:rPr>
                <w:rFonts w:ascii="Calibri" w:hAnsi="Calibri"/>
                <w:szCs w:val="21"/>
              </w:rPr>
            </w:pPr>
            <w:r w:rsidRPr="0052354A">
              <w:rPr>
                <w:rFonts w:ascii="Calibri" w:hAnsi="Calibri"/>
                <w:szCs w:val="21"/>
              </w:rPr>
              <w:t>/</w:t>
            </w:r>
          </w:p>
        </w:tc>
      </w:tr>
      <w:tr w:rsidR="0052354A" w:rsidRPr="0052354A" w:rsidTr="0052354A">
        <w:tc>
          <w:tcPr>
            <w:tcW w:w="3017" w:type="dxa"/>
            <w:gridSpan w:val="2"/>
            <w:vAlign w:val="center"/>
          </w:tcPr>
          <w:p w:rsidR="0052354A" w:rsidRPr="0052354A" w:rsidRDefault="0052354A" w:rsidP="0052354A">
            <w:pPr>
              <w:rPr>
                <w:szCs w:val="21"/>
              </w:rPr>
            </w:pPr>
            <w:r w:rsidRPr="0052354A">
              <w:rPr>
                <w:szCs w:val="21"/>
              </w:rPr>
              <w:t>非募集资金项目情况</w:t>
            </w:r>
            <w:r w:rsidRPr="0052354A">
              <w:rPr>
                <w:rFonts w:hint="eastAsia"/>
                <w:szCs w:val="21"/>
              </w:rPr>
              <w:t>说明</w:t>
            </w:r>
          </w:p>
        </w:tc>
        <w:sdt>
          <w:sdtPr>
            <w:rPr>
              <w:rFonts w:ascii="Calibri" w:hAnsi="Calibri"/>
              <w:szCs w:val="21"/>
            </w:rPr>
            <w:alias w:val="非募集资金项目情况说明"/>
            <w:tag w:val="_GBC_4af02910e0934b60b1b0ffb93a440b8b"/>
            <w:id w:val="-1914463900"/>
          </w:sdtPr>
          <w:sdtEndPr/>
          <w:sdtContent>
            <w:tc>
              <w:tcPr>
                <w:tcW w:w="6032" w:type="dxa"/>
                <w:gridSpan w:val="4"/>
              </w:tcPr>
              <w:p w:rsidR="0052354A" w:rsidRPr="0052354A" w:rsidRDefault="0052354A" w:rsidP="0052354A">
                <w:pPr>
                  <w:ind w:firstLineChars="200" w:firstLine="400"/>
                  <w:jc w:val="left"/>
                  <w:rPr>
                    <w:rFonts w:ascii="Calibri" w:hAnsi="Calibri"/>
                    <w:szCs w:val="21"/>
                  </w:rPr>
                </w:pPr>
                <w:r w:rsidRPr="0052354A">
                  <w:rPr>
                    <w:rFonts w:hint="eastAsia"/>
                    <w:szCs w:val="21"/>
                  </w:rPr>
                  <w:t>2014</w:t>
                </w:r>
                <w:r w:rsidRPr="0052354A">
                  <w:rPr>
                    <w:rFonts w:hint="eastAsia"/>
                    <w:szCs w:val="21"/>
                  </w:rPr>
                  <w:t>年</w:t>
                </w:r>
                <w:r w:rsidRPr="0052354A">
                  <w:rPr>
                    <w:rFonts w:hint="eastAsia"/>
                    <w:szCs w:val="21"/>
                  </w:rPr>
                  <w:t>1</w:t>
                </w:r>
                <w:r w:rsidRPr="0052354A">
                  <w:rPr>
                    <w:rFonts w:hint="eastAsia"/>
                    <w:szCs w:val="21"/>
                  </w:rPr>
                  <w:t>月，经公司第六届第十一次董事会批准，同意公司在北京设立全资子公司，并以该公司作为公司集成电路设计产业发展平台对子公司</w:t>
                </w:r>
                <w:proofErr w:type="gramStart"/>
                <w:r w:rsidRPr="0052354A">
                  <w:rPr>
                    <w:rFonts w:hint="eastAsia"/>
                    <w:szCs w:val="21"/>
                  </w:rPr>
                  <w:t>联芯科技</w:t>
                </w:r>
                <w:proofErr w:type="gramEnd"/>
                <w:r w:rsidRPr="0052354A">
                  <w:rPr>
                    <w:rFonts w:hint="eastAsia"/>
                    <w:szCs w:val="21"/>
                  </w:rPr>
                  <w:t>有限公司和大唐微电子技术有限公司进行整合。新公司注册资本</w:t>
                </w:r>
                <w:r w:rsidRPr="0052354A">
                  <w:rPr>
                    <w:rFonts w:hint="eastAsia"/>
                    <w:szCs w:val="21"/>
                  </w:rPr>
                  <w:t>23,340</w:t>
                </w:r>
                <w:r w:rsidRPr="0052354A">
                  <w:rPr>
                    <w:rFonts w:hint="eastAsia"/>
                    <w:szCs w:val="21"/>
                  </w:rPr>
                  <w:t>万元，由公司以现金出资，经营范围为集成电路设计领域相关业务。</w:t>
                </w:r>
                <w:r w:rsidRPr="0052354A">
                  <w:rPr>
                    <w:rFonts w:hint="eastAsia"/>
                    <w:szCs w:val="21"/>
                  </w:rPr>
                  <w:t>2014</w:t>
                </w:r>
                <w:r w:rsidRPr="0052354A">
                  <w:rPr>
                    <w:rFonts w:hint="eastAsia"/>
                    <w:szCs w:val="21"/>
                  </w:rPr>
                  <w:t>年</w:t>
                </w:r>
                <w:r w:rsidRPr="0052354A">
                  <w:rPr>
                    <w:rFonts w:hint="eastAsia"/>
                    <w:szCs w:val="21"/>
                  </w:rPr>
                  <w:t>2</w:t>
                </w:r>
                <w:r w:rsidRPr="0052354A">
                  <w:rPr>
                    <w:rFonts w:hint="eastAsia"/>
                    <w:szCs w:val="21"/>
                  </w:rPr>
                  <w:t>月</w:t>
                </w:r>
                <w:r w:rsidRPr="0052354A">
                  <w:rPr>
                    <w:rFonts w:hint="eastAsia"/>
                    <w:szCs w:val="21"/>
                  </w:rPr>
                  <w:t>25</w:t>
                </w:r>
                <w:r w:rsidRPr="0052354A">
                  <w:rPr>
                    <w:rFonts w:hint="eastAsia"/>
                    <w:szCs w:val="21"/>
                  </w:rPr>
                  <w:t>日，公司集成电路设计产业发展平台大唐半导体设计有限公司完成工商设立登记。</w:t>
                </w:r>
                <w:r w:rsidRPr="0052354A">
                  <w:rPr>
                    <w:rFonts w:hint="eastAsia"/>
                    <w:szCs w:val="21"/>
                  </w:rPr>
                  <w:t xml:space="preserve">2014 </w:t>
                </w:r>
                <w:r w:rsidRPr="0052354A">
                  <w:rPr>
                    <w:rFonts w:hint="eastAsia"/>
                    <w:szCs w:val="21"/>
                  </w:rPr>
                  <w:t>年</w:t>
                </w:r>
                <w:r w:rsidRPr="0052354A">
                  <w:rPr>
                    <w:rFonts w:hint="eastAsia"/>
                    <w:szCs w:val="21"/>
                  </w:rPr>
                  <w:t>4</w:t>
                </w:r>
                <w:r w:rsidRPr="0052354A">
                  <w:rPr>
                    <w:rFonts w:hint="eastAsia"/>
                    <w:szCs w:val="21"/>
                  </w:rPr>
                  <w:t>月，经公司第六届第十四次董事会、</w:t>
                </w:r>
                <w:r w:rsidRPr="0052354A">
                  <w:rPr>
                    <w:rFonts w:hint="eastAsia"/>
                    <w:szCs w:val="21"/>
                  </w:rPr>
                  <w:t>2014</w:t>
                </w:r>
                <w:r w:rsidRPr="0052354A">
                  <w:rPr>
                    <w:rFonts w:hint="eastAsia"/>
                    <w:szCs w:val="21"/>
                  </w:rPr>
                  <w:t>年第一次临时股东大会批准，同意以公司持有的大唐微电子技术有限公司</w:t>
                </w:r>
                <w:r w:rsidRPr="0052354A">
                  <w:rPr>
                    <w:rFonts w:hint="eastAsia"/>
                    <w:szCs w:val="21"/>
                  </w:rPr>
                  <w:t>95%</w:t>
                </w:r>
                <w:r w:rsidRPr="0052354A">
                  <w:rPr>
                    <w:rFonts w:hint="eastAsia"/>
                    <w:szCs w:val="21"/>
                  </w:rPr>
                  <w:t>股权和</w:t>
                </w:r>
                <w:proofErr w:type="gramStart"/>
                <w:r w:rsidRPr="0052354A">
                  <w:rPr>
                    <w:rFonts w:hint="eastAsia"/>
                    <w:szCs w:val="21"/>
                  </w:rPr>
                  <w:t>联芯</w:t>
                </w:r>
                <w:proofErr w:type="gramEnd"/>
                <w:r w:rsidRPr="0052354A">
                  <w:rPr>
                    <w:rFonts w:hint="eastAsia"/>
                    <w:szCs w:val="21"/>
                  </w:rPr>
                  <w:t>科技有限公司</w:t>
                </w:r>
                <w:r w:rsidRPr="0052354A">
                  <w:rPr>
                    <w:rFonts w:hint="eastAsia"/>
                    <w:szCs w:val="21"/>
                  </w:rPr>
                  <w:t>100%</w:t>
                </w:r>
                <w:r w:rsidRPr="0052354A">
                  <w:rPr>
                    <w:rFonts w:hint="eastAsia"/>
                    <w:szCs w:val="21"/>
                  </w:rPr>
                  <w:t>股权</w:t>
                </w:r>
                <w:r w:rsidRPr="0052354A">
                  <w:rPr>
                    <w:rFonts w:hint="eastAsia"/>
                    <w:szCs w:val="21"/>
                  </w:rPr>
                  <w:lastRenderedPageBreak/>
                  <w:t>对全资子公司大唐半导体设计有限公司进行增资。参考中资资产评估有限公司出具的中资评报</w:t>
                </w:r>
                <w:r w:rsidRPr="0052354A">
                  <w:rPr>
                    <w:rFonts w:hint="eastAsia"/>
                    <w:szCs w:val="21"/>
                  </w:rPr>
                  <w:t>[2014]34</w:t>
                </w:r>
                <w:r w:rsidRPr="0052354A">
                  <w:rPr>
                    <w:rFonts w:hint="eastAsia"/>
                    <w:szCs w:val="21"/>
                  </w:rPr>
                  <w:t>号和</w:t>
                </w:r>
                <w:r w:rsidRPr="0052354A">
                  <w:rPr>
                    <w:rFonts w:hint="eastAsia"/>
                    <w:szCs w:val="21"/>
                  </w:rPr>
                  <w:t>35</w:t>
                </w:r>
                <w:r w:rsidRPr="0052354A">
                  <w:rPr>
                    <w:rFonts w:hint="eastAsia"/>
                    <w:szCs w:val="21"/>
                  </w:rPr>
                  <w:t>号资产评估报告的评估结果定价，公司持有的大唐微电子技术有限公司</w:t>
                </w:r>
                <w:r w:rsidRPr="0052354A">
                  <w:rPr>
                    <w:rFonts w:hint="eastAsia"/>
                    <w:szCs w:val="21"/>
                  </w:rPr>
                  <w:t>95%</w:t>
                </w:r>
                <w:r w:rsidRPr="0052354A">
                  <w:rPr>
                    <w:rFonts w:hint="eastAsia"/>
                    <w:szCs w:val="21"/>
                  </w:rPr>
                  <w:t>股权作价</w:t>
                </w:r>
                <w:r w:rsidRPr="0052354A">
                  <w:rPr>
                    <w:rFonts w:hint="eastAsia"/>
                    <w:szCs w:val="21"/>
                  </w:rPr>
                  <w:t>59,841</w:t>
                </w:r>
                <w:r w:rsidRPr="0052354A">
                  <w:rPr>
                    <w:rFonts w:hint="eastAsia"/>
                    <w:szCs w:val="21"/>
                  </w:rPr>
                  <w:t>万元，公司持有的</w:t>
                </w:r>
                <w:proofErr w:type="gramStart"/>
                <w:r w:rsidRPr="0052354A">
                  <w:rPr>
                    <w:rFonts w:hint="eastAsia"/>
                    <w:szCs w:val="21"/>
                  </w:rPr>
                  <w:t>联芯科技</w:t>
                </w:r>
                <w:proofErr w:type="gramEnd"/>
                <w:r w:rsidRPr="0052354A">
                  <w:rPr>
                    <w:rFonts w:hint="eastAsia"/>
                    <w:szCs w:val="21"/>
                  </w:rPr>
                  <w:t>有限公司</w:t>
                </w:r>
                <w:r w:rsidRPr="0052354A">
                  <w:rPr>
                    <w:rFonts w:hint="eastAsia"/>
                    <w:szCs w:val="21"/>
                  </w:rPr>
                  <w:t>100%</w:t>
                </w:r>
                <w:r w:rsidRPr="0052354A">
                  <w:rPr>
                    <w:rFonts w:hint="eastAsia"/>
                    <w:szCs w:val="21"/>
                  </w:rPr>
                  <w:t>股权作价</w:t>
                </w:r>
                <w:r w:rsidRPr="0052354A">
                  <w:rPr>
                    <w:rFonts w:hint="eastAsia"/>
                    <w:szCs w:val="21"/>
                  </w:rPr>
                  <w:t>160,361</w:t>
                </w:r>
                <w:r w:rsidRPr="0052354A">
                  <w:rPr>
                    <w:rFonts w:hint="eastAsia"/>
                    <w:szCs w:val="21"/>
                  </w:rPr>
                  <w:t>万元。此次股权增资</w:t>
                </w:r>
                <w:r w:rsidRPr="0052354A">
                  <w:rPr>
                    <w:rFonts w:hint="eastAsia"/>
                    <w:szCs w:val="21"/>
                  </w:rPr>
                  <w:t>220,202</w:t>
                </w:r>
                <w:r w:rsidRPr="0052354A">
                  <w:rPr>
                    <w:rFonts w:hint="eastAsia"/>
                    <w:szCs w:val="21"/>
                  </w:rPr>
                  <w:t>万元中，</w:t>
                </w:r>
                <w:r w:rsidRPr="0052354A">
                  <w:rPr>
                    <w:rFonts w:hint="eastAsia"/>
                    <w:szCs w:val="21"/>
                  </w:rPr>
                  <w:t>54,459</w:t>
                </w:r>
                <w:r w:rsidRPr="0052354A">
                  <w:rPr>
                    <w:rFonts w:hint="eastAsia"/>
                    <w:szCs w:val="21"/>
                  </w:rPr>
                  <w:t>万元用于增加大唐半导体注册资本，</w:t>
                </w:r>
                <w:r w:rsidRPr="0052354A">
                  <w:rPr>
                    <w:rFonts w:hint="eastAsia"/>
                    <w:szCs w:val="21"/>
                  </w:rPr>
                  <w:t>165,743</w:t>
                </w:r>
                <w:r w:rsidRPr="0052354A">
                  <w:rPr>
                    <w:rFonts w:hint="eastAsia"/>
                    <w:szCs w:val="21"/>
                  </w:rPr>
                  <w:t>万元计入大唐半导体资本公积，增资完成后大唐半导体注册资本为</w:t>
                </w:r>
                <w:r w:rsidRPr="0052354A">
                  <w:rPr>
                    <w:rFonts w:hint="eastAsia"/>
                    <w:szCs w:val="21"/>
                  </w:rPr>
                  <w:t>77,799</w:t>
                </w:r>
                <w:r w:rsidRPr="0052354A">
                  <w:rPr>
                    <w:rFonts w:hint="eastAsia"/>
                    <w:szCs w:val="21"/>
                  </w:rPr>
                  <w:t>万元。上述增资事项已在</w:t>
                </w:r>
                <w:r w:rsidRPr="0052354A">
                  <w:rPr>
                    <w:rFonts w:hint="eastAsia"/>
                    <w:szCs w:val="21"/>
                  </w:rPr>
                  <w:t>2014</w:t>
                </w:r>
                <w:r w:rsidRPr="0052354A">
                  <w:rPr>
                    <w:rFonts w:hint="eastAsia"/>
                    <w:szCs w:val="21"/>
                  </w:rPr>
                  <w:t>年</w:t>
                </w:r>
                <w:r w:rsidRPr="0052354A">
                  <w:rPr>
                    <w:rFonts w:hint="eastAsia"/>
                    <w:szCs w:val="21"/>
                  </w:rPr>
                  <w:t>4</w:t>
                </w:r>
                <w:r w:rsidRPr="0052354A">
                  <w:rPr>
                    <w:rFonts w:hint="eastAsia"/>
                    <w:szCs w:val="21"/>
                  </w:rPr>
                  <w:t>月</w:t>
                </w:r>
                <w:r w:rsidRPr="0052354A">
                  <w:rPr>
                    <w:rFonts w:hint="eastAsia"/>
                    <w:szCs w:val="21"/>
                  </w:rPr>
                  <w:t>24</w:t>
                </w:r>
                <w:r w:rsidRPr="0052354A">
                  <w:rPr>
                    <w:rFonts w:hint="eastAsia"/>
                    <w:szCs w:val="21"/>
                  </w:rPr>
                  <w:t>日完成工商变更登记。</w:t>
                </w:r>
                <w:r w:rsidRPr="0052354A">
                  <w:rPr>
                    <w:rFonts w:hint="eastAsia"/>
                    <w:szCs w:val="21"/>
                  </w:rPr>
                  <w:br/>
                  <w:t xml:space="preserve">     2014</w:t>
                </w:r>
                <w:r w:rsidRPr="0052354A">
                  <w:rPr>
                    <w:rFonts w:hint="eastAsia"/>
                    <w:szCs w:val="21"/>
                  </w:rPr>
                  <w:t>年</w:t>
                </w:r>
                <w:r w:rsidRPr="0052354A">
                  <w:rPr>
                    <w:rFonts w:hint="eastAsia"/>
                    <w:szCs w:val="21"/>
                  </w:rPr>
                  <w:t>6</w:t>
                </w:r>
                <w:r w:rsidRPr="0052354A">
                  <w:rPr>
                    <w:rFonts w:hint="eastAsia"/>
                    <w:szCs w:val="21"/>
                  </w:rPr>
                  <w:t>月，经公司第六届第十七次董事会批准，同意公司以</w:t>
                </w:r>
                <w:r w:rsidRPr="0052354A">
                  <w:rPr>
                    <w:rFonts w:hint="eastAsia"/>
                    <w:szCs w:val="21"/>
                  </w:rPr>
                  <w:t>1</w:t>
                </w:r>
                <w:r w:rsidRPr="0052354A">
                  <w:rPr>
                    <w:rFonts w:hint="eastAsia"/>
                    <w:szCs w:val="21"/>
                  </w:rPr>
                  <w:t>元价格分别受让吴遵祥和北京盛耀鼎成科技有限公司持有的盛耀无线通讯科技（北京）有限公司</w:t>
                </w:r>
                <w:r w:rsidRPr="0052354A">
                  <w:rPr>
                    <w:rFonts w:hint="eastAsia"/>
                    <w:szCs w:val="21"/>
                  </w:rPr>
                  <w:t>27.4%</w:t>
                </w:r>
                <w:r w:rsidRPr="0052354A">
                  <w:rPr>
                    <w:rFonts w:hint="eastAsia"/>
                    <w:szCs w:val="21"/>
                  </w:rPr>
                  <w:t>、</w:t>
                </w:r>
                <w:r w:rsidRPr="0052354A">
                  <w:rPr>
                    <w:rFonts w:hint="eastAsia"/>
                    <w:szCs w:val="21"/>
                  </w:rPr>
                  <w:t>32.6%</w:t>
                </w:r>
                <w:r w:rsidRPr="0052354A">
                  <w:rPr>
                    <w:rFonts w:hint="eastAsia"/>
                    <w:szCs w:val="21"/>
                  </w:rPr>
                  <w:t>的股权。收购完成后，公司将持有盛耀无线</w:t>
                </w:r>
                <w:r w:rsidRPr="0052354A">
                  <w:rPr>
                    <w:rFonts w:hint="eastAsia"/>
                    <w:szCs w:val="21"/>
                  </w:rPr>
                  <w:t>100%</w:t>
                </w:r>
                <w:r w:rsidRPr="0052354A">
                  <w:rPr>
                    <w:rFonts w:hint="eastAsia"/>
                    <w:szCs w:val="21"/>
                  </w:rPr>
                  <w:t>股权。同意公司以现金</w:t>
                </w:r>
                <w:r w:rsidRPr="0052354A">
                  <w:rPr>
                    <w:rFonts w:hint="eastAsia"/>
                    <w:szCs w:val="21"/>
                  </w:rPr>
                  <w:t>10,000</w:t>
                </w:r>
                <w:r w:rsidRPr="0052354A">
                  <w:rPr>
                    <w:rFonts w:hint="eastAsia"/>
                    <w:szCs w:val="21"/>
                  </w:rPr>
                  <w:t>万元和持有的上海优思通信科技有限公司</w:t>
                </w:r>
                <w:r w:rsidRPr="0052354A">
                  <w:rPr>
                    <w:rFonts w:hint="eastAsia"/>
                    <w:szCs w:val="21"/>
                  </w:rPr>
                  <w:t>100%</w:t>
                </w:r>
                <w:r w:rsidRPr="0052354A">
                  <w:rPr>
                    <w:rFonts w:hint="eastAsia"/>
                    <w:szCs w:val="21"/>
                  </w:rPr>
                  <w:t>股权、启东优</w:t>
                </w:r>
                <w:proofErr w:type="gramStart"/>
                <w:r w:rsidRPr="0052354A">
                  <w:rPr>
                    <w:rFonts w:hint="eastAsia"/>
                    <w:szCs w:val="21"/>
                  </w:rPr>
                  <w:t>思电子</w:t>
                </w:r>
                <w:proofErr w:type="gramEnd"/>
                <w:r w:rsidRPr="0052354A">
                  <w:rPr>
                    <w:rFonts w:hint="eastAsia"/>
                    <w:szCs w:val="21"/>
                  </w:rPr>
                  <w:t>有限公司</w:t>
                </w:r>
                <w:r w:rsidRPr="0052354A">
                  <w:rPr>
                    <w:rFonts w:hint="eastAsia"/>
                    <w:szCs w:val="21"/>
                  </w:rPr>
                  <w:t>100%</w:t>
                </w:r>
                <w:r w:rsidRPr="0052354A">
                  <w:rPr>
                    <w:rFonts w:hint="eastAsia"/>
                    <w:szCs w:val="21"/>
                  </w:rPr>
                  <w:t>股权和盛耀无线</w:t>
                </w:r>
                <w:r w:rsidRPr="0052354A">
                  <w:rPr>
                    <w:rFonts w:hint="eastAsia"/>
                    <w:szCs w:val="21"/>
                  </w:rPr>
                  <w:t>100%</w:t>
                </w:r>
                <w:r w:rsidRPr="0052354A">
                  <w:rPr>
                    <w:rFonts w:hint="eastAsia"/>
                    <w:szCs w:val="21"/>
                  </w:rPr>
                  <w:t>股权出资，在天津空港物流加工区新设大唐终端技术有限公司。依据评估值作价，上述股权出资总额为</w:t>
                </w:r>
                <w:r w:rsidRPr="0052354A">
                  <w:rPr>
                    <w:rFonts w:hint="eastAsia"/>
                    <w:szCs w:val="21"/>
                  </w:rPr>
                  <w:t>56,301.77</w:t>
                </w:r>
                <w:r w:rsidRPr="0052354A">
                  <w:rPr>
                    <w:rFonts w:hint="eastAsia"/>
                    <w:szCs w:val="21"/>
                  </w:rPr>
                  <w:t>万元，全部计入大唐终端技术有限公司实收资本。大唐终端技术有限公司注册资本为</w:t>
                </w:r>
                <w:r w:rsidRPr="0052354A">
                  <w:rPr>
                    <w:rFonts w:hint="eastAsia"/>
                    <w:szCs w:val="21"/>
                  </w:rPr>
                  <w:t>66,301.77</w:t>
                </w:r>
                <w:r w:rsidRPr="0052354A">
                  <w:rPr>
                    <w:rFonts w:hint="eastAsia"/>
                    <w:szCs w:val="21"/>
                  </w:rPr>
                  <w:t>万元，业务定位于终端产业设计研发、生产制造、市场营销领域。大唐终端技术有限公司已在</w:t>
                </w:r>
                <w:r w:rsidRPr="0052354A">
                  <w:rPr>
                    <w:rFonts w:hint="eastAsia"/>
                    <w:szCs w:val="21"/>
                  </w:rPr>
                  <w:t>2014</w:t>
                </w:r>
                <w:r w:rsidRPr="0052354A">
                  <w:rPr>
                    <w:rFonts w:hint="eastAsia"/>
                    <w:szCs w:val="21"/>
                  </w:rPr>
                  <w:t>年</w:t>
                </w:r>
                <w:r w:rsidRPr="0052354A">
                  <w:rPr>
                    <w:rFonts w:hint="eastAsia"/>
                    <w:szCs w:val="21"/>
                  </w:rPr>
                  <w:t>6</w:t>
                </w:r>
                <w:r w:rsidRPr="0052354A">
                  <w:rPr>
                    <w:rFonts w:hint="eastAsia"/>
                    <w:szCs w:val="21"/>
                  </w:rPr>
                  <w:t>月</w:t>
                </w:r>
                <w:r w:rsidRPr="0052354A">
                  <w:rPr>
                    <w:rFonts w:hint="eastAsia"/>
                    <w:szCs w:val="21"/>
                  </w:rPr>
                  <w:t>25</w:t>
                </w:r>
                <w:r w:rsidRPr="0052354A">
                  <w:rPr>
                    <w:rFonts w:hint="eastAsia"/>
                    <w:szCs w:val="21"/>
                  </w:rPr>
                  <w:t>日完成工商设立登记。</w:t>
                </w:r>
              </w:p>
            </w:tc>
          </w:sdtContent>
        </w:sdt>
      </w:tr>
    </w:tbl>
    <w:p w:rsidR="00A10F67" w:rsidRDefault="00A10F67" w:rsidP="00A10F67">
      <w:pPr>
        <w:widowControl/>
        <w:spacing w:after="240"/>
        <w:rPr>
          <w:rFonts w:hAnsi="宋体" w:cs="宋体"/>
          <w:szCs w:val="21"/>
        </w:rPr>
      </w:pPr>
    </w:p>
    <w:p w:rsidR="0052354A" w:rsidRPr="009F3FD0" w:rsidRDefault="0052354A" w:rsidP="009F3FD0">
      <w:pPr>
        <w:pStyle w:val="2"/>
        <w:keepLines/>
        <w:widowControl w:val="0"/>
        <w:numPr>
          <w:ilvl w:val="0"/>
          <w:numId w:val="17"/>
        </w:numPr>
        <w:tabs>
          <w:tab w:val="clear" w:pos="1080"/>
        </w:tabs>
        <w:adjustRightInd/>
        <w:snapToGrid/>
        <w:spacing w:before="60" w:after="60"/>
        <w:ind w:left="422" w:hangingChars="200" w:hanging="422"/>
        <w:rPr>
          <w:b/>
          <w:sz w:val="21"/>
          <w:szCs w:val="21"/>
        </w:rPr>
      </w:pPr>
      <w:r w:rsidRPr="009F3FD0">
        <w:rPr>
          <w:b/>
          <w:sz w:val="21"/>
          <w:szCs w:val="21"/>
        </w:rPr>
        <w:t>董事会关于公司未来发展的讨论与分析</w:t>
      </w:r>
    </w:p>
    <w:sdt>
      <w:sdtPr>
        <w:rPr>
          <w:rFonts w:ascii="宋体" w:hAnsi="宋体" w:cs="宋体" w:hint="eastAsia"/>
          <w:b w:val="0"/>
          <w:bCs w:val="0"/>
          <w:kern w:val="0"/>
          <w:sz w:val="24"/>
          <w:szCs w:val="21"/>
        </w:rPr>
        <w:tag w:val="_GBC_2c35437b05714eae9b5d4301431900b7"/>
        <w:id w:val="-2028408106"/>
      </w:sdtPr>
      <w:sdtEndPr>
        <w:rPr>
          <w:rFonts w:asciiTheme="minorEastAsia" w:eastAsiaTheme="minorEastAsia" w:hAnsiTheme="minorEastAsia" w:cs="Times New Roman"/>
          <w:kern w:val="2"/>
          <w:sz w:val="21"/>
        </w:rPr>
      </w:sdtEndPr>
      <w:sdtContent>
        <w:p w:rsidR="0052354A" w:rsidRPr="0052354A" w:rsidRDefault="0052354A" w:rsidP="0052354A">
          <w:pPr>
            <w:pStyle w:val="3"/>
            <w:numPr>
              <w:ilvl w:val="3"/>
              <w:numId w:val="18"/>
            </w:numPr>
            <w:spacing w:before="60" w:after="60" w:line="240" w:lineRule="auto"/>
            <w:ind w:left="480" w:hangingChars="200" w:hanging="480"/>
            <w:rPr>
              <w:sz w:val="21"/>
              <w:szCs w:val="21"/>
            </w:rPr>
          </w:pPr>
          <w:r w:rsidRPr="0052354A">
            <w:rPr>
              <w:sz w:val="21"/>
              <w:szCs w:val="21"/>
            </w:rPr>
            <w:t>行业竞争格局和发展趋势</w:t>
          </w:r>
        </w:p>
        <w:sdt>
          <w:sdtPr>
            <w:rPr>
              <w:rFonts w:hint="eastAsia"/>
              <w:szCs w:val="21"/>
            </w:rPr>
            <w:alias w:val="行业竞争格局和发展趋势"/>
            <w:tag w:val="_GBC_bf986439494c4beda3c6aa04657dff98"/>
            <w:id w:val="-1423557776"/>
          </w:sdtPr>
          <w:sdtEndPr>
            <w:rPr>
              <w:rFonts w:asciiTheme="minorEastAsia" w:eastAsiaTheme="minorEastAsia" w:hAnsiTheme="minorEastAsia"/>
            </w:rPr>
          </w:sdtEndPr>
          <w:sdtContent>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2015年，“新常态”下的中国经济更加注重经济发展质量，“互联网+”、“工业4.0”、“集成电路产业发展”等成为中国2015年经济发展和产业改革的热词。4G移动通信将助推经济社会步入高速移动互联时代，并带动产业上下游发展，信息安全上升到国家战略高度，迎来重要的战略发展期，物联网、智慧城市与行业信息化建设取得长足进展，移动互联网与传统行业融合加剧，商业模式不断创新。整体上，电子信息产业发展基础和前景看好，将成为经济增长的主要推动力量。</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在集成电路设计方面，IC产业链仍旧被国外企业主导，国内芯片自主率低。随着电子信息产业的快速发展，国内对IC的需求规模增加，同时竞争激烈。智能终端芯片市场趋于成熟，物联网、智能家居、可穿戴等市场逐步培育，预计会在未来2-3年内迎来高速增长。国家高度重视集成电路的发展，发布产业推进纲要，“大基金”频频出手，鼓励企业自主创新、规模发展和产业整合，积极推动集成电路产业跨越发展。</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在终端设计方面，垂直行业移动信息化升级，市场前景看好；终端产品形态更加丰富，</w:t>
              </w:r>
              <w:r w:rsidRPr="0052354A">
                <w:rPr>
                  <w:rFonts w:asciiTheme="minorEastAsia" w:eastAsiaTheme="minorEastAsia" w:hAnsiTheme="minorEastAsia" w:hint="eastAsia"/>
                  <w:szCs w:val="21"/>
                </w:rPr>
                <w:lastRenderedPageBreak/>
                <w:t>可穿戴设备、智能电视、家庭智能终端等智能硬件各细分市场将迎来爆发期。同时，市场竞争更加激烈，国产终端产品市场占有率将提升，但产品利润仍旧由苹果、三星等大厂商主导，在该竞争环境下，对于国内终端厂商的产品技术能力、运营能力、资金实力等均提出较大挑战。</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在软件与应用方面，信息化和智能化应用与建设持续。国家出台信息消费政策，开展信息惠民工程，全国各地区智慧城市建设有序推进，与民众生活密切相关的医疗、教育等发展迅速。在信息安全大背景之下，国内厂商迎来发展机遇期。同时，国内相关的信息化集成企业众多，集中度低，竞争激烈，随着云计算、大数据等技术的发展，提供咨询、解决方案开发、实施、</w:t>
              </w:r>
              <w:proofErr w:type="gramStart"/>
              <w:r w:rsidRPr="0052354A">
                <w:rPr>
                  <w:rFonts w:asciiTheme="minorEastAsia" w:eastAsiaTheme="minorEastAsia" w:hAnsiTheme="minorEastAsia" w:hint="eastAsia"/>
                  <w:szCs w:val="21"/>
                </w:rPr>
                <w:t>维保</w:t>
              </w:r>
              <w:proofErr w:type="gramEnd"/>
              <w:r w:rsidRPr="0052354A">
                <w:rPr>
                  <w:rFonts w:asciiTheme="minorEastAsia" w:eastAsiaTheme="minorEastAsia" w:hAnsiTheme="minorEastAsia" w:hint="eastAsia"/>
                  <w:szCs w:val="21"/>
                </w:rPr>
                <w:t>IT整体解决方案或者基于网络提供"</w:t>
              </w:r>
              <w:proofErr w:type="gramStart"/>
              <w:r w:rsidRPr="0052354A">
                <w:rPr>
                  <w:rFonts w:asciiTheme="minorEastAsia" w:eastAsiaTheme="minorEastAsia" w:hAnsiTheme="minorEastAsia" w:hint="eastAsia"/>
                  <w:szCs w:val="21"/>
                </w:rPr>
                <w:t>云服务</w:t>
              </w:r>
              <w:proofErr w:type="gramEnd"/>
              <w:r w:rsidRPr="0052354A">
                <w:rPr>
                  <w:rFonts w:asciiTheme="minorEastAsia" w:eastAsiaTheme="minorEastAsia" w:hAnsiTheme="minorEastAsia" w:hint="eastAsia"/>
                  <w:szCs w:val="21"/>
                </w:rPr>
                <w:t>"成为未来的发展方向。</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在移动互联网方面，近年来发展迅速，“互联网+”、O2O等概念催生多方融合与创新，相关应用及平台呈现规模化发展。国内市场以阿里、腾讯、百度等行业巨头为首的市场格局短期内部不会有较大改变。大众应用与服务领域竞争激烈，游戏、移动支付和行业应用迅速发展。与此同时，资本运作集中爆发期已开始，频繁的资本运作成为移动互联网业务发展“新常态”。</w:t>
              </w:r>
            </w:p>
          </w:sdtContent>
        </w:sdt>
      </w:sdtContent>
    </w:sdt>
    <w:p w:rsidR="0052354A" w:rsidRDefault="0052354A" w:rsidP="0052354A">
      <w:pPr>
        <w:rPr>
          <w:szCs w:val="21"/>
        </w:rPr>
      </w:pPr>
    </w:p>
    <w:sdt>
      <w:sdtPr>
        <w:rPr>
          <w:rFonts w:ascii="宋体" w:hAnsi="宋体" w:cs="宋体"/>
          <w:b w:val="0"/>
          <w:bCs w:val="0"/>
          <w:kern w:val="0"/>
          <w:sz w:val="24"/>
          <w:szCs w:val="21"/>
        </w:rPr>
        <w:tag w:val="_GBC_d37de879828c4ca79747c7cd1444f8b7"/>
        <w:id w:val="-583610825"/>
      </w:sdtPr>
      <w:sdtEndPr>
        <w:rPr>
          <w:rFonts w:ascii="Times New Roman" w:hAnsi="Times New Roman" w:cs="Times New Roman"/>
          <w:kern w:val="2"/>
          <w:sz w:val="21"/>
        </w:rPr>
      </w:sdtEndPr>
      <w:sdtContent>
        <w:p w:rsidR="0052354A" w:rsidRPr="0052354A" w:rsidRDefault="0052354A" w:rsidP="0052354A">
          <w:pPr>
            <w:pStyle w:val="3"/>
            <w:numPr>
              <w:ilvl w:val="3"/>
              <w:numId w:val="18"/>
            </w:numPr>
            <w:spacing w:before="60" w:after="60" w:line="240" w:lineRule="auto"/>
            <w:ind w:left="480" w:hangingChars="200" w:hanging="480"/>
            <w:rPr>
              <w:sz w:val="21"/>
              <w:szCs w:val="21"/>
            </w:rPr>
          </w:pPr>
          <w:r w:rsidRPr="0052354A">
            <w:rPr>
              <w:sz w:val="21"/>
              <w:szCs w:val="21"/>
            </w:rPr>
            <w:t>公司发展战略</w:t>
          </w:r>
        </w:p>
        <w:sdt>
          <w:sdtPr>
            <w:rPr>
              <w:rFonts w:hint="eastAsia"/>
              <w:szCs w:val="21"/>
            </w:rPr>
            <w:alias w:val="公司发展战略"/>
            <w:tag w:val="_GBC_87f42832eb134eda82838fbdac516751"/>
            <w:id w:val="1545792583"/>
          </w:sdtPr>
          <w:sdtEndPr/>
          <w:sdtContent>
            <w:p w:rsidR="0052354A" w:rsidRPr="00D41027" w:rsidRDefault="0052354A" w:rsidP="0052354A">
              <w:pPr>
                <w:spacing w:line="360" w:lineRule="auto"/>
                <w:ind w:firstLineChars="200" w:firstLine="420"/>
                <w:rPr>
                  <w:color w:val="4F81BD"/>
                  <w:szCs w:val="21"/>
                </w:rPr>
              </w:pPr>
              <w:r w:rsidRPr="0052354A">
                <w:rPr>
                  <w:rFonts w:asciiTheme="minorEastAsia" w:eastAsiaTheme="minorEastAsia" w:hAnsiTheme="minorEastAsia" w:hint="eastAsia"/>
                  <w:szCs w:val="21"/>
                </w:rPr>
                <w:t>2015年公司将延续既定发展战略，即以国内领先的集成电路设计、终端设计、软件与应用和移动互联网业务为核心竞争力，面向政府、行业、企业和消费者提供整体解决方案和服务，成为细分行业综合领先的解决方案和服务提供商。围绕</w:t>
              </w:r>
              <w:r w:rsidRPr="0052354A">
                <w:rPr>
                  <w:rFonts w:asciiTheme="minorEastAsia" w:eastAsiaTheme="minorEastAsia" w:hAnsiTheme="minorEastAsia"/>
                  <w:szCs w:val="21"/>
                </w:rPr>
                <w:t xml:space="preserve"> "</w:t>
              </w:r>
              <w:r w:rsidRPr="0052354A">
                <w:rPr>
                  <w:rFonts w:asciiTheme="minorEastAsia" w:eastAsiaTheme="minorEastAsia" w:hAnsiTheme="minorEastAsia" w:hint="eastAsia"/>
                  <w:szCs w:val="21"/>
                </w:rPr>
                <w:t>稳增长、调结构、聚资源、提效益、</w:t>
              </w:r>
              <w:proofErr w:type="gramStart"/>
              <w:r w:rsidRPr="0052354A">
                <w:rPr>
                  <w:rFonts w:asciiTheme="minorEastAsia" w:eastAsiaTheme="minorEastAsia" w:hAnsiTheme="minorEastAsia" w:hint="eastAsia"/>
                  <w:szCs w:val="21"/>
                </w:rPr>
                <w:t>控风险</w:t>
              </w:r>
              <w:proofErr w:type="gramEnd"/>
              <w:r w:rsidRPr="0052354A">
                <w:rPr>
                  <w:rFonts w:asciiTheme="minorEastAsia" w:eastAsiaTheme="minorEastAsia" w:hAnsiTheme="minorEastAsia"/>
                  <w:szCs w:val="21"/>
                </w:rPr>
                <w:t>"</w:t>
              </w:r>
              <w:r w:rsidRPr="0052354A">
                <w:rPr>
                  <w:rFonts w:asciiTheme="minorEastAsia" w:eastAsiaTheme="minorEastAsia" w:hAnsiTheme="minorEastAsia" w:hint="eastAsia"/>
                  <w:szCs w:val="21"/>
                </w:rPr>
                <w:t>的总体工作思路，持续优化业务布局，调整产业结构，进一步夯实基于</w:t>
              </w:r>
              <w:proofErr w:type="gramStart"/>
              <w:r w:rsidRPr="0052354A">
                <w:rPr>
                  <w:rFonts w:asciiTheme="minorEastAsia" w:eastAsiaTheme="minorEastAsia" w:hAnsiTheme="minorEastAsia" w:hint="eastAsia"/>
                  <w:szCs w:val="21"/>
                </w:rPr>
                <w:t>“</w:t>
              </w:r>
              <w:proofErr w:type="gramEnd"/>
              <w:r w:rsidRPr="0052354A">
                <w:rPr>
                  <w:rFonts w:asciiTheme="minorEastAsia" w:eastAsiaTheme="minorEastAsia" w:hAnsiTheme="minorEastAsia" w:hint="eastAsia"/>
                  <w:szCs w:val="21"/>
                </w:rPr>
                <w:t>芯、端、云</w:t>
              </w:r>
              <w:proofErr w:type="gramStart"/>
              <w:r w:rsidRPr="0052354A">
                <w:rPr>
                  <w:rFonts w:asciiTheme="minorEastAsia" w:eastAsiaTheme="minorEastAsia" w:hAnsiTheme="minorEastAsia" w:hint="eastAsia"/>
                  <w:szCs w:val="21"/>
                </w:rPr>
                <w:t>“</w:t>
              </w:r>
              <w:proofErr w:type="gramEnd"/>
              <w:r w:rsidRPr="0052354A">
                <w:rPr>
                  <w:rFonts w:asciiTheme="minorEastAsia" w:eastAsiaTheme="minorEastAsia" w:hAnsiTheme="minorEastAsia" w:hint="eastAsia"/>
                  <w:szCs w:val="21"/>
                </w:rPr>
                <w:t>的集成电路设计、终端设计、软件与应用和移动互联网的四大产业布局和均衡发展，持续增强市场经营能力、技术创新能力、资源配置能力和风险管控能力，提升产业整体经营能力和综合竞争能力，努力实现“做实做强”新目标。</w:t>
              </w:r>
            </w:p>
          </w:sdtContent>
        </w:sdt>
      </w:sdtContent>
    </w:sdt>
    <w:p w:rsidR="0052354A" w:rsidRDefault="0052354A" w:rsidP="0052354A">
      <w:pPr>
        <w:rPr>
          <w:szCs w:val="21"/>
        </w:rPr>
      </w:pPr>
    </w:p>
    <w:sdt>
      <w:sdtPr>
        <w:rPr>
          <w:rFonts w:ascii="宋体" w:hAnsi="宋体" w:cs="宋体"/>
          <w:b w:val="0"/>
          <w:bCs w:val="0"/>
          <w:kern w:val="0"/>
          <w:sz w:val="24"/>
          <w:szCs w:val="21"/>
        </w:rPr>
        <w:tag w:val="_GBC_ee6af13fb75d4c469c16cca34f3520ed"/>
        <w:id w:val="1879903237"/>
      </w:sdtPr>
      <w:sdtEndPr>
        <w:rPr>
          <w:rFonts w:ascii="Times New Roman" w:hAnsi="Times New Roman" w:cs="Times New Roman"/>
          <w:kern w:val="2"/>
          <w:sz w:val="21"/>
        </w:rPr>
      </w:sdtEndPr>
      <w:sdtContent>
        <w:p w:rsidR="0052354A" w:rsidRPr="0052354A" w:rsidRDefault="0052354A" w:rsidP="0052354A">
          <w:pPr>
            <w:pStyle w:val="3"/>
            <w:numPr>
              <w:ilvl w:val="3"/>
              <w:numId w:val="18"/>
            </w:numPr>
            <w:spacing w:before="60" w:after="60" w:line="240" w:lineRule="auto"/>
            <w:ind w:left="480" w:hangingChars="200" w:hanging="480"/>
            <w:rPr>
              <w:sz w:val="21"/>
              <w:szCs w:val="21"/>
            </w:rPr>
          </w:pPr>
          <w:r w:rsidRPr="0052354A">
            <w:rPr>
              <w:sz w:val="21"/>
              <w:szCs w:val="21"/>
            </w:rPr>
            <w:t>经营计划</w:t>
          </w:r>
        </w:p>
        <w:sdt>
          <w:sdtPr>
            <w:rPr>
              <w:rFonts w:hint="eastAsia"/>
              <w:szCs w:val="21"/>
            </w:rPr>
            <w:alias w:val="公司经营计划"/>
            <w:tag w:val="_GBC_afd03dc5fbe74d04991b84e159beee22"/>
            <w:id w:val="1875113063"/>
          </w:sdtPr>
          <w:sdtEndPr/>
          <w:sdtContent>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szCs w:val="21"/>
                </w:rPr>
                <w:t>201</w:t>
              </w:r>
              <w:r w:rsidRPr="0052354A">
                <w:rPr>
                  <w:rFonts w:asciiTheme="minorEastAsia" w:eastAsiaTheme="minorEastAsia" w:hAnsiTheme="minorEastAsia" w:hint="eastAsia"/>
                  <w:szCs w:val="21"/>
                </w:rPr>
                <w:t>5年，在国家政策框架指导下，公司将进一步把握信息安全、信息消费等契机，利用移动互联网、物联网及三网融合的产业发展机遇，加速战略转型，加强产业链上下游整合能力，深入挖掘政企市场、行业市场，形成规模和影响力，逐步形成面向移动互联网的“信息消费”和面向物联网的“信息安全”市场的产业格局。</w:t>
              </w:r>
            </w:p>
            <w:p w:rsidR="0052354A" w:rsidRPr="00D41027" w:rsidRDefault="0052354A" w:rsidP="0052354A">
              <w:pPr>
                <w:spacing w:line="360" w:lineRule="auto"/>
                <w:ind w:firstLineChars="200" w:firstLine="420"/>
                <w:rPr>
                  <w:color w:val="4F81BD"/>
                  <w:szCs w:val="21"/>
                </w:rPr>
              </w:pPr>
              <w:r w:rsidRPr="0052354A">
                <w:rPr>
                  <w:rFonts w:asciiTheme="minorEastAsia" w:eastAsiaTheme="minorEastAsia" w:hAnsiTheme="minorEastAsia" w:hint="eastAsia"/>
                  <w:szCs w:val="21"/>
                </w:rPr>
                <w:lastRenderedPageBreak/>
                <w:t>2015年，公司将进一步投入资源开展新业务、开发新产品，持续提升芯片设计能力，积极争取国家和地方政府的支持，并通过资本运作方式实现集成电路设计领域跨越式发展。发挥终端设计产业链整合优势，积极拓展高价值行业市场。加强行业信息化市场能力，强化自主产品研发。不断完善移动互联网产业“一体两翼”孵化模式， 强化云平台能力建设和融资能力建设。</w:t>
              </w:r>
            </w:p>
          </w:sdtContent>
        </w:sdt>
      </w:sdtContent>
    </w:sdt>
    <w:p w:rsidR="0052354A" w:rsidRDefault="0052354A" w:rsidP="0052354A">
      <w:pPr>
        <w:rPr>
          <w:szCs w:val="21"/>
        </w:rPr>
      </w:pPr>
    </w:p>
    <w:sdt>
      <w:sdtPr>
        <w:rPr>
          <w:rFonts w:ascii="宋体" w:hAnsi="宋体" w:cs="宋体"/>
          <w:b w:val="0"/>
          <w:bCs w:val="0"/>
          <w:kern w:val="0"/>
          <w:sz w:val="24"/>
          <w:szCs w:val="21"/>
        </w:rPr>
        <w:tag w:val="_GBC_1ae28f56a6a54417a223889088c7d64e"/>
        <w:id w:val="1395702874"/>
      </w:sdtPr>
      <w:sdtEndPr>
        <w:rPr>
          <w:rFonts w:ascii="Times New Roman" w:hAnsi="Times New Roman" w:cs="Times New Roman"/>
          <w:kern w:val="2"/>
          <w:sz w:val="21"/>
        </w:rPr>
      </w:sdtEndPr>
      <w:sdtContent>
        <w:p w:rsidR="0052354A" w:rsidRPr="0052354A" w:rsidRDefault="0052354A" w:rsidP="0052354A">
          <w:pPr>
            <w:pStyle w:val="3"/>
            <w:numPr>
              <w:ilvl w:val="3"/>
              <w:numId w:val="18"/>
            </w:numPr>
            <w:spacing w:before="60" w:after="60" w:line="240" w:lineRule="auto"/>
            <w:ind w:left="480" w:hangingChars="200" w:hanging="480"/>
            <w:rPr>
              <w:sz w:val="21"/>
              <w:szCs w:val="21"/>
            </w:rPr>
          </w:pPr>
          <w:proofErr w:type="gramStart"/>
          <w:r w:rsidRPr="0052354A">
            <w:rPr>
              <w:sz w:val="21"/>
              <w:szCs w:val="21"/>
            </w:rPr>
            <w:t>因维持</w:t>
          </w:r>
          <w:proofErr w:type="gramEnd"/>
          <w:r w:rsidRPr="0052354A">
            <w:rPr>
              <w:sz w:val="21"/>
              <w:szCs w:val="21"/>
            </w:rPr>
            <w:t>当前业务并完成在建投资项目公司所需的资金需求</w:t>
          </w:r>
        </w:p>
        <w:sdt>
          <w:sdtPr>
            <w:rPr>
              <w:rFonts w:hint="eastAsia"/>
              <w:szCs w:val="21"/>
            </w:rPr>
            <w:alias w:val="公司因维持当前业务并完成在建投资项目公司所需的资金需求"/>
            <w:tag w:val="_GBC_83d28828b23743078c721b0598d492ad"/>
            <w:id w:val="1506468551"/>
          </w:sdtPr>
          <w:sdtEndPr/>
          <w:sdtContent>
            <w:p w:rsidR="0052354A" w:rsidRDefault="0052354A" w:rsidP="0052354A">
              <w:pPr>
                <w:ind w:firstLineChars="200" w:firstLine="420"/>
                <w:rPr>
                  <w:szCs w:val="21"/>
                </w:rPr>
              </w:pPr>
              <w:r w:rsidRPr="0052354A">
                <w:rPr>
                  <w:rFonts w:asciiTheme="minorEastAsia" w:eastAsiaTheme="minorEastAsia" w:hAnsiTheme="minorEastAsia" w:hint="eastAsia"/>
                  <w:szCs w:val="21"/>
                </w:rPr>
                <w:t>2015年公司将通过向商业银行申请中长期借款来解决公司北京科研中心基础建设所需资金。</w:t>
              </w:r>
            </w:p>
          </w:sdtContent>
        </w:sdt>
      </w:sdtContent>
    </w:sdt>
    <w:p w:rsidR="0052354A" w:rsidRDefault="0052354A" w:rsidP="0052354A">
      <w:pPr>
        <w:rPr>
          <w:szCs w:val="21"/>
        </w:rPr>
      </w:pPr>
    </w:p>
    <w:p w:rsidR="0052354A" w:rsidRPr="0052354A" w:rsidRDefault="0052354A" w:rsidP="0052354A">
      <w:pPr>
        <w:pStyle w:val="3"/>
        <w:numPr>
          <w:ilvl w:val="3"/>
          <w:numId w:val="18"/>
        </w:numPr>
        <w:spacing w:before="60" w:after="60" w:line="240" w:lineRule="auto"/>
        <w:ind w:left="422" w:hangingChars="200" w:hanging="422"/>
        <w:rPr>
          <w:sz w:val="21"/>
          <w:szCs w:val="21"/>
        </w:rPr>
      </w:pPr>
      <w:r w:rsidRPr="0052354A">
        <w:rPr>
          <w:sz w:val="21"/>
          <w:szCs w:val="21"/>
        </w:rPr>
        <w:t>可能面对的风险</w:t>
      </w:r>
    </w:p>
    <w:sdt>
      <w:sdtPr>
        <w:rPr>
          <w:rFonts w:hint="eastAsia"/>
          <w:szCs w:val="21"/>
        </w:rPr>
        <w:alias w:val="公司可能面对的风险"/>
        <w:tag w:val="_GBC_3030fe6f2292458ba6224ea8d2d0c096"/>
        <w:id w:val="627904625"/>
      </w:sdtPr>
      <w:sdtEndPr>
        <w:rPr>
          <w:rFonts w:asciiTheme="minorEastAsia" w:eastAsiaTheme="minorEastAsia" w:hAnsiTheme="minorEastAsia"/>
        </w:rPr>
      </w:sdtEndPr>
      <w:sdtContent>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(1)战略风险</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2015年，国内经济呈现出“新常态”的发展特点，经济结构不断优化升级，第三产业逐步成为产业主体，发展动力从要素驱动、投资驱动转向创新驱动。近年来，国家以科技创新为重要支撑，促进经济结构战略性调整和经济发展方式转变，战略性新兴产业的迅猛发展，加速我国经济结构转型升级。信息化、智能化的应用深度和广度全面延伸，工业智能化、互联网与工业深度融合创新，迎来工业4.0产业变革。与此同时，“新四化”建设稳步推进，新型工业化、信息化、城镇化、农业现代化等相关利好政策相继出台，加快推进信息技术在全社会各个领域的广泛应用。</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针对经济发展中出现的新变化，遵循中央提出的认识新常态、适应新常态和引领新常态的要求，公司将在发展中积极有效评估、跟踪反馈相关变化和动态，发现机遇，控制风险。公司四大产业板块中，涉及的产业范围包括集成电路、软件、终端、移动互联网等传统产业和新兴产业，覆盖面广，受到总体经济形势和国家相关产业政策变化的影响较大。因此，如果未来国家相关政策发生重大变化，将给公司相关业务带来不确定性。</w:t>
          </w:r>
        </w:p>
        <w:p w:rsidR="0052354A" w:rsidRPr="0052354A" w:rsidRDefault="0052354A" w:rsidP="0052354A">
          <w:pPr>
            <w:spacing w:line="360" w:lineRule="auto"/>
            <w:ind w:firstLineChars="202" w:firstLine="424"/>
            <w:rPr>
              <w:rFonts w:asciiTheme="minorEastAsia" w:eastAsiaTheme="minorEastAsia" w:hAnsiTheme="minorEastAsia"/>
              <w:szCs w:val="21"/>
            </w:rPr>
          </w:pPr>
          <w:r w:rsidRPr="0052354A">
            <w:rPr>
              <w:rFonts w:asciiTheme="minorEastAsia" w:eastAsiaTheme="minorEastAsia" w:hAnsiTheme="minorEastAsia" w:hint="eastAsia"/>
              <w:szCs w:val="21"/>
            </w:rPr>
            <w:t>（2）财务风险</w:t>
          </w:r>
        </w:p>
        <w:p w:rsidR="0052354A" w:rsidRPr="0052354A" w:rsidRDefault="0052354A" w:rsidP="0052354A">
          <w:pPr>
            <w:spacing w:line="360" w:lineRule="auto"/>
            <w:ind w:firstLineChars="200" w:firstLine="420"/>
            <w:rPr>
              <w:rFonts w:asciiTheme="minorEastAsia" w:eastAsiaTheme="minorEastAsia" w:hAnsiTheme="minorEastAsia"/>
              <w:szCs w:val="21"/>
            </w:rPr>
          </w:pPr>
          <w:r w:rsidRPr="0052354A">
            <w:rPr>
              <w:rFonts w:asciiTheme="minorEastAsia" w:eastAsiaTheme="minorEastAsia" w:hAnsiTheme="minorEastAsia" w:hint="eastAsia"/>
              <w:szCs w:val="21"/>
            </w:rPr>
            <w:t>伴随国内经济形势的新变化，以及公司经营规模的不断增长，在生产经营过程中的财务活动日益复杂，面临的运营和财务风险依然存在。主要体现在历史负担较重，资产结构不够合理，资产质量不高，债务负担较重，运营效率和盈利能力有待提高，营运资金管理还有待进一步改善。财务风险的存在可能会对公司盈利造成影响，影响公司的良性健康发展。</w:t>
          </w:r>
        </w:p>
        <w:p w:rsidR="00A10F67" w:rsidRPr="0052354A" w:rsidRDefault="0052354A" w:rsidP="0052354A">
          <w:pPr>
            <w:widowControl/>
            <w:ind w:firstLineChars="200" w:firstLine="420"/>
            <w:rPr>
              <w:rFonts w:asciiTheme="minorEastAsia" w:eastAsiaTheme="minorEastAsia" w:hAnsiTheme="minorEastAsia"/>
            </w:rPr>
          </w:pPr>
          <w:r w:rsidRPr="0052354A">
            <w:rPr>
              <w:rFonts w:asciiTheme="minorEastAsia" w:eastAsiaTheme="minorEastAsia" w:hAnsiTheme="minorEastAsia" w:hint="eastAsia"/>
              <w:szCs w:val="21"/>
            </w:rPr>
            <w:lastRenderedPageBreak/>
            <w:t>针对这些问题，2015年公司将进一步加大应收账款的回收工作及存货的盘活力度，尽快落实回款，实现现金回流，提升运营效率，改善运营资金管理。在保证整体经营资金需求基础之上，积极拓展融资渠道，逐步调整债务融资中长、短期借款比例，调整融资结构，降低公司整体短期债务融资规模增加而可能出现的偿债风险。同时，通过推进资金共享建设工作，加强资金规范化和精细化管理，提高资金使用效率，控制融资规模，降低财务成本，巩固公司资金链的稳健性。</w:t>
          </w:r>
        </w:p>
      </w:sdtContent>
    </w:sdt>
    <w:p w:rsidR="00A10F67" w:rsidRPr="00855668" w:rsidRDefault="00A10F67" w:rsidP="00A10F67">
      <w:pPr>
        <w:widowControl/>
        <w:rPr>
          <w:rFonts w:asciiTheme="minorEastAsia" w:eastAsiaTheme="minorEastAsia" w:hAnsiTheme="minorEastAsia"/>
        </w:rPr>
      </w:pPr>
    </w:p>
    <w:p w:rsidR="0052354A" w:rsidRPr="009F3FD0" w:rsidRDefault="0052354A" w:rsidP="0052354A">
      <w:pPr>
        <w:pStyle w:val="2"/>
        <w:keepLines/>
        <w:widowControl w:val="0"/>
        <w:numPr>
          <w:ilvl w:val="0"/>
          <w:numId w:val="17"/>
        </w:numPr>
        <w:tabs>
          <w:tab w:val="clear" w:pos="1080"/>
        </w:tabs>
        <w:adjustRightInd/>
        <w:snapToGrid/>
        <w:spacing w:before="60" w:after="60"/>
        <w:rPr>
          <w:rFonts w:asciiTheme="minorEastAsia" w:eastAsiaTheme="minorEastAsia" w:hAnsiTheme="minorEastAsia"/>
          <w:b/>
          <w:sz w:val="21"/>
          <w:szCs w:val="21"/>
        </w:rPr>
      </w:pPr>
      <w:r w:rsidRPr="009F3FD0">
        <w:rPr>
          <w:rFonts w:asciiTheme="minorEastAsia" w:eastAsiaTheme="minorEastAsia" w:hAnsiTheme="minorEastAsia"/>
          <w:b/>
          <w:sz w:val="21"/>
          <w:szCs w:val="21"/>
        </w:rPr>
        <w:t>董事会对会计师事务所“非标准审计报告”的说明</w:t>
      </w:r>
    </w:p>
    <w:sdt>
      <w:sdtPr>
        <w:rPr>
          <w:rFonts w:ascii="宋体" w:hAnsi="宋体" w:cs="宋体" w:hint="eastAsia"/>
          <w:b w:val="0"/>
          <w:bCs w:val="0"/>
          <w:kern w:val="0"/>
          <w:sz w:val="24"/>
          <w:szCs w:val="21"/>
        </w:rPr>
        <w:tag w:val="_GBC_c31598c63f6e4e9bafe0a18aa29a94d7"/>
        <w:id w:val="-621765582"/>
      </w:sdtPr>
      <w:sdtEndPr>
        <w:rPr>
          <w:rFonts w:ascii="Times New Roman" w:hAnsi="Times New Roman" w:cs="Times New Roman"/>
          <w:kern w:val="2"/>
          <w:sz w:val="21"/>
        </w:rPr>
      </w:sdtEndPr>
      <w:sdtContent>
        <w:p w:rsidR="0052354A" w:rsidRPr="0052354A" w:rsidRDefault="0052354A" w:rsidP="0052354A">
          <w:pPr>
            <w:pStyle w:val="3"/>
            <w:numPr>
              <w:ilvl w:val="2"/>
              <w:numId w:val="19"/>
            </w:numPr>
            <w:spacing w:before="60" w:after="60" w:line="240" w:lineRule="auto"/>
            <w:ind w:leftChars="135" w:left="283" w:firstLine="0"/>
            <w:rPr>
              <w:rFonts w:asciiTheme="minorEastAsia" w:eastAsiaTheme="minorEastAsia" w:hAnsiTheme="minorEastAsia"/>
              <w:sz w:val="21"/>
              <w:szCs w:val="21"/>
            </w:rPr>
          </w:pPr>
          <w:r w:rsidRPr="0052354A">
            <w:rPr>
              <w:rFonts w:asciiTheme="minorEastAsia" w:eastAsiaTheme="minorEastAsia" w:hAnsiTheme="minorEastAsia"/>
              <w:sz w:val="21"/>
              <w:szCs w:val="21"/>
            </w:rPr>
            <w:t>董事会、监事会对会计师事务所“非标准审计报告”的说明</w:t>
          </w:r>
        </w:p>
        <w:sdt>
          <w:sdtPr>
            <w:rPr>
              <w:szCs w:val="21"/>
            </w:rPr>
            <w:alias w:val="是否适用：董事会对会计师事务所非标准审计报告的说明"/>
            <w:tag w:val="_GBC_0f027400ddd44f3e9a8252c7689db280"/>
            <w:id w:val="1810814142"/>
          </w:sdtPr>
          <w:sdtEndPr/>
          <w:sdtContent>
            <w:p w:rsidR="0052354A" w:rsidRDefault="0052354A" w:rsidP="0052354A">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Content>
    </w:sdt>
    <w:p w:rsidR="0052354A" w:rsidRDefault="0052354A" w:rsidP="0052354A">
      <w:pPr>
        <w:rPr>
          <w:szCs w:val="21"/>
        </w:rPr>
      </w:pPr>
    </w:p>
    <w:sdt>
      <w:sdtPr>
        <w:rPr>
          <w:rFonts w:ascii="宋体" w:hAnsi="宋体" w:cs="宋体"/>
          <w:b w:val="0"/>
          <w:bCs w:val="0"/>
          <w:kern w:val="0"/>
          <w:sz w:val="24"/>
          <w:szCs w:val="21"/>
        </w:rPr>
        <w:tag w:val="_GBC_3978ac88a4b1477285609f696c36e74e"/>
        <w:id w:val="-1761215798"/>
      </w:sdtPr>
      <w:sdtEndPr>
        <w:rPr>
          <w:rFonts w:ascii="Times New Roman" w:hAnsi="Times New Roman" w:cs="Times New Roman"/>
          <w:kern w:val="2"/>
          <w:sz w:val="21"/>
        </w:rPr>
      </w:sdtEndPr>
      <w:sdtContent>
        <w:p w:rsidR="0052354A" w:rsidRPr="0052354A" w:rsidRDefault="0052354A" w:rsidP="0052354A">
          <w:pPr>
            <w:pStyle w:val="3"/>
            <w:numPr>
              <w:ilvl w:val="2"/>
              <w:numId w:val="19"/>
            </w:numPr>
            <w:spacing w:before="60" w:after="60" w:line="240" w:lineRule="auto"/>
            <w:ind w:leftChars="135" w:left="283" w:firstLine="0"/>
            <w:rPr>
              <w:sz w:val="21"/>
              <w:szCs w:val="21"/>
            </w:rPr>
          </w:pPr>
          <w:r w:rsidRPr="0052354A">
            <w:rPr>
              <w:sz w:val="21"/>
              <w:szCs w:val="21"/>
            </w:rPr>
            <w:t>董事会对会计政策、会计估计或核算方法变更的原因和影响的分析说明</w:t>
          </w:r>
        </w:p>
        <w:sdt>
          <w:sdtPr>
            <w:rPr>
              <w:szCs w:val="21"/>
            </w:rPr>
            <w:alias w:val="是否适用：公司会计政策、会计估计变更或重大会计差错更正的原因及影响"/>
            <w:tag w:val="_GBC_bdb67b382ef54883ad63f992dfc8703f"/>
            <w:id w:val="-2106339057"/>
            <w:lock w:val="contentLocked"/>
          </w:sdtPr>
          <w:sdtEndPr/>
          <w:sdtContent>
            <w:p w:rsidR="0052354A" w:rsidRDefault="0052354A" w:rsidP="0052354A">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公司会计政策会计估计变更重大会计差错更正的原因及影响"/>
            <w:tag w:val="_GBC_6f7bd76c9e9445d2abfd31ba215b3cc3"/>
            <w:id w:val="-643884383"/>
          </w:sdtPr>
          <w:sdtEndPr/>
          <w:sdtContent>
            <w:p w:rsidR="0052354A" w:rsidRPr="005610F0" w:rsidRDefault="0052354A" w:rsidP="009F3FD0">
              <w:pPr>
                <w:spacing w:line="360" w:lineRule="auto"/>
                <w:ind w:firstLineChars="200" w:firstLine="420"/>
                <w:rPr>
                  <w:rFonts w:ascii="宋体" w:hAnsi="宋体" w:cs="宋体"/>
                  <w:szCs w:val="21"/>
                </w:rPr>
              </w:pPr>
              <w:r w:rsidRPr="0052354A">
                <w:rPr>
                  <w:rFonts w:asciiTheme="minorEastAsia" w:eastAsiaTheme="minorEastAsia" w:hAnsiTheme="minorEastAsia" w:hint="eastAsia"/>
                  <w:szCs w:val="21"/>
                </w:rPr>
                <w:t>公司根据财政部2014年颁布或修订的会计准则，对适用的部分会计政策进行变更，并对涉及的相关科目进行核算及追溯调整，变更后的会计政策符合财政部、中国证监会、上海证券交易所等相关规定，能够客观、公允地反映公司的财务状况和经营成果，不存在损害公司及股东利益的情形。</w:t>
              </w:r>
            </w:p>
          </w:sdtContent>
        </w:sdt>
      </w:sdtContent>
    </w:sdt>
    <w:sdt>
      <w:sdtPr>
        <w:rPr>
          <w:rFonts w:ascii="宋体" w:hAnsi="宋体" w:cs="宋体"/>
          <w:b w:val="0"/>
          <w:bCs w:val="0"/>
          <w:kern w:val="0"/>
          <w:sz w:val="24"/>
          <w:szCs w:val="21"/>
        </w:rPr>
        <w:tag w:val="_GBC_8609625e4df34e97a3c69fdaf5633704"/>
        <w:id w:val="-227144114"/>
      </w:sdtPr>
      <w:sdtEndPr>
        <w:rPr>
          <w:rFonts w:ascii="Times New Roman" w:hAnsi="Times New Roman" w:cs="Times New Roman"/>
          <w:kern w:val="2"/>
          <w:sz w:val="21"/>
        </w:rPr>
      </w:sdtEndPr>
      <w:sdtContent>
        <w:p w:rsidR="0052354A" w:rsidRPr="009F3FD0" w:rsidRDefault="0052354A" w:rsidP="0052354A">
          <w:pPr>
            <w:pStyle w:val="3"/>
            <w:numPr>
              <w:ilvl w:val="2"/>
              <w:numId w:val="19"/>
            </w:numPr>
            <w:spacing w:before="60" w:after="60" w:line="240" w:lineRule="auto"/>
            <w:ind w:leftChars="135" w:left="283" w:firstLine="0"/>
            <w:rPr>
              <w:sz w:val="21"/>
              <w:szCs w:val="21"/>
            </w:rPr>
          </w:pPr>
          <w:r w:rsidRPr="009F3FD0">
            <w:rPr>
              <w:sz w:val="21"/>
              <w:szCs w:val="21"/>
            </w:rPr>
            <w:t>董事会对重要前期差错更正的原因及影响的分析说明</w:t>
          </w:r>
        </w:p>
        <w:sdt>
          <w:sdtPr>
            <w:rPr>
              <w:szCs w:val="21"/>
            </w:rPr>
            <w:alias w:val="是否适用：公司重要前期差错更正的原因及影响"/>
            <w:tag w:val="_GBC_92484f18584846f09acc0b2c747d3d05"/>
            <w:id w:val="2119093371"/>
          </w:sdtPr>
          <w:sdtEndPr/>
          <w:sdtContent>
            <w:p w:rsidR="0052354A" w:rsidRDefault="0052354A" w:rsidP="0052354A">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Content>
    </w:sdt>
    <w:p w:rsidR="00A10F67" w:rsidRDefault="00A10F67" w:rsidP="00A10F67">
      <w:pPr>
        <w:widowControl/>
        <w:rPr>
          <w:rFonts w:hAnsi="宋体" w:cs="宋体"/>
          <w:szCs w:val="21"/>
        </w:rPr>
      </w:pPr>
    </w:p>
    <w:p w:rsidR="009F3FD0" w:rsidRPr="009F3FD0" w:rsidRDefault="009F3FD0" w:rsidP="009F3FD0">
      <w:pPr>
        <w:pStyle w:val="2"/>
        <w:keepLines/>
        <w:widowControl w:val="0"/>
        <w:numPr>
          <w:ilvl w:val="0"/>
          <w:numId w:val="17"/>
        </w:numPr>
        <w:tabs>
          <w:tab w:val="clear" w:pos="1080"/>
        </w:tabs>
        <w:adjustRightInd/>
        <w:snapToGrid/>
        <w:spacing w:before="60" w:after="60"/>
        <w:ind w:left="422" w:hangingChars="200" w:hanging="422"/>
        <w:rPr>
          <w:b/>
          <w:sz w:val="21"/>
          <w:szCs w:val="21"/>
        </w:rPr>
      </w:pPr>
      <w:r w:rsidRPr="009F3FD0">
        <w:rPr>
          <w:b/>
          <w:sz w:val="21"/>
          <w:szCs w:val="21"/>
        </w:rPr>
        <w:t>利润分配或资本公积金转增预案</w:t>
      </w:r>
    </w:p>
    <w:p w:rsidR="009F3FD0" w:rsidRPr="009F3FD0" w:rsidRDefault="009F3FD0" w:rsidP="009F3FD0">
      <w:pPr>
        <w:pStyle w:val="3"/>
        <w:numPr>
          <w:ilvl w:val="0"/>
          <w:numId w:val="20"/>
        </w:numPr>
        <w:spacing w:before="60" w:after="60" w:line="240" w:lineRule="auto"/>
        <w:rPr>
          <w:sz w:val="21"/>
          <w:szCs w:val="21"/>
        </w:rPr>
      </w:pPr>
      <w:r w:rsidRPr="009F3FD0">
        <w:rPr>
          <w:rFonts w:hint="eastAsia"/>
          <w:sz w:val="21"/>
          <w:szCs w:val="21"/>
        </w:rPr>
        <w:t>现金分红政策的制定、执行或调整情况</w:t>
      </w:r>
    </w:p>
    <w:sdt>
      <w:sdtPr>
        <w:alias w:val="现金分红政策的执行情况"/>
        <w:tag w:val="_GBC_336c65936b544f8391e9c48a0da7135f"/>
        <w:id w:val="32779017"/>
      </w:sdtPr>
      <w:sdtEndPr>
        <w:rPr>
          <w:rFonts w:asciiTheme="minorEastAsia" w:eastAsiaTheme="minorEastAsia" w:hAnsiTheme="minorEastAsia"/>
        </w:rPr>
      </w:sdtEndPr>
      <w:sdtContent>
        <w:p w:rsidR="009F3FD0" w:rsidRPr="009F3FD0" w:rsidRDefault="009F3FD0" w:rsidP="009F3FD0">
          <w:pPr>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公司已于2012年9月11日修订《公司章程》中有关现金分红政策的条款，对现金分红的具体条件和比例、利润分配方案的审议程序、修订利润分配政策的决策程序及独立董事应当行使的权力等进行了明确的表述。</w:t>
          </w:r>
        </w:p>
        <w:p w:rsidR="00A10F67" w:rsidRPr="009F3FD0" w:rsidRDefault="009F3FD0" w:rsidP="009F3FD0">
          <w:pPr>
            <w:widowControl/>
            <w:rPr>
              <w:rFonts w:asciiTheme="minorEastAsia" w:eastAsiaTheme="minorEastAsia" w:hAnsiTheme="minorEastAsia" w:cs="宋体"/>
              <w:szCs w:val="21"/>
            </w:rPr>
          </w:pPr>
          <w:r w:rsidRPr="009F3FD0">
            <w:rPr>
              <w:rFonts w:asciiTheme="minorEastAsia" w:eastAsiaTheme="minorEastAsia" w:hAnsiTheme="minorEastAsia" w:hint="eastAsia"/>
              <w:szCs w:val="21"/>
            </w:rPr>
            <w:t>报告期内公司虽然盈利但母公司未分配利润为负，经公司第六届第二十七次董事会审议通过，报告期内公司无利润分配及公积金转增股本预案。</w:t>
          </w:r>
        </w:p>
      </w:sdtContent>
    </w:sdt>
    <w:p w:rsidR="009F3FD0" w:rsidRPr="009F3FD0" w:rsidRDefault="009F3FD0" w:rsidP="009F3FD0">
      <w:pPr>
        <w:pStyle w:val="3"/>
        <w:numPr>
          <w:ilvl w:val="0"/>
          <w:numId w:val="20"/>
        </w:numPr>
        <w:spacing w:before="60" w:after="60" w:line="240" w:lineRule="auto"/>
        <w:rPr>
          <w:sz w:val="21"/>
          <w:szCs w:val="21"/>
        </w:rPr>
      </w:pPr>
      <w:r w:rsidRPr="009F3FD0">
        <w:rPr>
          <w:rFonts w:hint="eastAsia"/>
          <w:sz w:val="21"/>
          <w:szCs w:val="21"/>
        </w:rPr>
        <w:t>公司近三年（</w:t>
      </w:r>
      <w:proofErr w:type="gramStart"/>
      <w:r w:rsidRPr="009F3FD0">
        <w:rPr>
          <w:rFonts w:hint="eastAsia"/>
          <w:sz w:val="21"/>
          <w:szCs w:val="21"/>
        </w:rPr>
        <w:t>含报告</w:t>
      </w:r>
      <w:proofErr w:type="gramEnd"/>
      <w:r w:rsidRPr="009F3FD0">
        <w:rPr>
          <w:rFonts w:hint="eastAsia"/>
          <w:sz w:val="21"/>
          <w:szCs w:val="21"/>
        </w:rPr>
        <w:t>期）的利润分配方案或预案、资本公积金转增股本方案或预案</w:t>
      </w:r>
    </w:p>
    <w:p w:rsidR="009F3FD0" w:rsidRDefault="009F3FD0" w:rsidP="009F3FD0">
      <w:pPr>
        <w:jc w:val="right"/>
      </w:pPr>
      <w:r>
        <w:rPr>
          <w:rFonts w:hint="eastAsia"/>
        </w:rPr>
        <w:t>单位：</w:t>
      </w:r>
      <w:sdt>
        <w:sdtPr>
          <w:rPr>
            <w:rFonts w:hint="eastAsia"/>
          </w:rPr>
          <w:alias w:val="单位：公司前三年分红情况"/>
          <w:tag w:val="_GBC_703e3a6a0c33498198a7fd626c1b95cf"/>
          <w:id w:val="353691732"/>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w:t>
      </w:r>
      <w:r>
        <w:rPr>
          <w:rFonts w:hint="eastAsia"/>
        </w:rPr>
        <w:t>币种：</w:t>
      </w:r>
      <w:sdt>
        <w:sdtPr>
          <w:rPr>
            <w:rFonts w:hint="eastAsia"/>
          </w:rPr>
          <w:alias w:val="币种：公司前三年分红情况"/>
          <w:tag w:val="_GBC_e163dffd698b42bcb5fa2c3024fb542d"/>
          <w:id w:val="94450970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110"/>
        <w:tblW w:w="0" w:type="auto"/>
        <w:tblLook w:val="04A0" w:firstRow="1" w:lastRow="0" w:firstColumn="1" w:lastColumn="0" w:noHBand="0" w:noVBand="1"/>
      </w:tblPr>
      <w:tblGrid>
        <w:gridCol w:w="930"/>
        <w:gridCol w:w="1132"/>
        <w:gridCol w:w="1083"/>
        <w:gridCol w:w="1133"/>
        <w:gridCol w:w="1091"/>
        <w:gridCol w:w="1834"/>
        <w:gridCol w:w="1325"/>
      </w:tblGrid>
      <w:tr w:rsidR="009F3FD0" w:rsidRPr="009F3FD0" w:rsidTr="003130DD">
        <w:tc>
          <w:tcPr>
            <w:tcW w:w="983" w:type="dxa"/>
            <w:vAlign w:val="center"/>
          </w:tcPr>
          <w:p w:rsidR="009F3FD0" w:rsidRPr="009F3FD0" w:rsidRDefault="009F3FD0" w:rsidP="009F3FD0">
            <w:pPr>
              <w:jc w:val="center"/>
            </w:pPr>
            <w:r w:rsidRPr="009F3FD0">
              <w:t>分红</w:t>
            </w:r>
          </w:p>
          <w:p w:rsidR="009F3FD0" w:rsidRPr="009F3FD0" w:rsidRDefault="009F3FD0" w:rsidP="009F3FD0">
            <w:pPr>
              <w:jc w:val="center"/>
            </w:pPr>
            <w:r w:rsidRPr="009F3FD0">
              <w:t>年度</w:t>
            </w:r>
          </w:p>
        </w:tc>
        <w:tc>
          <w:tcPr>
            <w:tcW w:w="1186" w:type="dxa"/>
            <w:vAlign w:val="center"/>
          </w:tcPr>
          <w:p w:rsidR="009F3FD0" w:rsidRPr="009F3FD0" w:rsidRDefault="009F3FD0" w:rsidP="009F3FD0">
            <w:pPr>
              <w:jc w:val="center"/>
            </w:pPr>
            <w:r w:rsidRPr="009F3FD0">
              <w:t>每</w:t>
            </w:r>
            <w:r w:rsidRPr="009F3FD0">
              <w:t>10</w:t>
            </w:r>
            <w:r w:rsidRPr="009F3FD0">
              <w:t>股送红股数（股）</w:t>
            </w:r>
          </w:p>
        </w:tc>
        <w:tc>
          <w:tcPr>
            <w:tcW w:w="1162" w:type="dxa"/>
            <w:vAlign w:val="center"/>
          </w:tcPr>
          <w:p w:rsidR="009F3FD0" w:rsidRPr="009F3FD0" w:rsidRDefault="009F3FD0" w:rsidP="009F3FD0">
            <w:pPr>
              <w:jc w:val="center"/>
            </w:pPr>
            <w:r w:rsidRPr="009F3FD0">
              <w:t>每</w:t>
            </w:r>
            <w:r w:rsidRPr="009F3FD0">
              <w:t>10</w:t>
            </w:r>
            <w:r w:rsidRPr="009F3FD0">
              <w:t>股派息数</w:t>
            </w:r>
            <w:r w:rsidRPr="009F3FD0">
              <w:t>(</w:t>
            </w:r>
            <w:r w:rsidRPr="009F3FD0">
              <w:t>元</w:t>
            </w:r>
            <w:r w:rsidRPr="009F3FD0">
              <w:t>)</w:t>
            </w:r>
            <w:r w:rsidRPr="009F3FD0">
              <w:t>（含税）</w:t>
            </w:r>
          </w:p>
        </w:tc>
        <w:tc>
          <w:tcPr>
            <w:tcW w:w="1187" w:type="dxa"/>
            <w:vAlign w:val="center"/>
          </w:tcPr>
          <w:p w:rsidR="009F3FD0" w:rsidRPr="009F3FD0" w:rsidRDefault="009F3FD0" w:rsidP="009F3FD0">
            <w:pPr>
              <w:jc w:val="center"/>
            </w:pPr>
            <w:r w:rsidRPr="009F3FD0">
              <w:t>每</w:t>
            </w:r>
            <w:r w:rsidRPr="009F3FD0">
              <w:t>10</w:t>
            </w:r>
            <w:r w:rsidRPr="009F3FD0">
              <w:t>股转增数（股）</w:t>
            </w:r>
          </w:p>
        </w:tc>
        <w:tc>
          <w:tcPr>
            <w:tcW w:w="1172" w:type="dxa"/>
            <w:vAlign w:val="center"/>
          </w:tcPr>
          <w:p w:rsidR="009F3FD0" w:rsidRPr="009F3FD0" w:rsidRDefault="009F3FD0" w:rsidP="009F3FD0">
            <w:pPr>
              <w:jc w:val="center"/>
            </w:pPr>
            <w:r w:rsidRPr="009F3FD0">
              <w:t>现金分红的数额</w:t>
            </w:r>
          </w:p>
          <w:p w:rsidR="009F3FD0" w:rsidRPr="009F3FD0" w:rsidRDefault="009F3FD0" w:rsidP="009F3FD0">
            <w:pPr>
              <w:jc w:val="center"/>
            </w:pPr>
            <w:r w:rsidRPr="009F3FD0">
              <w:t>（含税）</w:t>
            </w:r>
          </w:p>
        </w:tc>
        <w:tc>
          <w:tcPr>
            <w:tcW w:w="1896" w:type="dxa"/>
            <w:vAlign w:val="center"/>
          </w:tcPr>
          <w:p w:rsidR="009F3FD0" w:rsidRPr="009F3FD0" w:rsidRDefault="009F3FD0" w:rsidP="009F3FD0">
            <w:pPr>
              <w:jc w:val="center"/>
            </w:pPr>
            <w:r w:rsidRPr="009F3FD0">
              <w:t>分红年度合并报表中归属于上市公司股东的净利润</w:t>
            </w:r>
          </w:p>
        </w:tc>
        <w:tc>
          <w:tcPr>
            <w:tcW w:w="1463" w:type="dxa"/>
            <w:vAlign w:val="center"/>
          </w:tcPr>
          <w:p w:rsidR="009F3FD0" w:rsidRPr="009F3FD0" w:rsidRDefault="009F3FD0" w:rsidP="009F3FD0">
            <w:pPr>
              <w:jc w:val="center"/>
            </w:pPr>
            <w:r w:rsidRPr="009F3FD0">
              <w:t>占合并报表中归属于上市公司股东的净利润的比率</w:t>
            </w:r>
            <w:r w:rsidRPr="009F3FD0">
              <w:t>(%)</w:t>
            </w:r>
          </w:p>
        </w:tc>
      </w:tr>
      <w:tr w:rsidR="009F3FD0" w:rsidRPr="009F3FD0" w:rsidTr="003130DD">
        <w:tc>
          <w:tcPr>
            <w:tcW w:w="983" w:type="dxa"/>
          </w:tcPr>
          <w:p w:rsidR="009F3FD0" w:rsidRPr="009F3FD0" w:rsidRDefault="009F3FD0" w:rsidP="009F3FD0">
            <w:r w:rsidRPr="009F3FD0">
              <w:rPr>
                <w:rFonts w:hint="eastAsia"/>
              </w:rPr>
              <w:t>2014</w:t>
            </w:r>
            <w:r w:rsidRPr="009F3FD0">
              <w:rPr>
                <w:rFonts w:hint="eastAsia"/>
              </w:rPr>
              <w:t>年</w:t>
            </w:r>
          </w:p>
        </w:tc>
        <w:sdt>
          <w:sdtPr>
            <w:alias w:val="每10股送红股数"/>
            <w:tag w:val="_GBC_c2d50abadaa74c39b1f15b130689119d"/>
            <w:id w:val="-629481321"/>
            <w:showingPlcHdr/>
          </w:sdtPr>
          <w:sdtEndPr/>
          <w:sdtContent>
            <w:tc>
              <w:tcPr>
                <w:tcW w:w="1186" w:type="dxa"/>
              </w:tcPr>
              <w:p w:rsidR="009F3FD0" w:rsidRPr="009F3FD0" w:rsidRDefault="009F3FD0" w:rsidP="009F3FD0">
                <w:pPr>
                  <w:jc w:val="right"/>
                </w:pPr>
                <w:r w:rsidRPr="009F3FD0">
                  <w:rPr>
                    <w:rFonts w:hint="eastAsia"/>
                    <w:color w:val="333399"/>
                  </w:rPr>
                  <w:t xml:space="preserve">　</w:t>
                </w:r>
              </w:p>
            </w:tc>
          </w:sdtContent>
        </w:sdt>
        <w:sdt>
          <w:sdtPr>
            <w:alias w:val="每10股派息数（含税）"/>
            <w:tag w:val="_GBC_a72591dd335943bca9bd0b4c903b62af"/>
            <w:id w:val="1711382190"/>
            <w:showingPlcHdr/>
          </w:sdtPr>
          <w:sdtEndPr/>
          <w:sdtContent>
            <w:tc>
              <w:tcPr>
                <w:tcW w:w="1162" w:type="dxa"/>
              </w:tcPr>
              <w:p w:rsidR="009F3FD0" w:rsidRPr="009F3FD0" w:rsidRDefault="009F3FD0" w:rsidP="009F3FD0">
                <w:pPr>
                  <w:jc w:val="right"/>
                </w:pPr>
                <w:r w:rsidRPr="009F3FD0">
                  <w:rPr>
                    <w:rFonts w:hint="eastAsia"/>
                    <w:color w:val="333399"/>
                  </w:rPr>
                  <w:t xml:space="preserve">　</w:t>
                </w:r>
              </w:p>
            </w:tc>
          </w:sdtContent>
        </w:sdt>
        <w:sdt>
          <w:sdtPr>
            <w:alias w:val="每10股转增数"/>
            <w:tag w:val="_GBC_9253271b0635482cb4f60d5e476e37fa"/>
            <w:id w:val="-395202234"/>
            <w:showingPlcHdr/>
          </w:sdtPr>
          <w:sdtEndPr/>
          <w:sdtContent>
            <w:tc>
              <w:tcPr>
                <w:tcW w:w="1187" w:type="dxa"/>
              </w:tcPr>
              <w:p w:rsidR="009F3FD0" w:rsidRPr="009F3FD0" w:rsidRDefault="009F3FD0" w:rsidP="009F3FD0">
                <w:pPr>
                  <w:jc w:val="right"/>
                </w:pPr>
                <w:r w:rsidRPr="009F3FD0">
                  <w:rPr>
                    <w:rFonts w:hint="eastAsia"/>
                    <w:color w:val="333399"/>
                  </w:rPr>
                  <w:t xml:space="preserve">　</w:t>
                </w:r>
              </w:p>
            </w:tc>
          </w:sdtContent>
        </w:sdt>
        <w:sdt>
          <w:sdtPr>
            <w:alias w:val="现金分红的数额"/>
            <w:tag w:val="_GBC_f043fee1d8fe4740accd41e3a12a9b71"/>
            <w:id w:val="800111400"/>
            <w:showingPlcHdr/>
          </w:sdtPr>
          <w:sdtEndPr/>
          <w:sdtContent>
            <w:tc>
              <w:tcPr>
                <w:tcW w:w="1172" w:type="dxa"/>
              </w:tcPr>
              <w:p w:rsidR="009F3FD0" w:rsidRPr="009F3FD0" w:rsidRDefault="009F3FD0" w:rsidP="009F3FD0">
                <w:pPr>
                  <w:jc w:val="right"/>
                </w:pPr>
                <w:r w:rsidRPr="009F3FD0">
                  <w:rPr>
                    <w:rFonts w:hint="eastAsia"/>
                    <w:color w:val="333399"/>
                  </w:rPr>
                  <w:t xml:space="preserve">　</w:t>
                </w:r>
              </w:p>
            </w:tc>
          </w:sdtContent>
        </w:sdt>
        <w:sdt>
          <w:sdtPr>
            <w:alias w:val="归属于母公司所有者的净利润"/>
            <w:tag w:val="_GBC_04005aa5692b48a5b86cb75dc17c9495"/>
            <w:id w:val="1366947044"/>
          </w:sdtPr>
          <w:sdtEndPr/>
          <w:sdtContent>
            <w:tc>
              <w:tcPr>
                <w:tcW w:w="1896" w:type="dxa"/>
              </w:tcPr>
              <w:p w:rsidR="009F3FD0" w:rsidRPr="009F3FD0" w:rsidRDefault="009F3FD0" w:rsidP="009F3FD0">
                <w:pPr>
                  <w:jc w:val="right"/>
                </w:pPr>
                <w:r w:rsidRPr="009F3FD0">
                  <w:t>217,</w:t>
                </w:r>
                <w:r w:rsidRPr="009F3FD0">
                  <w:rPr>
                    <w:rFonts w:hint="eastAsia"/>
                  </w:rPr>
                  <w:t>042</w:t>
                </w:r>
                <w:r w:rsidRPr="009F3FD0">
                  <w:t>,</w:t>
                </w:r>
                <w:r w:rsidRPr="009F3FD0">
                  <w:rPr>
                    <w:rFonts w:hint="eastAsia"/>
                  </w:rPr>
                  <w:t>207</w:t>
                </w:r>
                <w:r w:rsidRPr="009F3FD0">
                  <w:t>.</w:t>
                </w:r>
                <w:r w:rsidRPr="009F3FD0">
                  <w:rPr>
                    <w:rFonts w:hint="eastAsia"/>
                  </w:rPr>
                  <w:t>05</w:t>
                </w:r>
              </w:p>
            </w:tc>
          </w:sdtContent>
        </w:sdt>
        <w:sdt>
          <w:sdtPr>
            <w:alias w:val="现金分红占合并报表中归属于上市公司股东的净利润的比率"/>
            <w:tag w:val="_GBC_b43ce3f7064f471785fd861bdeae5af3"/>
            <w:id w:val="738289664"/>
            <w:showingPlcHdr/>
          </w:sdtPr>
          <w:sdtEndPr/>
          <w:sdtContent>
            <w:tc>
              <w:tcPr>
                <w:tcW w:w="1463" w:type="dxa"/>
              </w:tcPr>
              <w:p w:rsidR="009F3FD0" w:rsidRPr="009F3FD0" w:rsidRDefault="009F3FD0" w:rsidP="009F3FD0">
                <w:pPr>
                  <w:jc w:val="right"/>
                </w:pPr>
                <w:r w:rsidRPr="009F3FD0">
                  <w:rPr>
                    <w:rFonts w:hint="eastAsia"/>
                    <w:color w:val="333399"/>
                  </w:rPr>
                  <w:t xml:space="preserve">　</w:t>
                </w:r>
              </w:p>
            </w:tc>
          </w:sdtContent>
        </w:sdt>
      </w:tr>
      <w:tr w:rsidR="009F3FD0" w:rsidRPr="009F3FD0" w:rsidTr="003130DD">
        <w:tc>
          <w:tcPr>
            <w:tcW w:w="983" w:type="dxa"/>
          </w:tcPr>
          <w:p w:rsidR="009F3FD0" w:rsidRPr="009F3FD0" w:rsidRDefault="009F3FD0" w:rsidP="009F3FD0">
            <w:r w:rsidRPr="009F3FD0">
              <w:rPr>
                <w:rFonts w:hint="eastAsia"/>
              </w:rPr>
              <w:t>2013</w:t>
            </w:r>
            <w:r w:rsidRPr="009F3FD0">
              <w:rPr>
                <w:rFonts w:hint="eastAsia"/>
              </w:rPr>
              <w:t>年</w:t>
            </w:r>
          </w:p>
        </w:tc>
        <w:sdt>
          <w:sdtPr>
            <w:alias w:val="每10股送红股数"/>
            <w:tag w:val="_GBC_6fe0ce9d26b54409b70378f20ef3fd49"/>
            <w:id w:val="866713234"/>
            <w:showingPlcHdr/>
          </w:sdtPr>
          <w:sdtEndPr/>
          <w:sdtContent>
            <w:tc>
              <w:tcPr>
                <w:tcW w:w="1186" w:type="dxa"/>
              </w:tcPr>
              <w:p w:rsidR="009F3FD0" w:rsidRPr="009F3FD0" w:rsidRDefault="009F3FD0" w:rsidP="009F3FD0">
                <w:pPr>
                  <w:jc w:val="right"/>
                </w:pPr>
                <w:r w:rsidRPr="009F3FD0">
                  <w:rPr>
                    <w:rFonts w:hint="eastAsia"/>
                    <w:color w:val="333399"/>
                  </w:rPr>
                  <w:t xml:space="preserve">　</w:t>
                </w:r>
              </w:p>
            </w:tc>
          </w:sdtContent>
        </w:sdt>
        <w:sdt>
          <w:sdtPr>
            <w:alias w:val="每10股派息数（含税）"/>
            <w:tag w:val="_GBC_d1a24fdc9e4547f7b76d00e710759c3c"/>
            <w:id w:val="-1985606176"/>
            <w:showingPlcHdr/>
          </w:sdtPr>
          <w:sdtEndPr/>
          <w:sdtContent>
            <w:tc>
              <w:tcPr>
                <w:tcW w:w="1162" w:type="dxa"/>
              </w:tcPr>
              <w:p w:rsidR="009F3FD0" w:rsidRPr="009F3FD0" w:rsidRDefault="009F3FD0" w:rsidP="009F3FD0">
                <w:pPr>
                  <w:jc w:val="right"/>
                </w:pPr>
                <w:r w:rsidRPr="009F3FD0">
                  <w:rPr>
                    <w:rFonts w:hint="eastAsia"/>
                    <w:color w:val="333399"/>
                  </w:rPr>
                  <w:t xml:space="preserve">　</w:t>
                </w:r>
              </w:p>
            </w:tc>
          </w:sdtContent>
        </w:sdt>
        <w:sdt>
          <w:sdtPr>
            <w:alias w:val="每10股转增数"/>
            <w:tag w:val="_GBC_44f944bd5c90473a99a535091844409c"/>
            <w:id w:val="-1679726512"/>
            <w:showingPlcHdr/>
          </w:sdtPr>
          <w:sdtEndPr/>
          <w:sdtContent>
            <w:tc>
              <w:tcPr>
                <w:tcW w:w="1187" w:type="dxa"/>
              </w:tcPr>
              <w:p w:rsidR="009F3FD0" w:rsidRPr="009F3FD0" w:rsidRDefault="009F3FD0" w:rsidP="009F3FD0">
                <w:pPr>
                  <w:jc w:val="right"/>
                </w:pPr>
                <w:r w:rsidRPr="009F3FD0">
                  <w:rPr>
                    <w:rFonts w:hint="eastAsia"/>
                    <w:color w:val="333399"/>
                  </w:rPr>
                  <w:t xml:space="preserve">　</w:t>
                </w:r>
              </w:p>
            </w:tc>
          </w:sdtContent>
        </w:sdt>
        <w:sdt>
          <w:sdtPr>
            <w:alias w:val="现金分红的数额"/>
            <w:tag w:val="_GBC_6b9472b4f9dc40e1bf30cf9e37260b11"/>
            <w:id w:val="345371604"/>
            <w:showingPlcHdr/>
          </w:sdtPr>
          <w:sdtEndPr/>
          <w:sdtContent>
            <w:tc>
              <w:tcPr>
                <w:tcW w:w="1172" w:type="dxa"/>
              </w:tcPr>
              <w:p w:rsidR="009F3FD0" w:rsidRPr="009F3FD0" w:rsidRDefault="009F3FD0" w:rsidP="009F3FD0">
                <w:pPr>
                  <w:jc w:val="right"/>
                </w:pPr>
                <w:r w:rsidRPr="009F3FD0">
                  <w:rPr>
                    <w:rFonts w:hint="eastAsia"/>
                    <w:color w:val="333399"/>
                  </w:rPr>
                  <w:t xml:space="preserve">　</w:t>
                </w:r>
              </w:p>
            </w:tc>
          </w:sdtContent>
        </w:sdt>
        <w:sdt>
          <w:sdtPr>
            <w:alias w:val="归属于母公司所有者的净利润"/>
            <w:tag w:val="_GBC_30272496bdfe457cb0dc1cbe69fc08d8"/>
            <w:id w:val="1902484288"/>
          </w:sdtPr>
          <w:sdtEndPr/>
          <w:sdtContent>
            <w:tc>
              <w:tcPr>
                <w:tcW w:w="1896" w:type="dxa"/>
              </w:tcPr>
              <w:p w:rsidR="009F3FD0" w:rsidRPr="009F3FD0" w:rsidRDefault="009F3FD0" w:rsidP="009F3FD0">
                <w:pPr>
                  <w:jc w:val="right"/>
                </w:pPr>
                <w:r w:rsidRPr="009F3FD0">
                  <w:t>155,615,858.74</w:t>
                </w:r>
              </w:p>
            </w:tc>
          </w:sdtContent>
        </w:sdt>
        <w:sdt>
          <w:sdtPr>
            <w:alias w:val="现金分红占合并报表中归属于上市公司股东的净利润的比率"/>
            <w:tag w:val="_GBC_1cb7aa7cae4f4fe28997d0017028a21f"/>
            <w:id w:val="1343979026"/>
            <w:showingPlcHdr/>
          </w:sdtPr>
          <w:sdtEndPr/>
          <w:sdtContent>
            <w:tc>
              <w:tcPr>
                <w:tcW w:w="1463" w:type="dxa"/>
              </w:tcPr>
              <w:p w:rsidR="009F3FD0" w:rsidRPr="009F3FD0" w:rsidRDefault="009F3FD0" w:rsidP="009F3FD0">
                <w:pPr>
                  <w:jc w:val="right"/>
                </w:pPr>
                <w:r w:rsidRPr="009F3FD0">
                  <w:rPr>
                    <w:rFonts w:hint="eastAsia"/>
                    <w:color w:val="333399"/>
                  </w:rPr>
                  <w:t xml:space="preserve">　</w:t>
                </w:r>
              </w:p>
            </w:tc>
          </w:sdtContent>
        </w:sdt>
      </w:tr>
      <w:tr w:rsidR="009F3FD0" w:rsidRPr="009F3FD0" w:rsidTr="003130DD">
        <w:tc>
          <w:tcPr>
            <w:tcW w:w="983" w:type="dxa"/>
          </w:tcPr>
          <w:p w:rsidR="009F3FD0" w:rsidRPr="009F3FD0" w:rsidRDefault="009F3FD0" w:rsidP="009F3FD0">
            <w:r w:rsidRPr="009F3FD0">
              <w:rPr>
                <w:rFonts w:hint="eastAsia"/>
              </w:rPr>
              <w:t>2012</w:t>
            </w:r>
            <w:r w:rsidRPr="009F3FD0">
              <w:rPr>
                <w:rFonts w:hint="eastAsia"/>
              </w:rPr>
              <w:t>年</w:t>
            </w:r>
          </w:p>
        </w:tc>
        <w:sdt>
          <w:sdtPr>
            <w:alias w:val="每10股送红股数"/>
            <w:tag w:val="_GBC_f40d64f3afc94b0197d4afb8b51e611c"/>
            <w:id w:val="-543283814"/>
            <w:showingPlcHdr/>
          </w:sdtPr>
          <w:sdtEndPr/>
          <w:sdtContent>
            <w:tc>
              <w:tcPr>
                <w:tcW w:w="1186" w:type="dxa"/>
              </w:tcPr>
              <w:p w:rsidR="009F3FD0" w:rsidRPr="009F3FD0" w:rsidRDefault="009F3FD0" w:rsidP="009F3FD0">
                <w:pPr>
                  <w:jc w:val="right"/>
                </w:pPr>
                <w:r w:rsidRPr="009F3FD0">
                  <w:rPr>
                    <w:rFonts w:hint="eastAsia"/>
                    <w:color w:val="333399"/>
                  </w:rPr>
                  <w:t xml:space="preserve">　</w:t>
                </w:r>
              </w:p>
            </w:tc>
          </w:sdtContent>
        </w:sdt>
        <w:sdt>
          <w:sdtPr>
            <w:alias w:val="每10股派息数（含税）"/>
            <w:tag w:val="_GBC_b880eb109dae476bb41448325d30a786"/>
            <w:id w:val="-444160648"/>
            <w:showingPlcHdr/>
          </w:sdtPr>
          <w:sdtEndPr/>
          <w:sdtContent>
            <w:tc>
              <w:tcPr>
                <w:tcW w:w="1162" w:type="dxa"/>
              </w:tcPr>
              <w:p w:rsidR="009F3FD0" w:rsidRPr="009F3FD0" w:rsidRDefault="009F3FD0" w:rsidP="009F3FD0">
                <w:pPr>
                  <w:jc w:val="right"/>
                </w:pPr>
                <w:r w:rsidRPr="009F3FD0">
                  <w:rPr>
                    <w:rFonts w:hint="eastAsia"/>
                    <w:color w:val="333399"/>
                  </w:rPr>
                  <w:t xml:space="preserve">　</w:t>
                </w:r>
              </w:p>
            </w:tc>
          </w:sdtContent>
        </w:sdt>
        <w:sdt>
          <w:sdtPr>
            <w:alias w:val="每10股转增数"/>
            <w:tag w:val="_GBC_029bf702299845ee82015a39aa44be1f"/>
            <w:id w:val="1468315358"/>
            <w:showingPlcHdr/>
          </w:sdtPr>
          <w:sdtEndPr/>
          <w:sdtContent>
            <w:tc>
              <w:tcPr>
                <w:tcW w:w="1187" w:type="dxa"/>
              </w:tcPr>
              <w:p w:rsidR="009F3FD0" w:rsidRPr="009F3FD0" w:rsidRDefault="009F3FD0" w:rsidP="009F3FD0">
                <w:pPr>
                  <w:jc w:val="right"/>
                </w:pPr>
                <w:r w:rsidRPr="009F3FD0">
                  <w:rPr>
                    <w:rFonts w:hint="eastAsia"/>
                    <w:color w:val="333399"/>
                  </w:rPr>
                  <w:t xml:space="preserve">　</w:t>
                </w:r>
              </w:p>
            </w:tc>
          </w:sdtContent>
        </w:sdt>
        <w:sdt>
          <w:sdtPr>
            <w:alias w:val="现金分红的数额"/>
            <w:tag w:val="_GBC_f113cdd7439148e1abab41bc6a538597"/>
            <w:id w:val="-1104338780"/>
            <w:showingPlcHdr/>
          </w:sdtPr>
          <w:sdtEndPr/>
          <w:sdtContent>
            <w:tc>
              <w:tcPr>
                <w:tcW w:w="1172" w:type="dxa"/>
              </w:tcPr>
              <w:p w:rsidR="009F3FD0" w:rsidRPr="009F3FD0" w:rsidRDefault="009F3FD0" w:rsidP="009F3FD0">
                <w:pPr>
                  <w:jc w:val="right"/>
                </w:pPr>
                <w:r w:rsidRPr="009F3FD0">
                  <w:rPr>
                    <w:rFonts w:hint="eastAsia"/>
                    <w:color w:val="333399"/>
                  </w:rPr>
                  <w:t xml:space="preserve">　</w:t>
                </w:r>
              </w:p>
            </w:tc>
          </w:sdtContent>
        </w:sdt>
        <w:sdt>
          <w:sdtPr>
            <w:alias w:val="归属于母公司所有者的净利润"/>
            <w:tag w:val="_GBC_ae27ea16cf6b43c1bba696b39c60caaa"/>
            <w:id w:val="1931543054"/>
          </w:sdtPr>
          <w:sdtEndPr/>
          <w:sdtContent>
            <w:tc>
              <w:tcPr>
                <w:tcW w:w="1896" w:type="dxa"/>
              </w:tcPr>
              <w:p w:rsidR="009F3FD0" w:rsidRPr="009F3FD0" w:rsidRDefault="009F3FD0" w:rsidP="009F3FD0">
                <w:pPr>
                  <w:jc w:val="right"/>
                </w:pPr>
                <w:r w:rsidRPr="009F3FD0">
                  <w:t>168,896,550.09</w:t>
                </w:r>
              </w:p>
            </w:tc>
          </w:sdtContent>
        </w:sdt>
        <w:sdt>
          <w:sdtPr>
            <w:alias w:val="现金分红占合并报表中归属于上市公司股东的净利润的比率"/>
            <w:tag w:val="_GBC_3a60ef582a3b461a88c4d50d35de6336"/>
            <w:id w:val="276304539"/>
            <w:showingPlcHdr/>
          </w:sdtPr>
          <w:sdtEndPr/>
          <w:sdtContent>
            <w:tc>
              <w:tcPr>
                <w:tcW w:w="1463" w:type="dxa"/>
              </w:tcPr>
              <w:p w:rsidR="009F3FD0" w:rsidRPr="009F3FD0" w:rsidRDefault="009F3FD0" w:rsidP="009F3FD0">
                <w:pPr>
                  <w:jc w:val="right"/>
                </w:pPr>
                <w:r w:rsidRPr="009F3FD0">
                  <w:rPr>
                    <w:rFonts w:hint="eastAsia"/>
                    <w:color w:val="333399"/>
                  </w:rPr>
                  <w:t xml:space="preserve">　</w:t>
                </w:r>
              </w:p>
            </w:tc>
          </w:sdtContent>
        </w:sdt>
      </w:tr>
    </w:tbl>
    <w:p w:rsidR="00A10F67" w:rsidRDefault="00A10F67" w:rsidP="00A10F67">
      <w:pPr>
        <w:widowControl/>
        <w:rPr>
          <w:rFonts w:cs="宋体"/>
          <w:szCs w:val="21"/>
        </w:rPr>
      </w:pPr>
    </w:p>
    <w:p w:rsidR="00A10F67" w:rsidRDefault="00A10F67" w:rsidP="00A10F67">
      <w:pPr>
        <w:widowControl/>
        <w:rPr>
          <w:rFonts w:cs="宋体"/>
          <w:szCs w:val="21"/>
        </w:rPr>
      </w:pPr>
    </w:p>
    <w:p w:rsidR="009F3FD0" w:rsidRPr="009F3FD0" w:rsidRDefault="009F3FD0" w:rsidP="009F3FD0">
      <w:pPr>
        <w:pStyle w:val="2"/>
        <w:keepLines/>
        <w:widowControl w:val="0"/>
        <w:numPr>
          <w:ilvl w:val="0"/>
          <w:numId w:val="17"/>
        </w:numPr>
        <w:tabs>
          <w:tab w:val="clear" w:pos="1080"/>
        </w:tabs>
        <w:adjustRightInd/>
        <w:snapToGrid/>
        <w:spacing w:before="60" w:after="60"/>
        <w:ind w:left="422" w:hangingChars="200" w:hanging="422"/>
        <w:rPr>
          <w:b/>
          <w:sz w:val="21"/>
          <w:szCs w:val="21"/>
        </w:rPr>
      </w:pPr>
      <w:r w:rsidRPr="009F3FD0">
        <w:rPr>
          <w:rFonts w:hint="eastAsia"/>
          <w:b/>
          <w:sz w:val="21"/>
          <w:szCs w:val="21"/>
        </w:rPr>
        <w:t>积极履行社会责任的工作情况</w:t>
      </w:r>
    </w:p>
    <w:sdt>
      <w:sdtPr>
        <w:alias w:val="社会责任工作情况"/>
        <w:tag w:val="_GBC_d49cff1cd6b8469185f642ed51fdd589"/>
        <w:id w:val="-1372220824"/>
      </w:sdtPr>
      <w:sdtEndPr>
        <w:rPr>
          <w:rFonts w:asciiTheme="minorEastAsia" w:eastAsiaTheme="minorEastAsia" w:hAnsiTheme="minorEastAsia"/>
          <w:szCs w:val="21"/>
        </w:rPr>
      </w:sdtEndPr>
      <w:sdtContent>
        <w:p w:rsidR="009F3FD0" w:rsidRPr="009F3FD0" w:rsidRDefault="009F3FD0" w:rsidP="009F3FD0">
          <w:pPr>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详见</w:t>
          </w:r>
          <w:r w:rsidRPr="009F3FD0">
            <w:rPr>
              <w:rFonts w:asciiTheme="minorEastAsia" w:eastAsiaTheme="minorEastAsia" w:hAnsiTheme="minorEastAsia"/>
              <w:szCs w:val="21"/>
            </w:rPr>
            <w:t>201</w:t>
          </w:r>
          <w:r w:rsidRPr="009F3FD0">
            <w:rPr>
              <w:rFonts w:asciiTheme="minorEastAsia" w:eastAsiaTheme="minorEastAsia" w:hAnsiTheme="minorEastAsia" w:hint="eastAsia"/>
              <w:szCs w:val="21"/>
            </w:rPr>
            <w:t>5年</w:t>
          </w:r>
          <w:r w:rsidRPr="009F3FD0">
            <w:rPr>
              <w:rFonts w:asciiTheme="minorEastAsia" w:eastAsiaTheme="minorEastAsia" w:hAnsiTheme="minorEastAsia"/>
              <w:szCs w:val="21"/>
            </w:rPr>
            <w:t>4</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18</w:t>
          </w:r>
          <w:r w:rsidRPr="009F3FD0">
            <w:rPr>
              <w:rFonts w:asciiTheme="minorEastAsia" w:eastAsiaTheme="minorEastAsia" w:hAnsiTheme="minorEastAsia" w:hint="eastAsia"/>
              <w:szCs w:val="21"/>
            </w:rPr>
            <w:t>日上海证券交易所网站《大唐电信科技股份有限公司</w:t>
          </w:r>
          <w:r w:rsidRPr="009F3FD0">
            <w:rPr>
              <w:rFonts w:asciiTheme="minorEastAsia" w:eastAsiaTheme="minorEastAsia" w:hAnsiTheme="minorEastAsia"/>
              <w:szCs w:val="21"/>
            </w:rPr>
            <w:t>201</w:t>
          </w:r>
          <w:r w:rsidRPr="009F3FD0">
            <w:rPr>
              <w:rFonts w:asciiTheme="minorEastAsia" w:eastAsiaTheme="minorEastAsia" w:hAnsiTheme="minorEastAsia" w:hint="eastAsia"/>
              <w:szCs w:val="21"/>
            </w:rPr>
            <w:t>4年度社会责任报告》。</w:t>
          </w:r>
        </w:p>
      </w:sdtContent>
    </w:sdt>
    <w:p w:rsidR="00A10F67" w:rsidRPr="009F3FD0" w:rsidRDefault="00A10F67" w:rsidP="00A10F67">
      <w:pPr>
        <w:ind w:firstLineChars="200" w:firstLine="420"/>
        <w:rPr>
          <w:rFonts w:asciiTheme="minorEastAsia" w:eastAsiaTheme="minorEastAsia" w:hAnsiTheme="minorEastAsia"/>
        </w:rPr>
      </w:pPr>
    </w:p>
    <w:p w:rsidR="00A10F67" w:rsidRPr="00855668" w:rsidRDefault="00A10F67" w:rsidP="00A10F67">
      <w:pPr>
        <w:ind w:firstLineChars="200" w:firstLine="420"/>
        <w:rPr>
          <w:rFonts w:asciiTheme="minorEastAsia" w:eastAsiaTheme="minorEastAsia" w:hAnsiTheme="minorEastAsia"/>
          <w:szCs w:val="18"/>
        </w:rPr>
      </w:pPr>
    </w:p>
    <w:p w:rsidR="00A10F67" w:rsidRPr="00855668" w:rsidRDefault="00A10F67" w:rsidP="00A10F67">
      <w:pPr>
        <w:spacing w:line="360" w:lineRule="auto"/>
        <w:ind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A10F67" w:rsidRDefault="00A10F67" w:rsidP="00A10F67">
      <w:pPr>
        <w:spacing w:line="360" w:lineRule="auto"/>
        <w:rPr>
          <w:rFonts w:ascii="宋体"/>
          <w:sz w:val="24"/>
        </w:rPr>
      </w:pPr>
    </w:p>
    <w:p w:rsidR="00A10F67" w:rsidRDefault="00A10F67" w:rsidP="00A10F67">
      <w:pPr>
        <w:spacing w:line="360" w:lineRule="auto"/>
        <w:ind w:firstLine="570"/>
        <w:jc w:val="right"/>
        <w:rPr>
          <w:rFonts w:ascii="宋体"/>
          <w:sz w:val="24"/>
        </w:rPr>
      </w:pPr>
    </w:p>
    <w:p w:rsidR="00A10F67" w:rsidRDefault="00A10F67" w:rsidP="00A10F67">
      <w:pPr>
        <w:spacing w:line="360" w:lineRule="auto"/>
        <w:ind w:firstLine="570"/>
        <w:jc w:val="right"/>
        <w:rPr>
          <w:rFonts w:ascii="宋体"/>
          <w:sz w:val="24"/>
        </w:rPr>
      </w:pPr>
    </w:p>
    <w:p w:rsidR="00A10F67" w:rsidRPr="005C7332" w:rsidRDefault="00A10F67" w:rsidP="00A10F67">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A10F67" w:rsidRPr="005C7332" w:rsidRDefault="00A10F67" w:rsidP="00A10F67">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9F3FD0">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A10F67" w:rsidRPr="00A10F67" w:rsidRDefault="00A10F67" w:rsidP="00A10F67">
      <w:pPr>
        <w:widowControl/>
        <w:spacing w:before="50" w:after="50" w:line="360" w:lineRule="auto"/>
        <w:ind w:firstLineChars="200" w:firstLine="420"/>
        <w:rPr>
          <w:rFonts w:ascii="宋体"/>
          <w:szCs w:val="21"/>
        </w:rPr>
      </w:pPr>
    </w:p>
    <w:p w:rsidR="00A10F67" w:rsidRDefault="00A10F67"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A10F67" w:rsidRDefault="00A10F67" w:rsidP="00247D74">
      <w:pPr>
        <w:spacing w:line="360" w:lineRule="auto"/>
        <w:jc w:val="center"/>
        <w:rPr>
          <w:rFonts w:ascii="黑体" w:eastAsia="黑体"/>
          <w:bCs/>
          <w:sz w:val="32"/>
          <w:szCs w:val="36"/>
        </w:rPr>
      </w:pPr>
    </w:p>
    <w:p w:rsidR="00305149" w:rsidRDefault="00305149"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9F3FD0" w:rsidRDefault="009F3FD0" w:rsidP="00247D74">
      <w:pPr>
        <w:spacing w:line="360" w:lineRule="auto"/>
        <w:jc w:val="center"/>
        <w:rPr>
          <w:rFonts w:ascii="黑体" w:eastAsia="黑体"/>
          <w:bCs/>
          <w:sz w:val="32"/>
          <w:szCs w:val="36"/>
        </w:rPr>
      </w:pPr>
    </w:p>
    <w:p w:rsidR="00A10F67" w:rsidRDefault="00A10F67" w:rsidP="00A10F67">
      <w:pPr>
        <w:pStyle w:val="af9"/>
      </w:pPr>
      <w:r w:rsidRPr="00C2434D">
        <w:rPr>
          <w:rFonts w:hint="eastAsia"/>
        </w:rPr>
        <w:lastRenderedPageBreak/>
        <w:t>公司</w:t>
      </w:r>
      <w:r w:rsidRPr="00C2434D">
        <w:t>201</w:t>
      </w:r>
      <w:r w:rsidR="009F3FD0">
        <w:rPr>
          <w:rFonts w:hint="eastAsia"/>
        </w:rPr>
        <w:t>4</w:t>
      </w:r>
      <w:r w:rsidRPr="00C2434D">
        <w:rPr>
          <w:rFonts w:hint="eastAsia"/>
        </w:rPr>
        <w:t>年度</w:t>
      </w:r>
      <w:r>
        <w:rPr>
          <w:rFonts w:hint="eastAsia"/>
        </w:rPr>
        <w:t>监</w:t>
      </w:r>
      <w:r w:rsidRPr="00C2434D">
        <w:rPr>
          <w:rFonts w:hint="eastAsia"/>
        </w:rPr>
        <w:t>事会工作报告</w:t>
      </w:r>
    </w:p>
    <w:p w:rsidR="007109B0" w:rsidRPr="007109B0" w:rsidRDefault="007109B0" w:rsidP="00A64786"/>
    <w:p w:rsidR="00A10F67" w:rsidRPr="00861CE9" w:rsidRDefault="00A10F67" w:rsidP="00A64786">
      <w:pPr>
        <w:outlineLvl w:val="1"/>
        <w:rPr>
          <w:rFonts w:ascii="宋体"/>
          <w:szCs w:val="21"/>
        </w:rPr>
      </w:pPr>
      <w:r w:rsidRPr="00861CE9">
        <w:rPr>
          <w:rFonts w:ascii="宋体" w:hAnsi="宋体" w:hint="eastAsia"/>
          <w:szCs w:val="21"/>
        </w:rPr>
        <w:t>各位股东：</w:t>
      </w:r>
    </w:p>
    <w:p w:rsidR="00A10F67" w:rsidRDefault="00A10F67" w:rsidP="00A64786">
      <w:pPr>
        <w:spacing w:line="360" w:lineRule="auto"/>
        <w:ind w:firstLineChars="200" w:firstLine="420"/>
        <w:rPr>
          <w:rFonts w:ascii="宋体" w:hAnsi="宋体"/>
          <w:szCs w:val="21"/>
        </w:rPr>
      </w:pPr>
      <w:r w:rsidRPr="00861CE9">
        <w:rPr>
          <w:rFonts w:ascii="宋体" w:hAnsi="宋体" w:hint="eastAsia"/>
          <w:szCs w:val="21"/>
        </w:rPr>
        <w:t>受公司监事会的委托，现向股东大会做</w:t>
      </w:r>
      <w:r w:rsidRPr="00861CE9">
        <w:rPr>
          <w:rFonts w:ascii="宋体" w:hAnsi="宋体"/>
          <w:szCs w:val="21"/>
        </w:rPr>
        <w:t>201</w:t>
      </w:r>
      <w:r w:rsidR="00A64786">
        <w:rPr>
          <w:rFonts w:ascii="宋体" w:hAnsi="宋体" w:hint="eastAsia"/>
          <w:szCs w:val="21"/>
        </w:rPr>
        <w:t>4</w:t>
      </w:r>
      <w:r w:rsidRPr="00861CE9">
        <w:rPr>
          <w:rFonts w:ascii="宋体" w:hAnsi="宋体" w:hint="eastAsia"/>
          <w:szCs w:val="21"/>
        </w:rPr>
        <w:t>年度监事会工作报告。</w:t>
      </w:r>
    </w:p>
    <w:p w:rsidR="009F3FD0" w:rsidRPr="009F3FD0" w:rsidRDefault="009F3FD0" w:rsidP="00A64786">
      <w:pPr>
        <w:spacing w:line="52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一、</w:t>
      </w:r>
      <w:r w:rsidRPr="009F3FD0">
        <w:rPr>
          <w:rFonts w:asciiTheme="minorEastAsia" w:eastAsiaTheme="minorEastAsia" w:hAnsiTheme="minorEastAsia" w:hint="eastAsia"/>
          <w:szCs w:val="21"/>
        </w:rPr>
        <w:t>监事会的工作情况</w:t>
      </w:r>
    </w:p>
    <w:p w:rsidR="009F3FD0" w:rsidRPr="009F3FD0" w:rsidRDefault="009F3FD0" w:rsidP="00A64786">
      <w:pPr>
        <w:widowControl/>
        <w:spacing w:line="520" w:lineRule="exact"/>
        <w:ind w:firstLineChars="200" w:firstLine="420"/>
        <w:jc w:val="left"/>
        <w:outlineLvl w:val="1"/>
        <w:rPr>
          <w:rFonts w:asciiTheme="minorEastAsia" w:eastAsiaTheme="minorEastAsia" w:hAnsiTheme="minorEastAsia" w:cs="宋体"/>
          <w:szCs w:val="21"/>
        </w:rPr>
      </w:pPr>
      <w:r>
        <w:rPr>
          <w:rFonts w:asciiTheme="minorEastAsia" w:eastAsiaTheme="minorEastAsia" w:hAnsiTheme="minorEastAsia" w:hint="eastAsia"/>
          <w:szCs w:val="21"/>
        </w:rPr>
        <w:t>（一）</w:t>
      </w:r>
      <w:r w:rsidRPr="009F3FD0">
        <w:rPr>
          <w:rFonts w:asciiTheme="minorEastAsia" w:eastAsiaTheme="minorEastAsia" w:hAnsiTheme="minorEastAsia" w:hint="eastAsia"/>
          <w:szCs w:val="21"/>
        </w:rPr>
        <w:t>监事会召开会议情况</w:t>
      </w:r>
    </w:p>
    <w:p w:rsidR="009F3FD0" w:rsidRPr="009F3FD0" w:rsidRDefault="009F3FD0" w:rsidP="009F3FD0">
      <w:pPr>
        <w:spacing w:line="520" w:lineRule="exact"/>
        <w:ind w:firstLineChars="200" w:firstLine="420"/>
        <w:outlineLvl w:val="1"/>
        <w:rPr>
          <w:rFonts w:asciiTheme="minorEastAsia" w:eastAsiaTheme="minorEastAsia" w:hAnsiTheme="minorEastAsia" w:cs="宋体"/>
          <w:szCs w:val="21"/>
        </w:rPr>
      </w:pPr>
      <w:r w:rsidRPr="009F3FD0">
        <w:rPr>
          <w:rFonts w:asciiTheme="minorEastAsia" w:eastAsiaTheme="minorEastAsia" w:hAnsiTheme="minorEastAsia" w:hint="eastAsia"/>
          <w:szCs w:val="21"/>
        </w:rPr>
        <w:t>报告期内公司监事会共召开四次会议，其中两次会议以现场会议方式召开，两次会议以通讯表决方式召开，全体监事均按时参加了会议。按照证监会的规定要求和公司监事会的议事规则，对相关情况和事宜在调查了解的基础上，经过充分讨论、统一认识，发表了决议意见并出具报告，报送上交所备案并予以公告。对于个别需关注的事项则通过监事会会议纪要的形式提出建议意见，转发公司董事会、经营层供在决策或经营工作中引起重视和采纳。</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1.第六届监事会第五次会议于2014年4月16日以现场会议方式召开</w:t>
      </w:r>
    </w:p>
    <w:p w:rsidR="009F3FD0" w:rsidRPr="009F3FD0" w:rsidRDefault="009F3FD0" w:rsidP="009F3FD0">
      <w:pPr>
        <w:spacing w:line="520" w:lineRule="exact"/>
        <w:ind w:firstLineChars="200" w:firstLine="420"/>
        <w:rPr>
          <w:rFonts w:asciiTheme="minorEastAsia" w:eastAsiaTheme="minorEastAsia" w:hAnsiTheme="minorEastAsia" w:cs="宋体"/>
          <w:szCs w:val="21"/>
        </w:rPr>
      </w:pPr>
      <w:r w:rsidRPr="009F3FD0">
        <w:rPr>
          <w:rFonts w:asciiTheme="minorEastAsia" w:eastAsiaTheme="minorEastAsia" w:hAnsiTheme="minorEastAsia" w:cs="宋体" w:hint="eastAsia"/>
          <w:szCs w:val="21"/>
        </w:rPr>
        <w:t>（1）审议通过《公司</w:t>
      </w:r>
      <w:r w:rsidRPr="009F3FD0">
        <w:rPr>
          <w:rFonts w:asciiTheme="minorEastAsia" w:eastAsiaTheme="minorEastAsia" w:hAnsiTheme="minorEastAsia" w:cs="宋体"/>
          <w:szCs w:val="21"/>
        </w:rPr>
        <w:t>2013</w:t>
      </w:r>
      <w:r w:rsidRPr="009F3FD0">
        <w:rPr>
          <w:rFonts w:asciiTheme="minorEastAsia" w:eastAsiaTheme="minorEastAsia" w:hAnsiTheme="minorEastAsia" w:cs="宋体" w:hint="eastAsia"/>
          <w:szCs w:val="21"/>
        </w:rPr>
        <w:t>年度报告》，并提交《大唐电信科技股份有限公司监事会对</w:t>
      </w:r>
      <w:r w:rsidRPr="009F3FD0">
        <w:rPr>
          <w:rFonts w:asciiTheme="minorEastAsia" w:eastAsiaTheme="minorEastAsia" w:hAnsiTheme="minorEastAsia" w:cs="宋体"/>
          <w:szCs w:val="21"/>
        </w:rPr>
        <w:t>&lt;</w:t>
      </w:r>
      <w:r w:rsidRPr="009F3FD0">
        <w:rPr>
          <w:rFonts w:asciiTheme="minorEastAsia" w:eastAsiaTheme="minorEastAsia" w:hAnsiTheme="minorEastAsia" w:cs="宋体" w:hint="eastAsia"/>
          <w:szCs w:val="21"/>
        </w:rPr>
        <w:t>公司</w:t>
      </w:r>
      <w:r w:rsidRPr="009F3FD0">
        <w:rPr>
          <w:rFonts w:asciiTheme="minorEastAsia" w:eastAsiaTheme="minorEastAsia" w:hAnsiTheme="minorEastAsia" w:cs="宋体"/>
          <w:szCs w:val="21"/>
        </w:rPr>
        <w:t>2013</w:t>
      </w:r>
      <w:r w:rsidRPr="009F3FD0">
        <w:rPr>
          <w:rFonts w:asciiTheme="minorEastAsia" w:eastAsiaTheme="minorEastAsia" w:hAnsiTheme="minorEastAsia" w:cs="宋体" w:hint="eastAsia"/>
          <w:szCs w:val="21"/>
        </w:rPr>
        <w:t>年年度报告</w:t>
      </w:r>
      <w:r w:rsidRPr="009F3FD0">
        <w:rPr>
          <w:rFonts w:asciiTheme="minorEastAsia" w:eastAsiaTheme="minorEastAsia" w:hAnsiTheme="minorEastAsia" w:cs="宋体"/>
          <w:szCs w:val="21"/>
        </w:rPr>
        <w:t>&gt;</w:t>
      </w:r>
      <w:r w:rsidRPr="009F3FD0">
        <w:rPr>
          <w:rFonts w:asciiTheme="minorEastAsia" w:eastAsiaTheme="minorEastAsia" w:hAnsiTheme="minorEastAsia" w:cs="宋体" w:hint="eastAsia"/>
          <w:szCs w:val="21"/>
        </w:rPr>
        <w:t>的书面审核意见》；</w:t>
      </w:r>
    </w:p>
    <w:p w:rsidR="009F3FD0" w:rsidRPr="009F3FD0" w:rsidRDefault="009F3FD0" w:rsidP="009F3FD0">
      <w:pPr>
        <w:spacing w:line="520" w:lineRule="exact"/>
        <w:ind w:firstLineChars="200" w:firstLine="420"/>
        <w:rPr>
          <w:rFonts w:asciiTheme="minorEastAsia" w:eastAsiaTheme="minorEastAsia" w:hAnsiTheme="minorEastAsia" w:cs="宋体"/>
          <w:szCs w:val="21"/>
        </w:rPr>
      </w:pPr>
      <w:r w:rsidRPr="009F3FD0">
        <w:rPr>
          <w:rFonts w:asciiTheme="minorEastAsia" w:eastAsiaTheme="minorEastAsia" w:hAnsiTheme="minorEastAsia" w:cs="宋体" w:hint="eastAsia"/>
          <w:szCs w:val="21"/>
        </w:rPr>
        <w:t>（2）审议通过《大唐电信科技股份有限公司监事会</w:t>
      </w:r>
      <w:r w:rsidRPr="009F3FD0">
        <w:rPr>
          <w:rFonts w:asciiTheme="minorEastAsia" w:eastAsiaTheme="minorEastAsia" w:hAnsiTheme="minorEastAsia" w:cs="宋体"/>
          <w:szCs w:val="21"/>
        </w:rPr>
        <w:t>2013</w:t>
      </w:r>
      <w:r w:rsidRPr="009F3FD0">
        <w:rPr>
          <w:rFonts w:asciiTheme="minorEastAsia" w:eastAsiaTheme="minorEastAsia" w:hAnsiTheme="minorEastAsia" w:cs="宋体" w:hint="eastAsia"/>
          <w:szCs w:val="21"/>
        </w:rPr>
        <w:t>年度工作报告》，并提请股东大会审议；</w:t>
      </w:r>
    </w:p>
    <w:p w:rsidR="009F3FD0" w:rsidRPr="009F3FD0" w:rsidRDefault="009F3FD0" w:rsidP="009F3FD0">
      <w:pPr>
        <w:spacing w:line="520" w:lineRule="exact"/>
        <w:ind w:firstLineChars="200" w:firstLine="420"/>
        <w:rPr>
          <w:rFonts w:asciiTheme="minorEastAsia" w:eastAsiaTheme="minorEastAsia" w:hAnsiTheme="minorEastAsia" w:cs="宋体"/>
          <w:szCs w:val="21"/>
        </w:rPr>
      </w:pPr>
      <w:r w:rsidRPr="009F3FD0">
        <w:rPr>
          <w:rFonts w:asciiTheme="minorEastAsia" w:eastAsiaTheme="minorEastAsia" w:hAnsiTheme="minorEastAsia" w:cs="宋体" w:hint="eastAsia"/>
          <w:szCs w:val="21"/>
        </w:rPr>
        <w:t>（3）审议通过《公司</w:t>
      </w:r>
      <w:r w:rsidRPr="009F3FD0">
        <w:rPr>
          <w:rFonts w:asciiTheme="minorEastAsia" w:eastAsiaTheme="minorEastAsia" w:hAnsiTheme="minorEastAsia" w:cs="宋体"/>
          <w:szCs w:val="21"/>
        </w:rPr>
        <w:t>2013</w:t>
      </w:r>
      <w:r w:rsidRPr="009F3FD0">
        <w:rPr>
          <w:rFonts w:asciiTheme="minorEastAsia" w:eastAsiaTheme="minorEastAsia" w:hAnsiTheme="minorEastAsia" w:cs="宋体" w:hint="eastAsia"/>
          <w:szCs w:val="21"/>
        </w:rPr>
        <w:t>年度内部控制自我评估报告》；</w:t>
      </w:r>
    </w:p>
    <w:p w:rsidR="009F3FD0" w:rsidRPr="009F3FD0" w:rsidRDefault="009F3FD0" w:rsidP="009F3FD0">
      <w:pPr>
        <w:spacing w:line="520" w:lineRule="exact"/>
        <w:ind w:firstLineChars="200" w:firstLine="420"/>
        <w:rPr>
          <w:rFonts w:asciiTheme="minorEastAsia" w:eastAsiaTheme="minorEastAsia" w:hAnsiTheme="minorEastAsia" w:cs="宋体"/>
          <w:szCs w:val="21"/>
        </w:rPr>
      </w:pPr>
      <w:r w:rsidRPr="009F3FD0">
        <w:rPr>
          <w:rFonts w:asciiTheme="minorEastAsia" w:eastAsiaTheme="minorEastAsia" w:hAnsiTheme="minorEastAsia" w:cs="宋体" w:hint="eastAsia"/>
          <w:szCs w:val="21"/>
        </w:rPr>
        <w:t>（4）</w:t>
      </w:r>
      <w:r w:rsidRPr="009F3FD0">
        <w:rPr>
          <w:rFonts w:asciiTheme="minorEastAsia" w:eastAsiaTheme="minorEastAsia" w:hAnsiTheme="minorEastAsia" w:cs="宋体"/>
          <w:szCs w:val="21"/>
        </w:rPr>
        <w:t xml:space="preserve"> </w:t>
      </w:r>
      <w:r w:rsidRPr="009F3FD0">
        <w:rPr>
          <w:rFonts w:asciiTheme="minorEastAsia" w:eastAsiaTheme="minorEastAsia" w:hAnsiTheme="minorEastAsia" w:cs="宋体" w:hint="eastAsia"/>
          <w:szCs w:val="21"/>
        </w:rPr>
        <w:t>审议通过《公司</w:t>
      </w:r>
      <w:r w:rsidRPr="009F3FD0">
        <w:rPr>
          <w:rFonts w:asciiTheme="minorEastAsia" w:eastAsiaTheme="minorEastAsia" w:hAnsiTheme="minorEastAsia" w:cs="宋体"/>
          <w:szCs w:val="21"/>
        </w:rPr>
        <w:t>2013</w:t>
      </w:r>
      <w:r w:rsidRPr="009F3FD0">
        <w:rPr>
          <w:rFonts w:asciiTheme="minorEastAsia" w:eastAsiaTheme="minorEastAsia" w:hAnsiTheme="minorEastAsia" w:cs="宋体" w:hint="eastAsia"/>
          <w:szCs w:val="21"/>
        </w:rPr>
        <w:t>年度募集资金存放与实际使用情况专项报告》；</w:t>
      </w:r>
    </w:p>
    <w:p w:rsidR="009F3FD0" w:rsidRPr="009F3FD0" w:rsidRDefault="009F3FD0" w:rsidP="009F3FD0">
      <w:pPr>
        <w:spacing w:line="520" w:lineRule="exact"/>
        <w:ind w:firstLineChars="200" w:firstLine="420"/>
        <w:rPr>
          <w:rFonts w:asciiTheme="minorEastAsia" w:eastAsiaTheme="minorEastAsia" w:hAnsiTheme="minorEastAsia" w:cs="宋体"/>
          <w:szCs w:val="21"/>
        </w:rPr>
      </w:pPr>
      <w:r w:rsidRPr="009F3FD0">
        <w:rPr>
          <w:rFonts w:asciiTheme="minorEastAsia" w:eastAsiaTheme="minorEastAsia" w:hAnsiTheme="minorEastAsia" w:cs="宋体" w:hint="eastAsia"/>
          <w:szCs w:val="21"/>
        </w:rPr>
        <w:t>（5）审议通过《关于使用募集资金置换募投项目预先投入自筹资金的议案》，并提交《大唐电信科技股份有限公司监事会关于使用募集资金置换募投项目预先投入自筹资金的意见》。</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2.第六届监事会第六次会议于2014年4月21日至2014年4月25日以通讯表决方式召开</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审议通过《公司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年第一季度报告》，并提交《大唐电信科技股份有限公司监事会对&lt;公司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年第一季度报告&gt;的书面审核意见》。</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3.第六届监事会第七次会议于2014年8月19日至2014年8月22日以通讯表决方式召开</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lastRenderedPageBreak/>
        <w:t>（1）审议通过《公司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年半年度报告》，并提交《大唐电信科技股份有限公司监事会对</w:t>
      </w:r>
      <w:r w:rsidRPr="009F3FD0">
        <w:rPr>
          <w:rFonts w:asciiTheme="minorEastAsia" w:eastAsiaTheme="minorEastAsia" w:hAnsiTheme="minorEastAsia"/>
          <w:szCs w:val="21"/>
        </w:rPr>
        <w:t>&lt;</w:t>
      </w:r>
      <w:r w:rsidRPr="009F3FD0">
        <w:rPr>
          <w:rFonts w:asciiTheme="minorEastAsia" w:eastAsiaTheme="minorEastAsia" w:hAnsiTheme="minorEastAsia" w:hint="eastAsia"/>
          <w:szCs w:val="21"/>
        </w:rPr>
        <w:t>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年半年度报告</w:t>
      </w:r>
      <w:r w:rsidRPr="009F3FD0">
        <w:rPr>
          <w:rFonts w:asciiTheme="minorEastAsia" w:eastAsiaTheme="minorEastAsia" w:hAnsiTheme="minorEastAsia"/>
          <w:szCs w:val="21"/>
        </w:rPr>
        <w:t>&gt;</w:t>
      </w:r>
      <w:r w:rsidRPr="009F3FD0">
        <w:rPr>
          <w:rFonts w:asciiTheme="minorEastAsia" w:eastAsiaTheme="minorEastAsia" w:hAnsiTheme="minorEastAsia" w:hint="eastAsia"/>
          <w:szCs w:val="21"/>
        </w:rPr>
        <w:t>的书面审核意见》；</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（2）审议通过《关于公司募集资金存放与实际使用情况的专项报告》。</w:t>
      </w:r>
      <w:r w:rsidRPr="009F3FD0">
        <w:rPr>
          <w:rFonts w:asciiTheme="minorEastAsia" w:eastAsiaTheme="minorEastAsia" w:hAnsiTheme="minorEastAsia"/>
          <w:szCs w:val="21"/>
        </w:rPr>
        <w:t xml:space="preserve"> </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4.第六届监事会第八次会议于2014年10月29日以现场会议方式召开</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审议通过《公司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年第三季度报告》，并提交《大唐电信科技股份有限公司监事会对&lt;公司</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年第三季度报告&gt;的书面审核意见》。</w:t>
      </w:r>
    </w:p>
    <w:p w:rsidR="009F3FD0" w:rsidRPr="009F3FD0" w:rsidRDefault="009F3FD0" w:rsidP="009F3FD0">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9F3FD0">
        <w:rPr>
          <w:rFonts w:asciiTheme="minorEastAsia" w:eastAsiaTheme="minorEastAsia" w:hAnsiTheme="minorEastAsia" w:hint="eastAsia"/>
          <w:szCs w:val="21"/>
        </w:rPr>
        <w:t>（二）列席会议情况</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1.报告期内公司监事会成员列席了公司召开的2013年度股东大会及2014年四次临时股东大会，正确地履行监事会在会议程序上进行监督的职责；</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2. 报告期内公司监事会成员列席了公司召开的十五次董事会（现场会议六次、通讯会议九次），正确地履行监事会在董事会决策内容及程序上进行监督的职责；</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3.公司监事会成员列席参加了公司年度、半年度工作会议，密切关注公司重大事项进展，了解和掌握公司经营管理层面贯彻执行公司股东会、董事会决策的情况和执行结果，履行了监事会监督检查和促进公司经营发展的职责。</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（三）其他重要工作</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1. 报告期内，监事会对公司主要分、子公司进行了财务检查，对公司经营状况做了全面了解，与公司管理层沟通，提出意见及建议。</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2. 2014年监事会成员参加了由中国证监会北京证监局和北京上市公司协会共同举办的上市公司董监事培训班学习并结业。</w:t>
      </w:r>
    </w:p>
    <w:p w:rsidR="009F3FD0" w:rsidRPr="009F3FD0" w:rsidRDefault="009F3FD0" w:rsidP="009F3FD0">
      <w:pPr>
        <w:spacing w:beforeLines="50" w:before="156" w:line="520" w:lineRule="exact"/>
        <w:ind w:firstLineChars="250" w:firstLine="525"/>
        <w:rPr>
          <w:rFonts w:asciiTheme="minorEastAsia" w:eastAsiaTheme="minorEastAsia" w:hAnsiTheme="minorEastAsia"/>
          <w:szCs w:val="21"/>
        </w:rPr>
      </w:pPr>
      <w:r w:rsidRPr="009F3FD0">
        <w:rPr>
          <w:rFonts w:asciiTheme="minorEastAsia" w:eastAsiaTheme="minorEastAsia" w:hAnsiTheme="minorEastAsia" w:hint="eastAsia"/>
          <w:szCs w:val="21"/>
        </w:rPr>
        <w:t>二、监事会对公司报告期内监督事项的独立意见</w:t>
      </w:r>
    </w:p>
    <w:p w:rsidR="009F3FD0" w:rsidRPr="009F3FD0" w:rsidRDefault="009F3FD0" w:rsidP="009F3FD0">
      <w:pPr>
        <w:spacing w:beforeLines="50" w:before="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报告期内，公司监事会依据《公司章程》赋予的职责和权限，对公司的依法运作、财务、内控等事项以及公司董事会、经营层的履职情况进行了应有的监督，并发表独立意见。监事</w:t>
      </w:r>
      <w:r w:rsidRPr="009F3FD0">
        <w:rPr>
          <w:rFonts w:asciiTheme="minorEastAsia" w:eastAsiaTheme="minorEastAsia" w:hAnsiTheme="minorEastAsia" w:hint="eastAsia"/>
          <w:szCs w:val="21"/>
        </w:rPr>
        <w:lastRenderedPageBreak/>
        <w:t>会对报告期内的监督事项无异议。</w:t>
      </w:r>
    </w:p>
    <w:p w:rsidR="009F3FD0" w:rsidRPr="009F3FD0" w:rsidRDefault="009F3FD0" w:rsidP="009F3FD0">
      <w:pPr>
        <w:spacing w:beforeLines="50" w:before="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w:t>
      </w:r>
      <w:proofErr w:type="gramStart"/>
      <w:r w:rsidRPr="009F3FD0">
        <w:rPr>
          <w:rFonts w:asciiTheme="minorEastAsia" w:eastAsiaTheme="minorEastAsia" w:hAnsiTheme="minorEastAsia" w:hint="eastAsia"/>
          <w:szCs w:val="21"/>
        </w:rPr>
        <w:t>一</w:t>
      </w:r>
      <w:proofErr w:type="gramEnd"/>
      <w:r w:rsidRPr="009F3FD0">
        <w:rPr>
          <w:rFonts w:asciiTheme="minorEastAsia" w:eastAsiaTheme="minorEastAsia" w:hAnsiTheme="minorEastAsia" w:hint="eastAsia"/>
          <w:szCs w:val="21"/>
        </w:rPr>
        <w:t>) 监事会对公司依法运作情况的独立意见</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报告期内监事会认真学习证监会、北京证监局的印发文件，贯彻执行公司治理方面的规范化管理要求。</w:t>
      </w:r>
      <w:proofErr w:type="gramStart"/>
      <w:r w:rsidRPr="009F3FD0">
        <w:rPr>
          <w:rFonts w:asciiTheme="minorEastAsia" w:eastAsiaTheme="minorEastAsia" w:hAnsiTheme="minorEastAsia" w:hint="eastAsia"/>
          <w:szCs w:val="21"/>
        </w:rPr>
        <w:t>学习国</w:t>
      </w:r>
      <w:proofErr w:type="gramEnd"/>
      <w:r w:rsidRPr="009F3FD0">
        <w:rPr>
          <w:rFonts w:asciiTheme="minorEastAsia" w:eastAsiaTheme="minorEastAsia" w:hAnsiTheme="minorEastAsia" w:hint="eastAsia"/>
          <w:szCs w:val="21"/>
        </w:rPr>
        <w:t>资委下发文件，贯彻执行国有企业对公司的指导和要求。查阅公司公告、董事会文件、董事会办公室文件、公司行政管理文件、 公司总裁办公会议纪要、公司例会会议纪要、公司总裁专题会议纪要、总部业务部门例会纪要、以及其他经营管理方面的资料、会议资料等等；通过与公司相关高、中级经理和其他干部员工的沟通访谈，进一步了解公司的重要经营、管理情况，以认识把握公司整体经营运行和管理的实际状态，传达公司监事会的影响和关注度。</w:t>
      </w:r>
    </w:p>
    <w:p w:rsidR="009F3FD0" w:rsidRPr="009F3FD0" w:rsidRDefault="009F3FD0" w:rsidP="009F3FD0">
      <w:pPr>
        <w:spacing w:line="520" w:lineRule="exact"/>
        <w:ind w:firstLineChars="200" w:firstLine="420"/>
        <w:outlineLvl w:val="1"/>
        <w:rPr>
          <w:rFonts w:asciiTheme="minorEastAsia" w:eastAsiaTheme="minorEastAsia" w:hAnsiTheme="minorEastAsia" w:cs="宋体"/>
          <w:szCs w:val="21"/>
        </w:rPr>
      </w:pPr>
      <w:r w:rsidRPr="009F3FD0">
        <w:rPr>
          <w:rFonts w:asciiTheme="minorEastAsia" w:eastAsiaTheme="minorEastAsia" w:hAnsiTheme="minorEastAsia" w:hint="eastAsia"/>
          <w:szCs w:val="21"/>
        </w:rPr>
        <w:t>报告期内监事会对董事会成员执行公司章程的内容、程序等履行监督职责，对经营层执行董事会决议的情况进行监督，认为公司依照国家法律法规、公司章程的相关规定进行决策，程序合</w:t>
      </w:r>
      <w:proofErr w:type="gramStart"/>
      <w:r w:rsidRPr="009F3FD0">
        <w:rPr>
          <w:rFonts w:asciiTheme="minorEastAsia" w:eastAsiaTheme="minorEastAsia" w:hAnsiTheme="minorEastAsia" w:hint="eastAsia"/>
          <w:szCs w:val="21"/>
        </w:rPr>
        <w:t>规</w:t>
      </w:r>
      <w:proofErr w:type="gramEnd"/>
      <w:r w:rsidRPr="009F3FD0">
        <w:rPr>
          <w:rFonts w:asciiTheme="minorEastAsia" w:eastAsiaTheme="minorEastAsia" w:hAnsiTheme="minorEastAsia" w:hint="eastAsia"/>
          <w:szCs w:val="21"/>
        </w:rPr>
        <w:t>合法；公司董事、经理人员诚信、勤勉、尽职，未发现在执行公司职务时违反法律法规、公司章程或损害公司利益的行为，以及不遵守公司董事会决议的行为。</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(二) 监事会对检查公司财务情况的独立意见</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报告期内监事会对公司会计财务资料进行按月审核分析、按季出具审核报告。对可能产生的潜在风险及时警示，加强风险管理，促进内控制度建设。监事会按季度审核公司财务预算下达和执行情况，促进公司全年经营财务指标的完成。关注公司资产清查和管理处置情况，监督检查操作过程的合</w:t>
      </w:r>
      <w:proofErr w:type="gramStart"/>
      <w:r w:rsidRPr="009F3FD0">
        <w:rPr>
          <w:rFonts w:asciiTheme="minorEastAsia" w:eastAsiaTheme="minorEastAsia" w:hAnsiTheme="minorEastAsia" w:hint="eastAsia"/>
          <w:szCs w:val="21"/>
        </w:rPr>
        <w:t>规</w:t>
      </w:r>
      <w:proofErr w:type="gramEnd"/>
      <w:r w:rsidRPr="009F3FD0">
        <w:rPr>
          <w:rFonts w:asciiTheme="minorEastAsia" w:eastAsiaTheme="minorEastAsia" w:hAnsiTheme="minorEastAsia" w:hint="eastAsia"/>
          <w:szCs w:val="21"/>
        </w:rPr>
        <w:t>合法性，维护公司资产安全。公司监事会认为公司资产真实可靠。由立信</w:t>
      </w:r>
      <w:r w:rsidRPr="009F3FD0">
        <w:rPr>
          <w:rFonts w:asciiTheme="minorEastAsia" w:eastAsiaTheme="minorEastAsia" w:hAnsiTheme="minorEastAsia" w:hint="eastAsia"/>
          <w:bCs/>
          <w:szCs w:val="21"/>
        </w:rPr>
        <w:t>会计师事务所</w:t>
      </w:r>
      <w:r w:rsidRPr="009F3FD0">
        <w:rPr>
          <w:rFonts w:asciiTheme="minorEastAsia" w:eastAsiaTheme="minorEastAsia" w:hAnsiTheme="minorEastAsia" w:hint="eastAsia"/>
          <w:szCs w:val="21"/>
        </w:rPr>
        <w:t>对公司出具的标准无保留意见的审计报告，客观公允地反映了公司2014年度的经营成果和财务状况。</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（三）监事会对公司收购、出售资产情况的独立意见</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报告期内公司发生的资产收购、出售及处置情况，董事会相关决策程序符合法律法规和公司章程规定，超过规定权限的均由（临时）股东大会表决通过，并按照相应程序进行了公告。未发现损害上市公司股东利益的情况。</w:t>
      </w:r>
    </w:p>
    <w:p w:rsidR="009F3FD0" w:rsidRPr="009F3FD0" w:rsidRDefault="009F3FD0" w:rsidP="009F3FD0">
      <w:pPr>
        <w:spacing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lastRenderedPageBreak/>
        <w:t>(四) 监事会对公司关联交易情况的独立意见</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报告期内公司发生的关联交易，董事会相关决策程序符合法律法规和公司有关规定、审批程序；超过限定额度的均由（临时）股东大会表决通过，并按照相应程序进行了公告。公司关联交易采用市场价格进行，公平合理，未发现损害上市公司利益的情况。</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（五）监事会对公司重大资产重组事项的独立意见</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公司发行股份及支付现金购买资产并募集配套资金重大资产重组项目已于2013年经公司第五届第四十三次董事会、第六届第六次董事会和公司2013年第二次临时股东大会审议批准。</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w:t>
      </w:r>
      <w:r w:rsidRPr="009F3FD0">
        <w:rPr>
          <w:rFonts w:asciiTheme="minorEastAsia" w:eastAsiaTheme="minorEastAsia" w:hAnsiTheme="minorEastAsia"/>
          <w:szCs w:val="21"/>
        </w:rPr>
        <w:t>2</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26</w:t>
      </w:r>
      <w:r w:rsidRPr="009F3FD0">
        <w:rPr>
          <w:rFonts w:asciiTheme="minorEastAsia" w:eastAsiaTheme="minorEastAsia" w:hAnsiTheme="minorEastAsia" w:hint="eastAsia"/>
          <w:szCs w:val="21"/>
        </w:rPr>
        <w:t>日，中国证监会并购重组委</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年第</w:t>
      </w:r>
      <w:r w:rsidRPr="009F3FD0">
        <w:rPr>
          <w:rFonts w:asciiTheme="minorEastAsia" w:eastAsiaTheme="minorEastAsia" w:hAnsiTheme="minorEastAsia"/>
          <w:szCs w:val="21"/>
        </w:rPr>
        <w:t>10</w:t>
      </w:r>
      <w:r w:rsidRPr="009F3FD0">
        <w:rPr>
          <w:rFonts w:asciiTheme="minorEastAsia" w:eastAsiaTheme="minorEastAsia" w:hAnsiTheme="minorEastAsia" w:hint="eastAsia"/>
          <w:szCs w:val="21"/>
        </w:rPr>
        <w:t>次会议审核通过本次重组事项。</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w:t>
      </w:r>
      <w:r w:rsidRPr="009F3FD0">
        <w:rPr>
          <w:rFonts w:asciiTheme="minorEastAsia" w:eastAsiaTheme="minorEastAsia" w:hAnsiTheme="minorEastAsia"/>
          <w:szCs w:val="21"/>
        </w:rPr>
        <w:t>3</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28</w:t>
      </w:r>
      <w:r w:rsidRPr="009F3FD0">
        <w:rPr>
          <w:rFonts w:asciiTheme="minorEastAsia" w:eastAsiaTheme="minorEastAsia" w:hAnsiTheme="minorEastAsia" w:hint="eastAsia"/>
          <w:szCs w:val="21"/>
        </w:rPr>
        <w:t>日，中国证监会下发《关于核准大唐电信科技股份有限公司向周浩等发行股份购买资产并募集配套资金的批复》，核准了本次交易。</w:t>
      </w:r>
      <w:r w:rsidRPr="009F3FD0">
        <w:rPr>
          <w:rFonts w:asciiTheme="minorEastAsia" w:eastAsiaTheme="minorEastAsia" w:hAnsiTheme="minorEastAsia" w:cs="宋体"/>
          <w:szCs w:val="21"/>
        </w:rPr>
        <w:t xml:space="preserve"> </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w:t>
      </w:r>
      <w:r w:rsidRPr="009F3FD0">
        <w:rPr>
          <w:rFonts w:asciiTheme="minorEastAsia" w:eastAsiaTheme="minorEastAsia" w:hAnsiTheme="minorEastAsia"/>
          <w:szCs w:val="21"/>
        </w:rPr>
        <w:t>4</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25</w:t>
      </w:r>
      <w:r w:rsidRPr="009F3FD0">
        <w:rPr>
          <w:rFonts w:asciiTheme="minorEastAsia" w:eastAsiaTheme="minorEastAsia" w:hAnsiTheme="minorEastAsia" w:hint="eastAsia"/>
          <w:szCs w:val="21"/>
        </w:rPr>
        <w:t>日，本次交易标的要玩娱乐的股权过户手续及相关工商登记完成。公司本次非公开发行所新增的股份分别于</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w:t>
      </w:r>
      <w:r w:rsidRPr="009F3FD0">
        <w:rPr>
          <w:rFonts w:asciiTheme="minorEastAsia" w:eastAsiaTheme="minorEastAsia" w:hAnsiTheme="minorEastAsia"/>
          <w:szCs w:val="21"/>
        </w:rPr>
        <w:t>5</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12</w:t>
      </w:r>
      <w:r w:rsidRPr="009F3FD0">
        <w:rPr>
          <w:rFonts w:asciiTheme="minorEastAsia" w:eastAsiaTheme="minorEastAsia" w:hAnsiTheme="minorEastAsia" w:hint="eastAsia"/>
          <w:szCs w:val="21"/>
        </w:rPr>
        <w:t>日、</w:t>
      </w:r>
      <w:r w:rsidRPr="009F3FD0">
        <w:rPr>
          <w:rFonts w:asciiTheme="minorEastAsia" w:eastAsiaTheme="minorEastAsia" w:hAnsiTheme="minorEastAsia"/>
          <w:szCs w:val="21"/>
        </w:rPr>
        <w:t>2014</w:t>
      </w:r>
      <w:r w:rsidRPr="009F3FD0">
        <w:rPr>
          <w:rFonts w:asciiTheme="minorEastAsia" w:eastAsiaTheme="minorEastAsia" w:hAnsiTheme="minorEastAsia" w:hint="eastAsia"/>
          <w:szCs w:val="21"/>
        </w:rPr>
        <w:t>年</w:t>
      </w:r>
      <w:r w:rsidRPr="009F3FD0">
        <w:rPr>
          <w:rFonts w:asciiTheme="minorEastAsia" w:eastAsiaTheme="minorEastAsia" w:hAnsiTheme="minorEastAsia"/>
          <w:szCs w:val="21"/>
        </w:rPr>
        <w:t>6</w:t>
      </w:r>
      <w:r w:rsidRPr="009F3FD0">
        <w:rPr>
          <w:rFonts w:asciiTheme="minorEastAsia" w:eastAsiaTheme="minorEastAsia" w:hAnsiTheme="minorEastAsia" w:hint="eastAsia"/>
          <w:szCs w:val="21"/>
        </w:rPr>
        <w:t>月</w:t>
      </w:r>
      <w:r w:rsidRPr="009F3FD0">
        <w:rPr>
          <w:rFonts w:asciiTheme="minorEastAsia" w:eastAsiaTheme="minorEastAsia" w:hAnsiTheme="minorEastAsia"/>
          <w:szCs w:val="21"/>
        </w:rPr>
        <w:t>6</w:t>
      </w:r>
      <w:r w:rsidRPr="009F3FD0">
        <w:rPr>
          <w:rFonts w:asciiTheme="minorEastAsia" w:eastAsiaTheme="minorEastAsia" w:hAnsiTheme="minorEastAsia" w:hint="eastAsia"/>
          <w:szCs w:val="21"/>
        </w:rPr>
        <w:t>日完成登记，中国证券登记结算有限责任公司上海分公司出具《证券变更登记证明》。</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以上重组事项符合《上市公司重大资产重组管理办法》及《关于规范上市公司重大资产重组若干问题的规定》的相关条款，决策程序符合法律法规和公司章程规定。</w:t>
      </w:r>
    </w:p>
    <w:p w:rsidR="009F3FD0" w:rsidRPr="009F3FD0" w:rsidRDefault="009F3FD0" w:rsidP="009F3FD0">
      <w:pPr>
        <w:spacing w:line="54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（六）</w:t>
      </w:r>
      <w:r w:rsidRPr="009F3FD0">
        <w:rPr>
          <w:rFonts w:asciiTheme="minorEastAsia" w:eastAsiaTheme="minorEastAsia" w:hAnsiTheme="minorEastAsia"/>
          <w:szCs w:val="21"/>
        </w:rPr>
        <w:t>监事会对公司最近一次募集资金</w:t>
      </w:r>
      <w:r w:rsidRPr="009F3FD0">
        <w:rPr>
          <w:rFonts w:asciiTheme="minorEastAsia" w:eastAsiaTheme="minorEastAsia" w:hAnsiTheme="minorEastAsia" w:hint="eastAsia"/>
          <w:szCs w:val="21"/>
        </w:rPr>
        <w:t>存放与实际使用情况</w:t>
      </w:r>
      <w:r w:rsidRPr="009F3FD0">
        <w:rPr>
          <w:rFonts w:asciiTheme="minorEastAsia" w:eastAsiaTheme="minorEastAsia" w:hAnsiTheme="minorEastAsia"/>
          <w:szCs w:val="21"/>
        </w:rPr>
        <w:t>的独立意见</w:t>
      </w:r>
    </w:p>
    <w:p w:rsidR="009F3FD0" w:rsidRPr="009F3FD0" w:rsidRDefault="009F3FD0" w:rsidP="009F3FD0">
      <w:pPr>
        <w:spacing w:beforeLines="50" w:before="156" w:line="580" w:lineRule="exact"/>
        <w:ind w:firstLine="629"/>
        <w:rPr>
          <w:rFonts w:asciiTheme="minorEastAsia" w:eastAsiaTheme="minorEastAsia" w:hAnsiTheme="minorEastAsia"/>
          <w:szCs w:val="21"/>
        </w:rPr>
      </w:pPr>
      <w:r w:rsidRPr="009F3FD0">
        <w:rPr>
          <w:rFonts w:asciiTheme="minorEastAsia" w:eastAsiaTheme="minorEastAsia" w:hAnsiTheme="minorEastAsia" w:hint="eastAsia"/>
          <w:szCs w:val="21"/>
        </w:rPr>
        <w:t>公司2014年度募集资金的存放与实际使用情况符合《上海证券交易所股票上市规则》、《上海证券交易所上市公司募集资金管理规定》以及公司募集资金管理办法等文件的规定，将募集资金存入监管账户专户存储，并按募集资金说明书的承诺项目及后续公告的使用计划所承诺的项目进行使用；公司募集资金投向变更按照相关规定履行了相应的程序；公司及时、真实、准确、完整地披露了相关信息，不存在募集资金管理违规的情形。</w:t>
      </w:r>
    </w:p>
    <w:p w:rsidR="009F3FD0" w:rsidRPr="009F3FD0" w:rsidRDefault="009F3FD0" w:rsidP="009F3FD0">
      <w:pPr>
        <w:spacing w:line="54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（七）</w:t>
      </w:r>
      <w:r w:rsidRPr="009F3FD0">
        <w:rPr>
          <w:rFonts w:asciiTheme="minorEastAsia" w:eastAsiaTheme="minorEastAsia" w:hAnsiTheme="minorEastAsia"/>
          <w:szCs w:val="21"/>
        </w:rPr>
        <w:t>监事会对公司利润实现与预测存在较大差异的独立意见</w:t>
      </w:r>
    </w:p>
    <w:p w:rsidR="009F3FD0" w:rsidRPr="009F3FD0" w:rsidRDefault="009F3FD0" w:rsidP="009F3FD0">
      <w:pPr>
        <w:spacing w:line="54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lastRenderedPageBreak/>
        <w:t>2012年度，公司实施非公开发行股份购买资产并募集配套资金暨关联交易重大资产重组项目，公司与交易对方签订了《盈利预测补偿协议》和《盈利预测补偿协议之补充协议》。2014年仍为盈利预测的承诺期，立信会计师事务所出具</w:t>
      </w:r>
      <w:proofErr w:type="gramStart"/>
      <w:r w:rsidRPr="009F3FD0">
        <w:rPr>
          <w:rFonts w:asciiTheme="minorEastAsia" w:eastAsiaTheme="minorEastAsia" w:hAnsiTheme="minorEastAsia" w:hint="eastAsia"/>
          <w:szCs w:val="21"/>
        </w:rPr>
        <w:t>了联芯科技</w:t>
      </w:r>
      <w:proofErr w:type="gramEnd"/>
      <w:r w:rsidRPr="009F3FD0">
        <w:rPr>
          <w:rFonts w:asciiTheme="minorEastAsia" w:eastAsiaTheme="minorEastAsia" w:hAnsiTheme="minorEastAsia" w:hint="eastAsia"/>
          <w:szCs w:val="21"/>
        </w:rPr>
        <w:t>、上海优思、优</w:t>
      </w:r>
      <w:proofErr w:type="gramStart"/>
      <w:r w:rsidRPr="009F3FD0">
        <w:rPr>
          <w:rFonts w:asciiTheme="minorEastAsia" w:eastAsiaTheme="minorEastAsia" w:hAnsiTheme="minorEastAsia" w:hint="eastAsia"/>
          <w:szCs w:val="21"/>
        </w:rPr>
        <w:t>思电子</w:t>
      </w:r>
      <w:proofErr w:type="gramEnd"/>
      <w:r w:rsidRPr="009F3FD0">
        <w:rPr>
          <w:rFonts w:asciiTheme="minorEastAsia" w:eastAsiaTheme="minorEastAsia" w:hAnsiTheme="minorEastAsia" w:hint="eastAsia"/>
          <w:szCs w:val="21"/>
        </w:rPr>
        <w:t>三家公司的年度盈利预测和利润实现情况的审计报告，报告期</w:t>
      </w:r>
      <w:proofErr w:type="gramStart"/>
      <w:r w:rsidRPr="009F3FD0">
        <w:rPr>
          <w:rFonts w:asciiTheme="minorEastAsia" w:eastAsiaTheme="minorEastAsia" w:hAnsiTheme="minorEastAsia" w:hint="eastAsia"/>
          <w:szCs w:val="21"/>
        </w:rPr>
        <w:t>内以上</w:t>
      </w:r>
      <w:proofErr w:type="gramEnd"/>
      <w:r w:rsidRPr="009F3FD0">
        <w:rPr>
          <w:rFonts w:asciiTheme="minorEastAsia" w:eastAsiaTheme="minorEastAsia" w:hAnsiTheme="minorEastAsia" w:hint="eastAsia"/>
          <w:szCs w:val="21"/>
        </w:rPr>
        <w:t>三家公司年度盈利预测均已实现。</w:t>
      </w:r>
    </w:p>
    <w:p w:rsidR="009F3FD0" w:rsidRPr="009F3FD0" w:rsidRDefault="009F3FD0" w:rsidP="009F3FD0">
      <w:pPr>
        <w:spacing w:line="54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2014年度，公司实施发行股份及支付现金购买资产并募集配套资金重大资产重组项目，公司与交易对方签订了《盈利预测补偿协议》和《盈利预测补偿协议之补充协议》。2014年为盈利预测的承诺期，立信会计师事务所出具了要玩公司的年度盈利预测和利润实现情况的审计报告，报告期内要玩公司年度盈利预测均已实现。</w:t>
      </w:r>
    </w:p>
    <w:p w:rsidR="009F3FD0" w:rsidRPr="009F3FD0" w:rsidRDefault="009F3FD0" w:rsidP="009F3FD0">
      <w:pPr>
        <w:spacing w:beforeLines="50" w:before="156" w:line="520" w:lineRule="exact"/>
        <w:ind w:firstLineChars="200" w:firstLine="420"/>
        <w:outlineLvl w:val="1"/>
        <w:rPr>
          <w:rFonts w:asciiTheme="minorEastAsia" w:eastAsiaTheme="minorEastAsia" w:hAnsiTheme="minorEastAsia"/>
          <w:szCs w:val="21"/>
        </w:rPr>
      </w:pPr>
      <w:r w:rsidRPr="009F3FD0">
        <w:rPr>
          <w:rFonts w:asciiTheme="minorEastAsia" w:eastAsiaTheme="minorEastAsia" w:hAnsiTheme="minorEastAsia" w:hint="eastAsia"/>
          <w:szCs w:val="21"/>
        </w:rPr>
        <w:t>（八）监事会对内部控制自我评价报告的审阅情况</w:t>
      </w:r>
    </w:p>
    <w:p w:rsidR="009F3FD0" w:rsidRPr="009F3FD0" w:rsidRDefault="009F3FD0" w:rsidP="009F3FD0">
      <w:pPr>
        <w:spacing w:beforeLines="50" w:before="156" w:line="520" w:lineRule="exact"/>
        <w:ind w:firstLineChars="200" w:firstLine="420"/>
        <w:outlineLvl w:val="1"/>
        <w:rPr>
          <w:rFonts w:asciiTheme="minorEastAsia" w:eastAsiaTheme="minorEastAsia" w:hAnsiTheme="minorEastAsia" w:cs="宋体"/>
          <w:szCs w:val="21"/>
        </w:rPr>
      </w:pPr>
      <w:r w:rsidRPr="009F3FD0">
        <w:rPr>
          <w:rFonts w:asciiTheme="minorEastAsia" w:eastAsiaTheme="minorEastAsia" w:hAnsiTheme="minorEastAsia" w:hint="eastAsia"/>
          <w:szCs w:val="21"/>
        </w:rPr>
        <w:t>公司监事会成员认真审阅了《公司2014年度内部控制自我评估报告》，经讨论认为：该报告所反映内容符合公司实际情况。公司在2014年度继续完善内控制度建设，注重业务流程规范管理，加强管理审计和监察，着力落实内控制度实施效果。公司内控制度健全、执行有效，并随着公司经营管理的需要及时进行调整补充。未发现公司内控制度设计或执行方面存在重大缺陷及风险。</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(九)其他</w:t>
      </w:r>
    </w:p>
    <w:p w:rsidR="009F3FD0" w:rsidRPr="009F3FD0" w:rsidRDefault="009F3FD0" w:rsidP="009F3FD0">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9F3FD0">
        <w:rPr>
          <w:rFonts w:asciiTheme="minorEastAsia" w:eastAsiaTheme="minorEastAsia" w:hAnsiTheme="minorEastAsia" w:hint="eastAsia"/>
          <w:szCs w:val="21"/>
        </w:rPr>
        <w:t>会计师事务所出具了标准无保留意见的审计报告。</w:t>
      </w:r>
    </w:p>
    <w:p w:rsidR="00A10F67" w:rsidRPr="009F3FD0" w:rsidRDefault="00A10F67" w:rsidP="00A10F67">
      <w:pPr>
        <w:spacing w:line="360" w:lineRule="auto"/>
        <w:ind w:firstLineChars="200" w:firstLine="420"/>
        <w:rPr>
          <w:rFonts w:asciiTheme="minorEastAsia" w:eastAsiaTheme="minorEastAsia" w:hAnsiTheme="minorEastAsia"/>
          <w:szCs w:val="21"/>
        </w:rPr>
      </w:pPr>
    </w:p>
    <w:p w:rsidR="00A10F67" w:rsidRPr="009F3FD0" w:rsidRDefault="00A10F67" w:rsidP="009F3FD0">
      <w:pPr>
        <w:spacing w:line="360" w:lineRule="auto"/>
        <w:ind w:firstLineChars="200" w:firstLine="420"/>
        <w:rPr>
          <w:rFonts w:ascii="宋体"/>
          <w:bCs/>
          <w:szCs w:val="21"/>
        </w:rPr>
      </w:pPr>
      <w:r w:rsidRPr="005C7332">
        <w:rPr>
          <w:rFonts w:ascii="宋体" w:hAnsi="宋体" w:hint="eastAsia"/>
          <w:bCs/>
          <w:szCs w:val="21"/>
        </w:rPr>
        <w:t>以上议案提请股东大会予以审议。</w:t>
      </w:r>
    </w:p>
    <w:p w:rsidR="00A10F67" w:rsidRDefault="00A10F67" w:rsidP="00A10F67">
      <w:pPr>
        <w:spacing w:line="360" w:lineRule="auto"/>
        <w:ind w:firstLine="570"/>
        <w:jc w:val="right"/>
        <w:rPr>
          <w:rFonts w:ascii="宋体"/>
          <w:sz w:val="24"/>
        </w:rPr>
      </w:pPr>
    </w:p>
    <w:p w:rsidR="00A10F67" w:rsidRDefault="00A10F67" w:rsidP="00A10F67">
      <w:pPr>
        <w:spacing w:line="360" w:lineRule="auto"/>
        <w:ind w:firstLine="570"/>
        <w:jc w:val="right"/>
        <w:rPr>
          <w:rFonts w:ascii="宋体"/>
          <w:sz w:val="24"/>
        </w:rPr>
      </w:pPr>
    </w:p>
    <w:p w:rsidR="00A10F67" w:rsidRPr="005C7332" w:rsidRDefault="00A10F67" w:rsidP="00A10F67">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9B378C" w:rsidRPr="009F3FD0" w:rsidRDefault="00A10F67" w:rsidP="00305149">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9F3FD0">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9B378C" w:rsidRDefault="009B378C" w:rsidP="009B378C">
      <w:pPr>
        <w:pStyle w:val="af9"/>
      </w:pPr>
      <w:r w:rsidRPr="007F30AA">
        <w:rPr>
          <w:rFonts w:hint="eastAsia"/>
        </w:rPr>
        <w:lastRenderedPageBreak/>
        <w:t>公司</w:t>
      </w:r>
      <w:r w:rsidRPr="007F30AA">
        <w:t>201</w:t>
      </w:r>
      <w:r w:rsidR="009F3FD0">
        <w:rPr>
          <w:rFonts w:hint="eastAsia"/>
        </w:rPr>
        <w:t>4</w:t>
      </w:r>
      <w:r w:rsidRPr="007F30AA">
        <w:rPr>
          <w:rFonts w:hint="eastAsia"/>
        </w:rPr>
        <w:t>年度财务决算报告</w:t>
      </w:r>
    </w:p>
    <w:p w:rsidR="009B378C" w:rsidRPr="007F30AA" w:rsidRDefault="009B378C" w:rsidP="009B378C">
      <w:pPr>
        <w:spacing w:line="360" w:lineRule="auto"/>
        <w:jc w:val="center"/>
        <w:rPr>
          <w:rFonts w:ascii="黑体" w:eastAsia="黑体"/>
          <w:bCs/>
          <w:sz w:val="36"/>
          <w:szCs w:val="36"/>
        </w:rPr>
      </w:pPr>
    </w:p>
    <w:p w:rsidR="009B378C" w:rsidRPr="005C7332" w:rsidRDefault="009B378C" w:rsidP="009B378C">
      <w:pPr>
        <w:autoSpaceDE w:val="0"/>
        <w:autoSpaceDN w:val="0"/>
        <w:adjustRightInd w:val="0"/>
        <w:spacing w:line="360" w:lineRule="auto"/>
        <w:jc w:val="left"/>
        <w:rPr>
          <w:rFonts w:ascii="宋体" w:cs="宋体-WinCharSetFFFF-H"/>
          <w:kern w:val="0"/>
          <w:szCs w:val="21"/>
        </w:rPr>
      </w:pPr>
      <w:r w:rsidRPr="005C7332">
        <w:rPr>
          <w:rFonts w:ascii="宋体" w:hAnsi="宋体" w:cs="宋体-WinCharSetFFFF-H" w:hint="eastAsia"/>
          <w:kern w:val="0"/>
          <w:szCs w:val="21"/>
        </w:rPr>
        <w:t>各位股东：</w:t>
      </w:r>
    </w:p>
    <w:p w:rsidR="009B378C" w:rsidRPr="00DF6D75" w:rsidRDefault="00DF6D75" w:rsidP="00DF6D75">
      <w:pPr>
        <w:spacing w:line="360" w:lineRule="auto"/>
        <w:ind w:firstLineChars="200" w:firstLine="420"/>
        <w:rPr>
          <w:rFonts w:ascii="宋体" w:hAnsi="宋体" w:cs="宋体-WinCharSetFFFF-H"/>
          <w:kern w:val="0"/>
          <w:szCs w:val="21"/>
        </w:rPr>
      </w:pPr>
      <w:r w:rsidRPr="00DF6D75">
        <w:rPr>
          <w:rFonts w:ascii="宋体" w:hAnsi="宋体" w:cs="宋体-WinCharSetFFFF-H" w:hint="eastAsia"/>
          <w:kern w:val="0"/>
          <w:szCs w:val="21"/>
        </w:rPr>
        <w:t>公司201</w:t>
      </w:r>
      <w:r w:rsidR="009F3FD0">
        <w:rPr>
          <w:rFonts w:ascii="宋体" w:hAnsi="宋体" w:cs="宋体-WinCharSetFFFF-H" w:hint="eastAsia"/>
          <w:kern w:val="0"/>
          <w:szCs w:val="21"/>
        </w:rPr>
        <w:t>4</w:t>
      </w:r>
      <w:r w:rsidRPr="00DF6D75">
        <w:rPr>
          <w:rFonts w:ascii="宋体" w:hAnsi="宋体" w:cs="宋体-WinCharSetFFFF-H" w:hint="eastAsia"/>
          <w:kern w:val="0"/>
          <w:szCs w:val="21"/>
        </w:rPr>
        <w:t>年度会计决算已经完成，经立信会计师事务所（特殊普通合伙）审计，出具了信会师报字</w:t>
      </w:r>
      <w:r w:rsidR="008A1C8E" w:rsidRPr="008A1C8E">
        <w:rPr>
          <w:rFonts w:ascii="宋体" w:hAnsi="宋体" w:cs="宋体-WinCharSetFFFF-H" w:hint="eastAsia"/>
          <w:kern w:val="0"/>
          <w:szCs w:val="21"/>
        </w:rPr>
        <w:t>[2015]第</w:t>
      </w:r>
      <w:r w:rsidR="008A1C8E" w:rsidRPr="008A1C8E">
        <w:rPr>
          <w:rFonts w:ascii="宋体" w:hAnsi="宋体" w:cs="宋体-WinCharSetFFFF-H"/>
          <w:kern w:val="0"/>
          <w:szCs w:val="21"/>
        </w:rPr>
        <w:t>710940</w:t>
      </w:r>
      <w:r w:rsidRPr="00DF6D75">
        <w:rPr>
          <w:rFonts w:ascii="宋体" w:hAnsi="宋体" w:cs="宋体-WinCharSetFFFF-H" w:hint="eastAsia"/>
          <w:kern w:val="0"/>
          <w:szCs w:val="21"/>
        </w:rPr>
        <w:t>审计报告。</w:t>
      </w:r>
    </w:p>
    <w:p w:rsidR="009B378C" w:rsidRPr="005C7332" w:rsidRDefault="009B378C" w:rsidP="009B378C">
      <w:pPr>
        <w:spacing w:line="360" w:lineRule="auto"/>
        <w:ind w:firstLineChars="200" w:firstLine="420"/>
        <w:rPr>
          <w:rFonts w:ascii="宋体" w:cs="宋体-WinCharSetFFFF-H"/>
          <w:kern w:val="0"/>
          <w:szCs w:val="21"/>
        </w:rPr>
      </w:pPr>
    </w:p>
    <w:p w:rsidR="009B378C" w:rsidRDefault="009B378C" w:rsidP="009B378C">
      <w:pPr>
        <w:autoSpaceDE w:val="0"/>
        <w:autoSpaceDN w:val="0"/>
        <w:adjustRightInd w:val="0"/>
        <w:spacing w:line="480" w:lineRule="auto"/>
        <w:ind w:firstLineChars="150" w:firstLine="315"/>
        <w:rPr>
          <w:rFonts w:ascii="宋体" w:cs="宋体-WinCharSetFFFF-H"/>
          <w:kern w:val="0"/>
          <w:szCs w:val="21"/>
        </w:rPr>
      </w:pPr>
      <w:r w:rsidRPr="005C7332">
        <w:rPr>
          <w:rFonts w:ascii="宋体" w:hAnsi="宋体" w:cs="宋体-WinCharSetFFFF-H" w:hint="eastAsia"/>
          <w:kern w:val="0"/>
          <w:szCs w:val="21"/>
        </w:rPr>
        <w:t>现将公司</w:t>
      </w:r>
      <w:r w:rsidRPr="005C7332">
        <w:rPr>
          <w:rFonts w:ascii="宋体" w:hAnsi="宋体" w:cs="宋体-WinCharSetFFFF-H"/>
          <w:kern w:val="0"/>
          <w:szCs w:val="21"/>
        </w:rPr>
        <w:t>201</w:t>
      </w:r>
      <w:r w:rsidR="009F3FD0">
        <w:rPr>
          <w:rFonts w:ascii="宋体" w:hAnsi="宋体" w:cs="宋体-WinCharSetFFFF-H" w:hint="eastAsia"/>
          <w:kern w:val="0"/>
          <w:szCs w:val="21"/>
        </w:rPr>
        <w:t>4</w:t>
      </w:r>
      <w:r w:rsidRPr="005C7332">
        <w:rPr>
          <w:rFonts w:ascii="宋体" w:hAnsi="宋体" w:cs="宋体-WinCharSetFFFF-H" w:hint="eastAsia"/>
          <w:kern w:val="0"/>
          <w:szCs w:val="21"/>
        </w:rPr>
        <w:t>年度审计报告提请股东大会予以审议。</w:t>
      </w:r>
    </w:p>
    <w:p w:rsidR="009B378C" w:rsidRDefault="009B378C" w:rsidP="009B378C">
      <w:pPr>
        <w:spacing w:line="360" w:lineRule="auto"/>
        <w:rPr>
          <w:rFonts w:ascii="宋体"/>
          <w:sz w:val="24"/>
        </w:rPr>
      </w:pPr>
    </w:p>
    <w:p w:rsidR="009B378C" w:rsidRDefault="009B378C" w:rsidP="009B378C">
      <w:pPr>
        <w:spacing w:line="360" w:lineRule="auto"/>
        <w:ind w:firstLine="570"/>
        <w:jc w:val="right"/>
        <w:rPr>
          <w:rFonts w:ascii="宋体"/>
          <w:sz w:val="24"/>
        </w:rPr>
      </w:pPr>
    </w:p>
    <w:p w:rsidR="009B378C" w:rsidRDefault="009B378C" w:rsidP="009B378C">
      <w:pPr>
        <w:spacing w:line="360" w:lineRule="auto"/>
        <w:ind w:firstLine="570"/>
        <w:jc w:val="right"/>
        <w:rPr>
          <w:rFonts w:ascii="宋体"/>
          <w:sz w:val="24"/>
        </w:rPr>
      </w:pPr>
    </w:p>
    <w:p w:rsidR="009B378C" w:rsidRPr="005C7332" w:rsidRDefault="009B378C" w:rsidP="009B378C">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9B378C" w:rsidRPr="005C7332" w:rsidRDefault="009B378C" w:rsidP="009B378C">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8A1C8E">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9B378C" w:rsidRPr="005C7332" w:rsidRDefault="009B378C" w:rsidP="009B378C">
      <w:pPr>
        <w:autoSpaceDE w:val="0"/>
        <w:autoSpaceDN w:val="0"/>
        <w:adjustRightInd w:val="0"/>
        <w:spacing w:line="480" w:lineRule="auto"/>
        <w:ind w:firstLineChars="150" w:firstLine="315"/>
        <w:rPr>
          <w:rFonts w:ascii="宋体" w:cs="宋体-WinCharSetFFFF-H"/>
          <w:kern w:val="0"/>
          <w:szCs w:val="21"/>
        </w:rPr>
      </w:pPr>
    </w:p>
    <w:p w:rsidR="00305149" w:rsidRPr="005C7332" w:rsidRDefault="00305149" w:rsidP="009B378C">
      <w:pPr>
        <w:autoSpaceDE w:val="0"/>
        <w:autoSpaceDN w:val="0"/>
        <w:adjustRightInd w:val="0"/>
        <w:spacing w:line="360" w:lineRule="auto"/>
        <w:ind w:firstLineChars="200" w:firstLine="420"/>
        <w:jc w:val="left"/>
        <w:rPr>
          <w:rFonts w:ascii="宋体" w:cs="宋体-WinCharSetFFFF-H"/>
          <w:kern w:val="0"/>
          <w:szCs w:val="21"/>
        </w:rPr>
      </w:pPr>
    </w:p>
    <w:p w:rsidR="008A1C8E" w:rsidRDefault="009B378C" w:rsidP="008A1C8E">
      <w:pPr>
        <w:pStyle w:val="a3"/>
        <w:spacing w:line="360" w:lineRule="auto"/>
        <w:ind w:leftChars="0" w:left="0"/>
        <w:jc w:val="both"/>
        <w:rPr>
          <w:szCs w:val="21"/>
        </w:rPr>
      </w:pPr>
      <w:r w:rsidRPr="00861CE9">
        <w:rPr>
          <w:rFonts w:hint="eastAsia"/>
          <w:szCs w:val="21"/>
        </w:rPr>
        <w:t>附审计报告正文：</w:t>
      </w:r>
    </w:p>
    <w:p w:rsidR="008A1C8E" w:rsidRDefault="008A1C8E" w:rsidP="008A1C8E">
      <w:pPr>
        <w:pStyle w:val="a3"/>
        <w:spacing w:line="360" w:lineRule="auto"/>
        <w:ind w:leftChars="0" w:left="0" w:firstLineChars="1300" w:firstLine="2741"/>
        <w:jc w:val="both"/>
        <w:rPr>
          <w:rFonts w:asciiTheme="minorEastAsia" w:eastAsiaTheme="minorEastAsia" w:hAnsiTheme="minorEastAsia"/>
          <w:b/>
          <w:szCs w:val="21"/>
        </w:rPr>
      </w:pPr>
      <w:r w:rsidRPr="008A1C8E">
        <w:rPr>
          <w:rFonts w:asciiTheme="minorEastAsia" w:eastAsiaTheme="minorEastAsia" w:hAnsiTheme="minorEastAsia"/>
          <w:b/>
          <w:szCs w:val="21"/>
        </w:rPr>
        <w:t>审 计 报 告</w:t>
      </w:r>
    </w:p>
    <w:p w:rsidR="008A1C8E" w:rsidRDefault="008A1C8E" w:rsidP="008A1C8E">
      <w:pPr>
        <w:pStyle w:val="a3"/>
        <w:spacing w:line="360" w:lineRule="auto"/>
        <w:ind w:leftChars="0" w:left="0" w:firstLineChars="1300" w:firstLine="2741"/>
        <w:jc w:val="both"/>
        <w:rPr>
          <w:rFonts w:asciiTheme="minorEastAsia" w:eastAsiaTheme="minorEastAsia" w:hAnsiTheme="minorEastAsia"/>
          <w:b/>
          <w:szCs w:val="21"/>
        </w:rPr>
      </w:pPr>
    </w:p>
    <w:p w:rsidR="008A1C8E" w:rsidRDefault="008A1C8E" w:rsidP="008A1C8E">
      <w:pPr>
        <w:pStyle w:val="a3"/>
        <w:spacing w:line="360" w:lineRule="auto"/>
        <w:ind w:leftChars="0" w:left="0" w:firstLineChars="2600" w:firstLine="5460"/>
        <w:jc w:val="both"/>
        <w:rPr>
          <w:rFonts w:asciiTheme="minorEastAsia" w:eastAsiaTheme="minorEastAsia" w:hAnsiTheme="minorEastAsia"/>
          <w:szCs w:val="21"/>
        </w:rPr>
      </w:pPr>
      <w:r w:rsidRPr="008A1C8E">
        <w:rPr>
          <w:rFonts w:asciiTheme="minorEastAsia" w:eastAsiaTheme="minorEastAsia" w:hAnsiTheme="minorEastAsia"/>
          <w:szCs w:val="21"/>
        </w:rPr>
        <w:t>信会师报字[2015]第710940号</w:t>
      </w:r>
    </w:p>
    <w:p w:rsidR="008A1C8E" w:rsidRPr="008A1C8E" w:rsidRDefault="008A1C8E" w:rsidP="008A1C8E">
      <w:pPr>
        <w:pStyle w:val="a3"/>
        <w:spacing w:line="360" w:lineRule="auto"/>
        <w:ind w:leftChars="0" w:left="0" w:firstLineChars="2600" w:firstLine="5460"/>
        <w:jc w:val="both"/>
        <w:rPr>
          <w:szCs w:val="21"/>
        </w:rPr>
      </w:pPr>
    </w:p>
    <w:p w:rsidR="008A1C8E" w:rsidRDefault="008A1C8E" w:rsidP="008A1C8E">
      <w:pPr>
        <w:pStyle w:val="aa"/>
        <w:snapToGrid w:val="0"/>
        <w:spacing w:line="400" w:lineRule="atLeast"/>
        <w:rPr>
          <w:rFonts w:asciiTheme="minorEastAsia" w:eastAsiaTheme="minorEastAsia" w:hAnsiTheme="minorEastAsia"/>
          <w:b/>
        </w:rPr>
      </w:pPr>
      <w:r w:rsidRPr="008A1C8E">
        <w:rPr>
          <w:rFonts w:asciiTheme="minorEastAsia" w:eastAsiaTheme="minorEastAsia" w:hAnsiTheme="minorEastAsia"/>
          <w:b/>
        </w:rPr>
        <w:t xml:space="preserve">大唐电信科技股份有限公司全体股东： </w:t>
      </w:r>
    </w:p>
    <w:p w:rsidR="008A1C8E" w:rsidRPr="008A1C8E" w:rsidRDefault="008A1C8E" w:rsidP="008A1C8E">
      <w:pPr>
        <w:pStyle w:val="aa"/>
        <w:snapToGrid w:val="0"/>
        <w:spacing w:line="400" w:lineRule="atLeast"/>
        <w:rPr>
          <w:rFonts w:asciiTheme="minorEastAsia" w:eastAsiaTheme="minorEastAsia" w:hAnsiTheme="minorEastAsia"/>
          <w:b/>
        </w:rPr>
      </w:pP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t>我们审计了后附的大唐电信科技股份有限公司（以下简称“贵公司”）财务报表，包括2014年12月31日的合并及公司资产负债表，2014年度的合并及公司利润表、合并及公司现金流量表、合并及公司所有者权益变动表以及财务报表附注。</w:t>
      </w:r>
    </w:p>
    <w:p w:rsidR="008A1C8E" w:rsidRPr="008A1C8E" w:rsidRDefault="008A1C8E" w:rsidP="008A1C8E">
      <w:pPr>
        <w:adjustRightInd w:val="0"/>
        <w:snapToGrid w:val="0"/>
        <w:spacing w:line="400" w:lineRule="atLeast"/>
        <w:ind w:firstLineChars="200" w:firstLine="422"/>
        <w:rPr>
          <w:rFonts w:asciiTheme="minorEastAsia" w:eastAsiaTheme="minorEastAsia" w:hAnsiTheme="minorEastAsia"/>
          <w:b/>
          <w:bCs/>
          <w:szCs w:val="21"/>
        </w:rPr>
      </w:pPr>
    </w:p>
    <w:p w:rsidR="008A1C8E" w:rsidRPr="008A1C8E" w:rsidRDefault="008A1C8E" w:rsidP="008A1C8E">
      <w:pPr>
        <w:pStyle w:val="af6"/>
        <w:ind w:left="0" w:firstLineChars="200" w:firstLine="422"/>
        <w:rPr>
          <w:rFonts w:asciiTheme="minorEastAsia" w:eastAsiaTheme="minorEastAsia" w:hAnsiTheme="minorEastAsia"/>
          <w:szCs w:val="21"/>
        </w:rPr>
      </w:pPr>
      <w:r w:rsidRPr="008A1C8E">
        <w:rPr>
          <w:rFonts w:asciiTheme="minorEastAsia" w:eastAsiaTheme="minorEastAsia" w:hAnsiTheme="minorEastAsia"/>
          <w:szCs w:val="21"/>
        </w:rPr>
        <w:t>一、管理层对财务报表的责任</w:t>
      </w: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lastRenderedPageBreak/>
        <w:t>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rsidR="008A1C8E" w:rsidRPr="008A1C8E" w:rsidRDefault="008A1C8E" w:rsidP="008A1C8E">
      <w:pPr>
        <w:adjustRightInd w:val="0"/>
        <w:snapToGrid w:val="0"/>
        <w:spacing w:line="400" w:lineRule="atLeast"/>
        <w:ind w:firstLineChars="200" w:firstLine="420"/>
        <w:rPr>
          <w:rFonts w:asciiTheme="minorEastAsia" w:eastAsiaTheme="minorEastAsia" w:hAnsiTheme="minorEastAsia"/>
          <w:b/>
          <w:bCs/>
          <w:szCs w:val="21"/>
        </w:rPr>
      </w:pPr>
      <w:r w:rsidRPr="008A1C8E">
        <w:rPr>
          <w:rFonts w:asciiTheme="minorEastAsia" w:eastAsiaTheme="minorEastAsia" w:hAnsiTheme="minorEastAsia"/>
          <w:szCs w:val="21"/>
        </w:rPr>
        <w:t xml:space="preserve"> </w:t>
      </w:r>
    </w:p>
    <w:p w:rsidR="008A1C8E" w:rsidRPr="008A1C8E" w:rsidRDefault="008A1C8E" w:rsidP="008A1C8E">
      <w:pPr>
        <w:pStyle w:val="af6"/>
        <w:ind w:left="0" w:firstLineChars="200" w:firstLine="422"/>
        <w:rPr>
          <w:rFonts w:asciiTheme="minorEastAsia" w:eastAsiaTheme="minorEastAsia" w:hAnsiTheme="minorEastAsia"/>
          <w:szCs w:val="21"/>
        </w:rPr>
      </w:pPr>
      <w:r w:rsidRPr="008A1C8E">
        <w:rPr>
          <w:rFonts w:asciiTheme="minorEastAsia" w:eastAsiaTheme="minorEastAsia" w:hAnsiTheme="minorEastAsia"/>
          <w:szCs w:val="21"/>
        </w:rPr>
        <w:t>二、注册会计师的责任</w:t>
      </w: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w:t>
      </w:r>
      <w:proofErr w:type="gramStart"/>
      <w:r w:rsidRPr="008A1C8E">
        <w:rPr>
          <w:rFonts w:asciiTheme="minorEastAsia" w:eastAsiaTheme="minorEastAsia" w:hAnsiTheme="minorEastAsia"/>
        </w:rPr>
        <w:t>作出</w:t>
      </w:r>
      <w:proofErr w:type="gramEnd"/>
      <w:r w:rsidRPr="008A1C8E">
        <w:rPr>
          <w:rFonts w:asciiTheme="minorEastAsia" w:eastAsiaTheme="minorEastAsia" w:hAnsiTheme="minorEastAsia"/>
        </w:rPr>
        <w:t>会计估计的合理性，以及评价财务报表的总</w:t>
      </w:r>
      <w:proofErr w:type="gramStart"/>
      <w:r w:rsidRPr="008A1C8E">
        <w:rPr>
          <w:rFonts w:asciiTheme="minorEastAsia" w:eastAsiaTheme="minorEastAsia" w:hAnsiTheme="minorEastAsia"/>
        </w:rPr>
        <w:t>体列</w:t>
      </w:r>
      <w:proofErr w:type="gramEnd"/>
      <w:r w:rsidRPr="008A1C8E">
        <w:rPr>
          <w:rFonts w:asciiTheme="minorEastAsia" w:eastAsiaTheme="minorEastAsia" w:hAnsiTheme="minorEastAsia"/>
        </w:rPr>
        <w:t>报。</w:t>
      </w: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t xml:space="preserve">我们相信，我们获取的审计证据是充分、适当的，为发表审计意见提供了基础。 </w:t>
      </w:r>
    </w:p>
    <w:p w:rsidR="008A1C8E" w:rsidRPr="008A1C8E" w:rsidRDefault="008A1C8E" w:rsidP="008A1C8E">
      <w:pPr>
        <w:adjustRightInd w:val="0"/>
        <w:snapToGrid w:val="0"/>
        <w:spacing w:line="400" w:lineRule="atLeast"/>
        <w:ind w:firstLineChars="200" w:firstLine="420"/>
        <w:rPr>
          <w:rFonts w:asciiTheme="minorEastAsia" w:eastAsiaTheme="minorEastAsia" w:hAnsiTheme="minorEastAsia"/>
          <w:szCs w:val="21"/>
        </w:rPr>
      </w:pPr>
    </w:p>
    <w:p w:rsidR="008A1C8E" w:rsidRPr="008A1C8E" w:rsidRDefault="008A1C8E" w:rsidP="008A1C8E">
      <w:pPr>
        <w:adjustRightInd w:val="0"/>
        <w:snapToGrid w:val="0"/>
        <w:spacing w:line="400" w:lineRule="atLeast"/>
        <w:ind w:firstLineChars="200" w:firstLine="420"/>
        <w:rPr>
          <w:rFonts w:asciiTheme="minorEastAsia" w:eastAsiaTheme="minorEastAsia" w:hAnsiTheme="minorEastAsia"/>
          <w:szCs w:val="21"/>
        </w:rPr>
      </w:pPr>
    </w:p>
    <w:p w:rsidR="008A1C8E" w:rsidRPr="008A1C8E" w:rsidRDefault="008A1C8E" w:rsidP="008A1C8E">
      <w:pPr>
        <w:pStyle w:val="af6"/>
        <w:ind w:left="0" w:firstLineChars="200" w:firstLine="422"/>
        <w:rPr>
          <w:rFonts w:asciiTheme="minorEastAsia" w:eastAsiaTheme="minorEastAsia" w:hAnsiTheme="minorEastAsia"/>
          <w:szCs w:val="21"/>
        </w:rPr>
      </w:pPr>
      <w:r w:rsidRPr="008A1C8E">
        <w:rPr>
          <w:rFonts w:asciiTheme="minorEastAsia" w:eastAsiaTheme="minorEastAsia" w:hAnsiTheme="minorEastAsia"/>
          <w:szCs w:val="21"/>
        </w:rPr>
        <w:t>三、审计意见</w:t>
      </w:r>
    </w:p>
    <w:p w:rsidR="008A1C8E" w:rsidRPr="008A1C8E" w:rsidRDefault="008A1C8E" w:rsidP="008A1C8E">
      <w:pPr>
        <w:pStyle w:val="af"/>
        <w:spacing w:before="156"/>
        <w:ind w:leftChars="0" w:left="0" w:firstLineChars="200" w:firstLine="420"/>
        <w:rPr>
          <w:rFonts w:asciiTheme="minorEastAsia" w:eastAsiaTheme="minorEastAsia" w:hAnsiTheme="minorEastAsia"/>
        </w:rPr>
      </w:pPr>
      <w:r w:rsidRPr="008A1C8E">
        <w:rPr>
          <w:rFonts w:asciiTheme="minorEastAsia" w:eastAsiaTheme="minorEastAsia" w:hAnsiTheme="minorEastAsia"/>
        </w:rPr>
        <w:t>我们认为，贵公司财务报表在所有重大方面按照企业会计准则的规定编制，公允反映了贵公司</w:t>
      </w:r>
      <w:r w:rsidRPr="008A1C8E">
        <w:rPr>
          <w:rFonts w:asciiTheme="minorEastAsia" w:eastAsiaTheme="minorEastAsia" w:hAnsiTheme="minorEastAsia"/>
        </w:rPr>
        <w:fldChar w:fldCharType="begin" w:fldLock="1"/>
      </w:r>
      <w:r w:rsidRPr="008A1C8E">
        <w:rPr>
          <w:rFonts w:asciiTheme="minorEastAsia" w:eastAsiaTheme="minorEastAsia" w:hAnsiTheme="minorEastAsia"/>
        </w:rPr>
        <w:instrText xml:space="preserve"> DOCVARIABLE "取项目信息_项目资产负债表日_" \* MERGEFORMAT </w:instrText>
      </w:r>
      <w:r w:rsidRPr="008A1C8E">
        <w:rPr>
          <w:rFonts w:asciiTheme="minorEastAsia" w:eastAsiaTheme="minorEastAsia" w:hAnsiTheme="minorEastAsia"/>
        </w:rPr>
        <w:fldChar w:fldCharType="separate"/>
      </w:r>
      <w:r w:rsidRPr="008A1C8E">
        <w:rPr>
          <w:rFonts w:asciiTheme="minorEastAsia" w:eastAsiaTheme="minorEastAsia" w:hAnsiTheme="minorEastAsia"/>
        </w:rPr>
        <w:t>2014年12月31日</w:t>
      </w:r>
      <w:r w:rsidRPr="008A1C8E">
        <w:rPr>
          <w:rFonts w:asciiTheme="minorEastAsia" w:eastAsiaTheme="minorEastAsia" w:hAnsiTheme="minorEastAsia"/>
        </w:rPr>
        <w:fldChar w:fldCharType="end"/>
      </w:r>
      <w:r w:rsidRPr="008A1C8E">
        <w:rPr>
          <w:rFonts w:asciiTheme="minorEastAsia" w:eastAsiaTheme="minorEastAsia" w:hAnsiTheme="minorEastAsia"/>
        </w:rPr>
        <w:t>的合并及公司财务状况以及2014年度的合并及公司经营成果和现金流量。</w:t>
      </w:r>
    </w:p>
    <w:p w:rsidR="008A1C8E" w:rsidRPr="008A1C8E" w:rsidRDefault="008A1C8E" w:rsidP="008A1C8E">
      <w:pPr>
        <w:adjustRightInd w:val="0"/>
        <w:snapToGrid w:val="0"/>
        <w:spacing w:line="400" w:lineRule="atLeast"/>
        <w:ind w:firstLineChars="200" w:firstLine="420"/>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adjustRightInd w:val="0"/>
        <w:snapToGrid w:val="0"/>
        <w:spacing w:line="400" w:lineRule="atLeast"/>
        <w:rPr>
          <w:rFonts w:asciiTheme="minorEastAsia" w:eastAsiaTheme="minorEastAsia" w:hAnsiTheme="minorEastAsia"/>
          <w:szCs w:val="21"/>
        </w:rPr>
      </w:pP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r w:rsidRPr="008A1C8E">
        <w:rPr>
          <w:rFonts w:asciiTheme="minorEastAsia" w:eastAsiaTheme="minorEastAsia" w:hAnsiTheme="minorEastAsia"/>
          <w:b/>
          <w:szCs w:val="21"/>
        </w:rPr>
        <w:t>立信会计师事务所（特殊普通合伙）</w:t>
      </w:r>
      <w:r w:rsidRPr="008A1C8E">
        <w:rPr>
          <w:rFonts w:asciiTheme="minorEastAsia" w:eastAsiaTheme="minorEastAsia" w:hAnsiTheme="minorEastAsia"/>
          <w:b/>
          <w:szCs w:val="21"/>
        </w:rPr>
        <w:tab/>
        <w:t>中国注册会计师：</w:t>
      </w: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r w:rsidRPr="008A1C8E">
        <w:rPr>
          <w:rFonts w:asciiTheme="minorEastAsia" w:eastAsiaTheme="minorEastAsia" w:hAnsiTheme="minorEastAsia"/>
          <w:b/>
          <w:szCs w:val="21"/>
        </w:rPr>
        <w:t xml:space="preserve">    </w:t>
      </w: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r w:rsidRPr="008A1C8E">
        <w:rPr>
          <w:rFonts w:asciiTheme="minorEastAsia" w:eastAsiaTheme="minorEastAsia" w:hAnsiTheme="minorEastAsia"/>
          <w:b/>
          <w:szCs w:val="21"/>
        </w:rPr>
        <w:t xml:space="preserve">            中国·上海</w:t>
      </w:r>
      <w:r w:rsidRPr="008A1C8E">
        <w:rPr>
          <w:rFonts w:asciiTheme="minorEastAsia" w:eastAsiaTheme="minorEastAsia" w:hAnsiTheme="minorEastAsia"/>
          <w:b/>
          <w:szCs w:val="21"/>
        </w:rPr>
        <w:tab/>
        <w:t>中国注册会计师：</w:t>
      </w: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b/>
          <w:szCs w:val="21"/>
        </w:rPr>
      </w:pPr>
    </w:p>
    <w:p w:rsidR="008A1C8E" w:rsidRPr="008A1C8E" w:rsidRDefault="008A1C8E" w:rsidP="008A1C8E">
      <w:pPr>
        <w:tabs>
          <w:tab w:val="left" w:pos="4858"/>
        </w:tabs>
        <w:adjustRightInd w:val="0"/>
        <w:snapToGrid w:val="0"/>
        <w:spacing w:line="400" w:lineRule="atLeast"/>
        <w:jc w:val="left"/>
        <w:rPr>
          <w:rFonts w:asciiTheme="minorEastAsia" w:eastAsiaTheme="minorEastAsia" w:hAnsiTheme="minorEastAsia"/>
          <w:szCs w:val="21"/>
        </w:rPr>
      </w:pPr>
      <w:r w:rsidRPr="008A1C8E">
        <w:rPr>
          <w:rFonts w:asciiTheme="minorEastAsia" w:eastAsiaTheme="minorEastAsia" w:hAnsiTheme="minorEastAsia"/>
          <w:b/>
          <w:szCs w:val="21"/>
        </w:rPr>
        <w:tab/>
        <w:t>二〇一五年四月十六日</w:t>
      </w:r>
    </w:p>
    <w:p w:rsidR="008A1C8E" w:rsidRPr="00305149" w:rsidRDefault="008A1C8E" w:rsidP="00305149">
      <w:pPr>
        <w:tabs>
          <w:tab w:val="left" w:pos="1260"/>
          <w:tab w:val="left" w:pos="5040"/>
        </w:tabs>
        <w:snapToGrid w:val="0"/>
        <w:spacing w:line="1600" w:lineRule="exact"/>
        <w:rPr>
          <w:rFonts w:asciiTheme="minorEastAsia" w:eastAsiaTheme="minorEastAsia" w:hAnsiTheme="minorEastAsia"/>
          <w:b/>
          <w:szCs w:val="21"/>
        </w:rPr>
        <w:sectPr w:rsidR="008A1C8E" w:rsidRPr="00305149" w:rsidSect="001842E3">
          <w:footerReference w:type="default" r:id="rId10"/>
          <w:pgSz w:w="11906" w:h="16838"/>
          <w:pgMar w:top="2155" w:right="1797" w:bottom="1440" w:left="1797" w:header="851" w:footer="992" w:gutter="0"/>
          <w:pgNumType w:start="1"/>
          <w:cols w:space="425"/>
          <w:docGrid w:type="lines" w:linePitch="312"/>
        </w:sectPr>
      </w:pPr>
    </w:p>
    <w:p w:rsidR="009B378C" w:rsidRDefault="009B378C" w:rsidP="001410D3">
      <w:pPr>
        <w:pStyle w:val="af9"/>
        <w:ind w:firstLineChars="600" w:firstLine="1928"/>
        <w:jc w:val="both"/>
      </w:pPr>
      <w:r>
        <w:rPr>
          <w:rFonts w:hint="eastAsia"/>
        </w:rPr>
        <w:lastRenderedPageBreak/>
        <w:t>关于公司</w:t>
      </w:r>
      <w:r>
        <w:t>201</w:t>
      </w:r>
      <w:r w:rsidR="008A1C8E">
        <w:rPr>
          <w:rFonts w:hint="eastAsia"/>
        </w:rPr>
        <w:t>4</w:t>
      </w:r>
      <w:r>
        <w:rPr>
          <w:rFonts w:hint="eastAsia"/>
        </w:rPr>
        <w:t>年度利润分配的议案</w:t>
      </w:r>
    </w:p>
    <w:p w:rsidR="00A64786" w:rsidRPr="00A64786" w:rsidRDefault="00A64786" w:rsidP="00A64786"/>
    <w:p w:rsidR="009B378C" w:rsidRPr="005C7332" w:rsidRDefault="009B378C" w:rsidP="009B378C">
      <w:pPr>
        <w:spacing w:line="360" w:lineRule="auto"/>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8A1C8E" w:rsidRPr="008A1C8E" w:rsidRDefault="008A1C8E" w:rsidP="008A1C8E">
      <w:pPr>
        <w:spacing w:line="360" w:lineRule="auto"/>
        <w:ind w:firstLineChars="200" w:firstLine="420"/>
        <w:rPr>
          <w:rFonts w:ascii="宋体" w:hAnsi="宋体"/>
          <w:bCs/>
          <w:szCs w:val="21"/>
        </w:rPr>
      </w:pPr>
      <w:r w:rsidRPr="008A1C8E">
        <w:rPr>
          <w:rFonts w:ascii="宋体" w:hAnsi="宋体" w:hint="eastAsia"/>
          <w:bCs/>
          <w:szCs w:val="21"/>
        </w:rPr>
        <w:t>经立信会计师事务所（特殊普通合伙）审计，公司2014年度实现归属母公司所有者的净利润217</w:t>
      </w:r>
      <w:r w:rsidRPr="008A1C8E">
        <w:rPr>
          <w:rFonts w:ascii="宋体" w:hAnsi="宋体"/>
          <w:bCs/>
          <w:szCs w:val="21"/>
        </w:rPr>
        <w:t>,</w:t>
      </w:r>
      <w:r w:rsidRPr="008A1C8E">
        <w:rPr>
          <w:rFonts w:ascii="宋体" w:hAnsi="宋体" w:hint="eastAsia"/>
          <w:bCs/>
          <w:szCs w:val="21"/>
        </w:rPr>
        <w:t>042</w:t>
      </w:r>
      <w:r w:rsidRPr="008A1C8E">
        <w:rPr>
          <w:rFonts w:ascii="宋体" w:hAnsi="宋体"/>
          <w:bCs/>
          <w:szCs w:val="21"/>
        </w:rPr>
        <w:t>,</w:t>
      </w:r>
      <w:r w:rsidRPr="008A1C8E">
        <w:rPr>
          <w:rFonts w:ascii="宋体" w:hAnsi="宋体" w:hint="eastAsia"/>
          <w:bCs/>
          <w:szCs w:val="21"/>
        </w:rPr>
        <w:t>207</w:t>
      </w:r>
      <w:r w:rsidRPr="008A1C8E">
        <w:rPr>
          <w:rFonts w:ascii="宋体" w:hAnsi="宋体"/>
          <w:bCs/>
          <w:szCs w:val="21"/>
        </w:rPr>
        <w:t>.</w:t>
      </w:r>
      <w:r w:rsidRPr="008A1C8E">
        <w:rPr>
          <w:rFonts w:ascii="宋体" w:hAnsi="宋体" w:hint="eastAsia"/>
          <w:bCs/>
          <w:szCs w:val="21"/>
        </w:rPr>
        <w:t>05元。截至2013年末公司累计未分配利润为</w:t>
      </w:r>
      <w:r w:rsidRPr="008A1C8E">
        <w:rPr>
          <w:rFonts w:ascii="宋体" w:hAnsi="宋体"/>
          <w:bCs/>
          <w:szCs w:val="21"/>
        </w:rPr>
        <w:t>-805,176,713.95</w:t>
      </w:r>
      <w:r w:rsidRPr="008A1C8E">
        <w:rPr>
          <w:rFonts w:ascii="宋体" w:hAnsi="宋体" w:hint="eastAsia"/>
          <w:bCs/>
          <w:szCs w:val="21"/>
        </w:rPr>
        <w:t>元，公司2014年实现的净利润用于弥补2013年末累计亏损。弥补2013年末累计亏损后，2014年未分配利润仍为</w:t>
      </w:r>
      <w:r w:rsidRPr="008A1C8E">
        <w:rPr>
          <w:rFonts w:ascii="宋体" w:hAnsi="宋体"/>
          <w:bCs/>
          <w:szCs w:val="21"/>
        </w:rPr>
        <w:t>-</w:t>
      </w:r>
      <w:r w:rsidRPr="008A1C8E">
        <w:rPr>
          <w:rFonts w:ascii="宋体" w:hAnsi="宋体" w:hint="eastAsia"/>
          <w:bCs/>
          <w:szCs w:val="21"/>
        </w:rPr>
        <w:t>595</w:t>
      </w:r>
      <w:r w:rsidRPr="008A1C8E">
        <w:rPr>
          <w:rFonts w:ascii="宋体" w:hAnsi="宋体"/>
          <w:bCs/>
          <w:szCs w:val="21"/>
        </w:rPr>
        <w:t>,</w:t>
      </w:r>
      <w:r w:rsidRPr="008A1C8E">
        <w:rPr>
          <w:rFonts w:ascii="宋体" w:hAnsi="宋体" w:hint="eastAsia"/>
          <w:bCs/>
          <w:szCs w:val="21"/>
        </w:rPr>
        <w:t>796</w:t>
      </w:r>
      <w:r w:rsidRPr="008A1C8E">
        <w:rPr>
          <w:rFonts w:ascii="宋体" w:hAnsi="宋体"/>
          <w:bCs/>
          <w:szCs w:val="21"/>
        </w:rPr>
        <w:t>,</w:t>
      </w:r>
      <w:r w:rsidRPr="008A1C8E">
        <w:rPr>
          <w:rFonts w:ascii="宋体" w:hAnsi="宋体" w:hint="eastAsia"/>
          <w:bCs/>
          <w:szCs w:val="21"/>
        </w:rPr>
        <w:t>939</w:t>
      </w:r>
      <w:r w:rsidRPr="008A1C8E">
        <w:rPr>
          <w:rFonts w:ascii="宋体" w:hAnsi="宋体"/>
          <w:bCs/>
          <w:szCs w:val="21"/>
        </w:rPr>
        <w:t>.</w:t>
      </w:r>
      <w:r>
        <w:rPr>
          <w:rFonts w:ascii="宋体" w:hAnsi="宋体" w:hint="eastAsia"/>
          <w:bCs/>
          <w:szCs w:val="21"/>
        </w:rPr>
        <w:t>85</w:t>
      </w:r>
      <w:r w:rsidRPr="008A1C8E">
        <w:rPr>
          <w:rFonts w:ascii="宋体" w:hAnsi="宋体" w:hint="eastAsia"/>
          <w:bCs/>
          <w:szCs w:val="21"/>
        </w:rPr>
        <w:t>元，结转下年度弥补。本年度不进行利润分配，也不进行资本公积金转增股本。</w:t>
      </w:r>
    </w:p>
    <w:p w:rsidR="009B378C" w:rsidRPr="008A1C8E" w:rsidRDefault="009B378C" w:rsidP="009B378C">
      <w:pPr>
        <w:spacing w:line="360" w:lineRule="auto"/>
        <w:ind w:firstLineChars="200" w:firstLine="420"/>
        <w:rPr>
          <w:rFonts w:ascii="宋体" w:hAnsi="宋体"/>
          <w:bCs/>
          <w:szCs w:val="21"/>
        </w:rPr>
      </w:pPr>
    </w:p>
    <w:p w:rsidR="009B378C" w:rsidRPr="009B378C" w:rsidRDefault="009B378C" w:rsidP="009B378C">
      <w:pPr>
        <w:spacing w:line="360" w:lineRule="auto"/>
        <w:ind w:firstLineChars="200" w:firstLine="420"/>
        <w:rPr>
          <w:rFonts w:ascii="宋体" w:hAnsi="宋体"/>
          <w:bCs/>
          <w:szCs w:val="21"/>
        </w:rPr>
      </w:pPr>
      <w:r w:rsidRPr="009B378C">
        <w:rPr>
          <w:rFonts w:ascii="宋体" w:hAnsi="宋体"/>
          <w:bCs/>
          <w:szCs w:val="21"/>
        </w:rPr>
        <w:tab/>
      </w:r>
      <w:r w:rsidRPr="005C7332">
        <w:rPr>
          <w:rFonts w:ascii="宋体" w:hAnsi="宋体" w:hint="eastAsia"/>
          <w:bCs/>
          <w:szCs w:val="21"/>
        </w:rPr>
        <w:t>以上议案提请股东大会予以审议。</w:t>
      </w:r>
    </w:p>
    <w:p w:rsidR="009B378C" w:rsidRPr="009B378C" w:rsidRDefault="009B378C" w:rsidP="009B378C">
      <w:pPr>
        <w:spacing w:line="360" w:lineRule="auto"/>
        <w:ind w:firstLineChars="200" w:firstLine="420"/>
        <w:rPr>
          <w:rFonts w:ascii="宋体" w:hAnsi="宋体"/>
          <w:bCs/>
          <w:szCs w:val="21"/>
        </w:rPr>
      </w:pPr>
    </w:p>
    <w:p w:rsidR="009B378C" w:rsidRPr="009B378C" w:rsidRDefault="009B378C" w:rsidP="009B378C">
      <w:pPr>
        <w:spacing w:line="360" w:lineRule="auto"/>
        <w:ind w:firstLineChars="200" w:firstLine="420"/>
        <w:rPr>
          <w:rFonts w:ascii="宋体" w:hAnsi="宋体"/>
          <w:bCs/>
          <w:szCs w:val="21"/>
        </w:rPr>
      </w:pPr>
    </w:p>
    <w:p w:rsidR="009B378C" w:rsidRPr="009B378C" w:rsidRDefault="009B378C" w:rsidP="009B378C">
      <w:pPr>
        <w:spacing w:line="360" w:lineRule="auto"/>
        <w:ind w:firstLineChars="200" w:firstLine="420"/>
        <w:rPr>
          <w:rFonts w:ascii="宋体" w:hAnsi="宋体"/>
          <w:bCs/>
          <w:szCs w:val="21"/>
        </w:rPr>
      </w:pPr>
    </w:p>
    <w:p w:rsidR="009B378C" w:rsidRPr="009B378C" w:rsidRDefault="009B378C" w:rsidP="00855668">
      <w:pPr>
        <w:spacing w:line="360" w:lineRule="auto"/>
        <w:ind w:firstLineChars="2700" w:firstLine="5670"/>
        <w:rPr>
          <w:rFonts w:ascii="宋体" w:hAnsi="宋体"/>
          <w:bCs/>
          <w:szCs w:val="21"/>
        </w:rPr>
      </w:pPr>
      <w:r w:rsidRPr="005C7332">
        <w:rPr>
          <w:rFonts w:ascii="宋体" w:hAnsi="宋体" w:hint="eastAsia"/>
          <w:bCs/>
          <w:szCs w:val="21"/>
        </w:rPr>
        <w:t>大唐电信科技股份有限公司</w:t>
      </w:r>
    </w:p>
    <w:p w:rsidR="009B378C" w:rsidRPr="009B378C" w:rsidRDefault="009B378C" w:rsidP="009B378C">
      <w:pPr>
        <w:spacing w:line="360" w:lineRule="auto"/>
        <w:ind w:firstLineChars="200" w:firstLine="420"/>
        <w:rPr>
          <w:rFonts w:ascii="宋体" w:hAnsi="宋体"/>
          <w:bCs/>
          <w:szCs w:val="21"/>
        </w:rPr>
      </w:pPr>
      <w:r w:rsidRPr="005C7332">
        <w:rPr>
          <w:rFonts w:ascii="宋体" w:hAnsi="宋体"/>
          <w:bCs/>
          <w:szCs w:val="21"/>
        </w:rPr>
        <w:t xml:space="preserve">                                                    </w:t>
      </w:r>
      <w:r w:rsidR="00855668">
        <w:rPr>
          <w:rFonts w:ascii="宋体" w:hAnsi="宋体"/>
          <w:bCs/>
          <w:szCs w:val="21"/>
        </w:rPr>
        <w:t xml:space="preserve">       </w:t>
      </w:r>
      <w:r w:rsidRPr="005C7332">
        <w:rPr>
          <w:rFonts w:ascii="宋体" w:hAnsi="宋体"/>
          <w:bCs/>
          <w:szCs w:val="21"/>
        </w:rPr>
        <w:t>201</w:t>
      </w:r>
      <w:r w:rsidR="008A1C8E">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9B378C" w:rsidRPr="00036728" w:rsidRDefault="009B378C" w:rsidP="009B378C">
      <w:pPr>
        <w:spacing w:line="288" w:lineRule="auto"/>
        <w:jc w:val="left"/>
        <w:outlineLvl w:val="1"/>
        <w:rPr>
          <w:szCs w:val="21"/>
        </w:rPr>
      </w:pPr>
    </w:p>
    <w:p w:rsidR="009B378C" w:rsidRDefault="009B378C"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305149">
      <w:pPr>
        <w:spacing w:line="360" w:lineRule="auto"/>
        <w:rPr>
          <w:rFonts w:ascii="黑体" w:eastAsia="黑体"/>
          <w:bCs/>
          <w:sz w:val="32"/>
          <w:szCs w:val="36"/>
        </w:rPr>
      </w:pPr>
    </w:p>
    <w:p w:rsidR="001410D3" w:rsidRDefault="001410D3" w:rsidP="00305149">
      <w:pPr>
        <w:spacing w:line="360" w:lineRule="auto"/>
        <w:rPr>
          <w:rFonts w:ascii="黑体" w:eastAsia="黑体"/>
          <w:bCs/>
          <w:sz w:val="32"/>
          <w:szCs w:val="36"/>
        </w:rPr>
      </w:pPr>
    </w:p>
    <w:p w:rsidR="00855668" w:rsidRDefault="00855668" w:rsidP="00855668">
      <w:pPr>
        <w:pStyle w:val="af9"/>
      </w:pPr>
      <w:r w:rsidRPr="00855668">
        <w:rPr>
          <w:rFonts w:hint="eastAsia"/>
        </w:rPr>
        <w:lastRenderedPageBreak/>
        <w:t>关于</w:t>
      </w:r>
      <w:r w:rsidRPr="00855668">
        <w:rPr>
          <w:rFonts w:hint="eastAsia"/>
        </w:rPr>
        <w:t>201</w:t>
      </w:r>
      <w:r w:rsidR="008A1C8E">
        <w:rPr>
          <w:rFonts w:hint="eastAsia"/>
        </w:rPr>
        <w:t>5</w:t>
      </w:r>
      <w:r w:rsidRPr="00855668">
        <w:rPr>
          <w:rFonts w:hint="eastAsia"/>
        </w:rPr>
        <w:t>年为控股子公司银行授信提供担保的议案</w:t>
      </w:r>
    </w:p>
    <w:p w:rsidR="00A64786" w:rsidRPr="00A64786" w:rsidRDefault="00A64786" w:rsidP="00A64786"/>
    <w:p w:rsidR="008F16D5" w:rsidRPr="005C7332" w:rsidRDefault="008F16D5" w:rsidP="008F16D5">
      <w:pPr>
        <w:spacing w:line="360" w:lineRule="auto"/>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855668" w:rsidRPr="008F16D5" w:rsidRDefault="008F16D5" w:rsidP="008F16D5">
      <w:pPr>
        <w:spacing w:line="360" w:lineRule="auto"/>
        <w:ind w:firstLineChars="200" w:firstLine="420"/>
        <w:rPr>
          <w:rFonts w:ascii="宋体"/>
          <w:szCs w:val="21"/>
        </w:rPr>
      </w:pPr>
      <w:r w:rsidRPr="00861CE9">
        <w:rPr>
          <w:rFonts w:ascii="宋体" w:hAnsi="宋体" w:hint="eastAsia"/>
          <w:szCs w:val="21"/>
        </w:rPr>
        <w:t>现将公司</w:t>
      </w:r>
      <w:r w:rsidRPr="00861CE9">
        <w:rPr>
          <w:rFonts w:ascii="宋体" w:hAnsi="宋体"/>
          <w:szCs w:val="21"/>
        </w:rPr>
        <w:t>201</w:t>
      </w:r>
      <w:r w:rsidR="008A1C8E">
        <w:rPr>
          <w:rFonts w:ascii="宋体" w:hAnsi="宋体" w:hint="eastAsia"/>
          <w:szCs w:val="21"/>
        </w:rPr>
        <w:t>5</w:t>
      </w:r>
      <w:r w:rsidRPr="00861CE9">
        <w:rPr>
          <w:rFonts w:ascii="宋体" w:hAnsi="宋体" w:hint="eastAsia"/>
          <w:szCs w:val="21"/>
        </w:rPr>
        <w:t>年拟为控股子公司（含控股子公司的全资子公司）银行授信提供担保的议案提交本次股东大会审议，该事项已经公司第</w:t>
      </w:r>
      <w:r w:rsidR="008A1C8E">
        <w:rPr>
          <w:rFonts w:ascii="宋体" w:hAnsi="宋体" w:hint="eastAsia"/>
          <w:szCs w:val="21"/>
        </w:rPr>
        <w:t>六届第二十七</w:t>
      </w:r>
      <w:r w:rsidRPr="00861CE9">
        <w:rPr>
          <w:rFonts w:ascii="宋体" w:hAnsi="宋体" w:hint="eastAsia"/>
          <w:szCs w:val="21"/>
        </w:rPr>
        <w:t>次董事会审议通过。具体内容如下：</w:t>
      </w:r>
    </w:p>
    <w:p w:rsidR="008A1C8E" w:rsidRPr="008A1C8E" w:rsidRDefault="008A1C8E" w:rsidP="008A1C8E">
      <w:pPr>
        <w:widowControl/>
        <w:adjustRightInd w:val="0"/>
        <w:snapToGrid w:val="0"/>
        <w:spacing w:line="360" w:lineRule="auto"/>
        <w:ind w:firstLine="600"/>
        <w:rPr>
          <w:rFonts w:asciiTheme="minorEastAsia" w:eastAsiaTheme="minorEastAsia" w:hAnsiTheme="minorEastAsia"/>
          <w:szCs w:val="21"/>
        </w:rPr>
      </w:pPr>
      <w:r>
        <w:rPr>
          <w:rFonts w:asciiTheme="minorEastAsia" w:eastAsiaTheme="minorEastAsia" w:hAnsiTheme="minorEastAsia" w:hint="eastAsia"/>
          <w:szCs w:val="21"/>
        </w:rPr>
        <w:t>一、</w:t>
      </w:r>
      <w:r w:rsidRPr="008A1C8E">
        <w:rPr>
          <w:rFonts w:asciiTheme="minorEastAsia" w:eastAsiaTheme="minorEastAsia" w:hAnsiTheme="minorEastAsia" w:hint="eastAsia"/>
          <w:szCs w:val="21"/>
        </w:rPr>
        <w:t>担保情况概述</w:t>
      </w:r>
    </w:p>
    <w:p w:rsidR="008A1C8E" w:rsidRPr="008A1C8E" w:rsidRDefault="008A1C8E" w:rsidP="008A1C8E">
      <w:pPr>
        <w:widowControl/>
        <w:snapToGrid w:val="0"/>
        <w:spacing w:line="360" w:lineRule="auto"/>
        <w:ind w:left="600"/>
        <w:rPr>
          <w:rFonts w:asciiTheme="minorEastAsia" w:eastAsiaTheme="minorEastAsia" w:hAnsiTheme="minorEastAsia"/>
          <w:color w:val="000000"/>
          <w:kern w:val="0"/>
          <w:szCs w:val="21"/>
        </w:rPr>
      </w:pPr>
      <w:r w:rsidRPr="008A1C8E">
        <w:rPr>
          <w:rFonts w:asciiTheme="minorEastAsia" w:eastAsiaTheme="minorEastAsia" w:hAnsiTheme="minorEastAsia" w:hint="eastAsia"/>
          <w:color w:val="000000"/>
          <w:kern w:val="0"/>
          <w:szCs w:val="21"/>
        </w:rPr>
        <w:t>（一）担保基本情况</w:t>
      </w:r>
    </w:p>
    <w:p w:rsidR="008A1C8E" w:rsidRPr="008A1C8E" w:rsidRDefault="008A1C8E" w:rsidP="008A1C8E">
      <w:pPr>
        <w:widowControl/>
        <w:adjustRightInd w:val="0"/>
        <w:snapToGrid w:val="0"/>
        <w:spacing w:line="360" w:lineRule="auto"/>
        <w:ind w:firstLine="600"/>
        <w:rPr>
          <w:rFonts w:asciiTheme="minorEastAsia" w:eastAsiaTheme="minorEastAsia" w:hAnsiTheme="minorEastAsia"/>
          <w:color w:val="000000"/>
          <w:kern w:val="0"/>
          <w:szCs w:val="21"/>
        </w:rPr>
      </w:pPr>
      <w:r w:rsidRPr="008A1C8E">
        <w:rPr>
          <w:rFonts w:asciiTheme="minorEastAsia" w:eastAsiaTheme="minorEastAsia" w:hAnsiTheme="minorEastAsia"/>
          <w:szCs w:val="21"/>
        </w:rPr>
        <w:t>201</w:t>
      </w:r>
      <w:r w:rsidRPr="008A1C8E">
        <w:rPr>
          <w:rFonts w:asciiTheme="minorEastAsia" w:eastAsiaTheme="minorEastAsia" w:hAnsiTheme="minorEastAsia" w:hint="eastAsia"/>
          <w:szCs w:val="21"/>
        </w:rPr>
        <w:t>5年4月16日，公司</w:t>
      </w:r>
      <w:r w:rsidRPr="008A1C8E">
        <w:rPr>
          <w:rFonts w:asciiTheme="minorEastAsia" w:eastAsiaTheme="minorEastAsia" w:hAnsiTheme="minorEastAsia"/>
          <w:szCs w:val="21"/>
        </w:rPr>
        <w:t>第</w:t>
      </w:r>
      <w:r w:rsidRPr="008A1C8E">
        <w:rPr>
          <w:rFonts w:asciiTheme="minorEastAsia" w:eastAsiaTheme="minorEastAsia" w:hAnsiTheme="minorEastAsia" w:hint="eastAsia"/>
          <w:szCs w:val="21"/>
        </w:rPr>
        <w:t>六</w:t>
      </w:r>
      <w:r w:rsidRPr="008A1C8E">
        <w:rPr>
          <w:rFonts w:asciiTheme="minorEastAsia" w:eastAsiaTheme="minorEastAsia" w:hAnsiTheme="minorEastAsia"/>
          <w:szCs w:val="21"/>
        </w:rPr>
        <w:t>届</w:t>
      </w:r>
      <w:r w:rsidRPr="008A1C8E">
        <w:rPr>
          <w:rFonts w:asciiTheme="minorEastAsia" w:eastAsiaTheme="minorEastAsia" w:hAnsiTheme="minorEastAsia" w:hint="eastAsia"/>
          <w:szCs w:val="21"/>
        </w:rPr>
        <w:t>第二十七次</w:t>
      </w:r>
      <w:r w:rsidRPr="008A1C8E">
        <w:rPr>
          <w:rFonts w:asciiTheme="minorEastAsia" w:eastAsiaTheme="minorEastAsia" w:hAnsiTheme="minorEastAsia"/>
          <w:szCs w:val="21"/>
        </w:rPr>
        <w:t>董事会</w:t>
      </w:r>
      <w:r w:rsidRPr="008A1C8E">
        <w:rPr>
          <w:rFonts w:asciiTheme="minorEastAsia" w:eastAsiaTheme="minorEastAsia" w:hAnsiTheme="minorEastAsia" w:hint="eastAsia"/>
          <w:szCs w:val="21"/>
        </w:rPr>
        <w:t>审议通过《关于2015年为控股子公司银行授信提供担保的议案》</w:t>
      </w:r>
      <w:r w:rsidRPr="008A1C8E">
        <w:rPr>
          <w:rFonts w:asciiTheme="minorEastAsia" w:eastAsiaTheme="minorEastAsia" w:hAnsiTheme="minorEastAsia" w:hint="eastAsia"/>
          <w:color w:val="000000"/>
          <w:kern w:val="0"/>
          <w:szCs w:val="21"/>
        </w:rPr>
        <w:t>，具体内容如下：</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rPr>
      </w:pPr>
      <w:r w:rsidRPr="008A1C8E">
        <w:rPr>
          <w:rFonts w:asciiTheme="minorEastAsia" w:eastAsiaTheme="minorEastAsia" w:hAnsiTheme="minorEastAsia" w:hint="eastAsia"/>
        </w:rPr>
        <w:t>同意公司为大</w:t>
      </w:r>
      <w:proofErr w:type="gramStart"/>
      <w:r w:rsidRPr="008A1C8E">
        <w:rPr>
          <w:rFonts w:asciiTheme="minorEastAsia" w:eastAsiaTheme="minorEastAsia" w:hAnsiTheme="minorEastAsia" w:hint="eastAsia"/>
        </w:rPr>
        <w:t>唐软件</w:t>
      </w:r>
      <w:proofErr w:type="gramEnd"/>
      <w:r w:rsidRPr="008A1C8E">
        <w:rPr>
          <w:rFonts w:asciiTheme="minorEastAsia" w:eastAsiaTheme="minorEastAsia" w:hAnsiTheme="minorEastAsia" w:hint="eastAsia"/>
        </w:rPr>
        <w:t>技术股份有限公司在中国建设银行北京北环支行申请的1.00亿元综合授信提供担保。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rPr>
      </w:pPr>
      <w:r w:rsidRPr="008A1C8E">
        <w:rPr>
          <w:rFonts w:asciiTheme="minorEastAsia" w:eastAsiaTheme="minorEastAsia" w:hAnsiTheme="minorEastAsia" w:hint="eastAsia"/>
        </w:rPr>
        <w:t>同意公司为大</w:t>
      </w:r>
      <w:proofErr w:type="gramStart"/>
      <w:r w:rsidRPr="008A1C8E">
        <w:rPr>
          <w:rFonts w:asciiTheme="minorEastAsia" w:eastAsiaTheme="minorEastAsia" w:hAnsiTheme="minorEastAsia" w:hint="eastAsia"/>
        </w:rPr>
        <w:t>唐软件</w:t>
      </w:r>
      <w:proofErr w:type="gramEnd"/>
      <w:r w:rsidRPr="008A1C8E">
        <w:rPr>
          <w:rFonts w:asciiTheme="minorEastAsia" w:eastAsiaTheme="minorEastAsia" w:hAnsiTheme="minorEastAsia" w:hint="eastAsia"/>
        </w:rPr>
        <w:t>技术股份有限公司在华夏银行北京分行申请的2.00亿元综合授信提供担保。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rPr>
      </w:pPr>
      <w:r w:rsidRPr="008A1C8E">
        <w:rPr>
          <w:rFonts w:asciiTheme="minorEastAsia" w:eastAsiaTheme="minorEastAsia" w:hAnsiTheme="minorEastAsia" w:hint="eastAsia"/>
        </w:rPr>
        <w:t>同意公司为大</w:t>
      </w:r>
      <w:proofErr w:type="gramStart"/>
      <w:r w:rsidRPr="008A1C8E">
        <w:rPr>
          <w:rFonts w:asciiTheme="minorEastAsia" w:eastAsiaTheme="minorEastAsia" w:hAnsiTheme="minorEastAsia" w:hint="eastAsia"/>
        </w:rPr>
        <w:t>唐软件</w:t>
      </w:r>
      <w:proofErr w:type="gramEnd"/>
      <w:r w:rsidRPr="008A1C8E">
        <w:rPr>
          <w:rFonts w:asciiTheme="minorEastAsia" w:eastAsiaTheme="minorEastAsia" w:hAnsiTheme="minorEastAsia" w:hint="eastAsia"/>
        </w:rPr>
        <w:t>技术股份有限公司在广发银行北京分行新外支行申请的1.00亿元综合授信提供担保。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rPr>
        <w:t>同意公司为大</w:t>
      </w:r>
      <w:proofErr w:type="gramStart"/>
      <w:r w:rsidRPr="008A1C8E">
        <w:rPr>
          <w:rFonts w:asciiTheme="minorEastAsia" w:eastAsiaTheme="minorEastAsia" w:hAnsiTheme="minorEastAsia" w:hint="eastAsia"/>
        </w:rPr>
        <w:t>唐软件</w:t>
      </w:r>
      <w:proofErr w:type="gramEnd"/>
      <w:r w:rsidRPr="008A1C8E">
        <w:rPr>
          <w:rFonts w:asciiTheme="minorEastAsia" w:eastAsiaTheme="minorEastAsia" w:hAnsiTheme="minorEastAsia" w:hint="eastAsia"/>
        </w:rPr>
        <w:t>技术股份有限公司在平安银行北京知春路支行申请的2.00</w:t>
      </w:r>
      <w:r w:rsidRPr="008A1C8E">
        <w:rPr>
          <w:rFonts w:asciiTheme="minorEastAsia" w:eastAsiaTheme="minorEastAsia" w:hAnsiTheme="minorEastAsia" w:hint="eastAsia"/>
          <w:color w:val="000000"/>
        </w:rPr>
        <w:t>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w:t>
      </w:r>
      <w:proofErr w:type="gramStart"/>
      <w:r w:rsidRPr="008A1C8E">
        <w:rPr>
          <w:rFonts w:asciiTheme="minorEastAsia" w:eastAsiaTheme="minorEastAsia" w:hAnsiTheme="minorEastAsia" w:hint="eastAsia"/>
          <w:color w:val="000000"/>
        </w:rPr>
        <w:t>唐软件</w:t>
      </w:r>
      <w:proofErr w:type="gramEnd"/>
      <w:r w:rsidRPr="008A1C8E">
        <w:rPr>
          <w:rFonts w:asciiTheme="minorEastAsia" w:eastAsiaTheme="minorEastAsia" w:hAnsiTheme="minorEastAsia" w:hint="eastAsia"/>
          <w:color w:val="000000"/>
        </w:rPr>
        <w:t>技术股份有限公司在中国工商银行北京新街口支行申请的1.20亿元综合授信提供担保。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w:t>
      </w:r>
      <w:proofErr w:type="gramStart"/>
      <w:r w:rsidRPr="008A1C8E">
        <w:rPr>
          <w:rFonts w:asciiTheme="minorEastAsia" w:eastAsiaTheme="minorEastAsia" w:hAnsiTheme="minorEastAsia" w:hint="eastAsia"/>
          <w:color w:val="000000"/>
        </w:rPr>
        <w:t>唐软件</w:t>
      </w:r>
      <w:proofErr w:type="gramEnd"/>
      <w:r w:rsidRPr="008A1C8E">
        <w:rPr>
          <w:rFonts w:asciiTheme="minorEastAsia" w:eastAsiaTheme="minorEastAsia" w:hAnsiTheme="minorEastAsia" w:hint="eastAsia"/>
          <w:color w:val="000000"/>
        </w:rPr>
        <w:t>技术股份有限公司在渤海银行北京分行申请的0.80亿元综合授信提供担保。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w:t>
      </w:r>
      <w:proofErr w:type="gramStart"/>
      <w:r w:rsidRPr="008A1C8E">
        <w:rPr>
          <w:rFonts w:asciiTheme="minorEastAsia" w:eastAsiaTheme="minorEastAsia" w:hAnsiTheme="minorEastAsia" w:hint="eastAsia"/>
          <w:color w:val="000000"/>
        </w:rPr>
        <w:t>唐软件</w:t>
      </w:r>
      <w:proofErr w:type="gramEnd"/>
      <w:r w:rsidRPr="008A1C8E">
        <w:rPr>
          <w:rFonts w:asciiTheme="minorEastAsia" w:eastAsiaTheme="minorEastAsia" w:hAnsiTheme="minorEastAsia" w:hint="eastAsia"/>
          <w:color w:val="000000"/>
        </w:rPr>
        <w:t>技术股份有限公司在宁波银行北京分行申请的1.50亿元综合授信提供担保。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w:t>
      </w:r>
      <w:proofErr w:type="gramStart"/>
      <w:r w:rsidRPr="008A1C8E">
        <w:rPr>
          <w:rFonts w:asciiTheme="minorEastAsia" w:eastAsiaTheme="minorEastAsia" w:hAnsiTheme="minorEastAsia" w:hint="eastAsia"/>
          <w:color w:val="000000"/>
        </w:rPr>
        <w:t>唐软件</w:t>
      </w:r>
      <w:proofErr w:type="gramEnd"/>
      <w:r w:rsidRPr="008A1C8E">
        <w:rPr>
          <w:rFonts w:asciiTheme="minorEastAsia" w:eastAsiaTheme="minorEastAsia" w:hAnsiTheme="minorEastAsia" w:hint="eastAsia"/>
          <w:color w:val="000000"/>
        </w:rPr>
        <w:t>技术股份有限公司在浦发银行北京分行申请的1.50亿元综合授信提供担保。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同意公司为大唐电信（成都）信息技术有限公司在中国工商银行成都双流支行申请的0.30亿元综合授信提供担保。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同意公司为大唐电信（成都）信息技术有限公司在成都银行双流支行申请的0.30亿元综合授信提供担保。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lastRenderedPageBreak/>
        <w:t>同意公司为上海浦歌电子有限公司在招商银行上海分行申请的1.00亿元综合授信提供担保。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同意公司为上海浦歌电子有限公司在交通银行上海松江九亭支行申请的1.00亿元综合授信提供担保。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同意公司为上海浦歌电子有限公司在富邦华</w:t>
      </w:r>
      <w:proofErr w:type="gramStart"/>
      <w:r w:rsidRPr="008A1C8E">
        <w:rPr>
          <w:rFonts w:asciiTheme="minorEastAsia" w:eastAsiaTheme="minorEastAsia" w:hAnsiTheme="minorEastAsia" w:hint="eastAsia"/>
          <w:color w:val="000000"/>
        </w:rPr>
        <w:t>一</w:t>
      </w:r>
      <w:proofErr w:type="gramEnd"/>
      <w:r w:rsidRPr="008A1C8E">
        <w:rPr>
          <w:rFonts w:asciiTheme="minorEastAsia" w:eastAsiaTheme="minorEastAsia" w:hAnsiTheme="minorEastAsia" w:hint="eastAsia"/>
          <w:color w:val="000000"/>
        </w:rPr>
        <w:t>银行上海徐汇支行申请的1.30亿元综合授信提供担保。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同意公司为江苏安防科技有限公司在中国建设银行江苏大行宫支行申请的0.70亿元综合授信提供担保。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同意公司为江苏安防科技有限公司在招商银行南京分行申请的0.60亿元综合授信提供担保。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同意公司为江苏安防科技有限公司在中国银行南京下关支行申请的0.50亿元综合授信提供担保。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同意公司为江苏安防科技有限公司在南京银行城西支行申请的0.30亿元综合授信提供担保。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同意公司为江苏安防科技有限公司在交通银行江苏省分行申请的0.20亿元综合授信提供担保。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同意公司为江苏安防科技有限公司在民生银行南京分行申请的0.20亿元综合授信提供担保。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同意公司为新华瑞德（北京）网络科技有限公司在招商银行北京亚运村支行申请的0.10亿元综合授信提供担保。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同意公司为新华瑞德（北京）网络科技有限公司在渤海银行北京分行申请的0.20亿元综合授信提供担保。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同意公司为新华瑞德（北京）网络科技有限公司在华夏银行北京分行申请的0.10亿元综合授信提供担保。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同意公司为新华瑞德（北京）网络科技有限公司在中国工商银行北京新街口支行申请的0.20亿元综合授信提供担保。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同意公司为新华瑞德（北京）网络科技有限公司在大唐电信集团财务有限公司申请的0.20亿元综合授信提供担保。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同意公司为新华瑞德（北京）网络科技有限公司在中国建设银行北京北环支行申请的0.20亿元综合授信提供担保。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lastRenderedPageBreak/>
        <w:t>同意公司为北京大唐志</w:t>
      </w:r>
      <w:proofErr w:type="gramStart"/>
      <w:r w:rsidRPr="008A1C8E">
        <w:rPr>
          <w:rFonts w:asciiTheme="minorEastAsia" w:eastAsiaTheme="minorEastAsia" w:hAnsiTheme="minorEastAsia" w:hint="eastAsia"/>
          <w:color w:val="000000"/>
        </w:rPr>
        <w:t>诚软件</w:t>
      </w:r>
      <w:proofErr w:type="gramEnd"/>
      <w:r w:rsidRPr="008A1C8E">
        <w:rPr>
          <w:rFonts w:asciiTheme="minorEastAsia" w:eastAsiaTheme="minorEastAsia" w:hAnsiTheme="minorEastAsia" w:hint="eastAsia"/>
          <w:color w:val="000000"/>
        </w:rPr>
        <w:t>技术有限公司在华夏银行北京分行申请的0.20亿元综合授信提供担保。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同意公司为大唐电信（南京）节能信息技术有限公司在招商银行长江路支行申请的0.10亿元综合授信提供担保。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同意公司为大唐电信（南京）节能信息技术有限公司在浦发银行南京分行建邺支行申请的0.10亿元综合授信提供担保。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同意公司为大唐终端技术有限公司在中国建设银行天津滨海第一支行申请的1.00亿元综合授信提供担保。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同意公司为大唐终端技术有限公司在上海浦东发展银行股份有限公司天津分行申请的2.00亿元综合授信提供担保。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同意公司为大唐终端技术有限公司在渤海银行股份有限公司天津滨海新区分行申请的1.00亿元综合授信提供担保。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同意公司为大唐电信（香港）有限公司在中国银行（香港）有限公司申请的0.2亿美元综合授信提供担保。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rPr>
      </w:pPr>
      <w:r w:rsidRPr="008A1C8E">
        <w:rPr>
          <w:rFonts w:asciiTheme="minorEastAsia" w:eastAsiaTheme="minorEastAsia" w:hAnsiTheme="minorEastAsia" w:hint="eastAsia"/>
          <w:color w:val="000000"/>
        </w:rPr>
        <w:t>同意公司为大唐电信（香港）有限公司在德意志银行香港分行申请的0.2亿美元综合授</w:t>
      </w:r>
      <w:r w:rsidRPr="008A1C8E">
        <w:rPr>
          <w:rFonts w:asciiTheme="minorEastAsia" w:eastAsiaTheme="minorEastAsia" w:hAnsiTheme="minorEastAsia" w:hint="eastAsia"/>
        </w:rPr>
        <w:t>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（香港）有限公司在永丰银行香港分行申请的1.5亿元综合授信提供担保。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（香港）有限公司在中国银行（香港）有限公司申请的1.5亿元综合授信提供担保。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w:t>
      </w:r>
      <w:proofErr w:type="gramStart"/>
      <w:r w:rsidRPr="008A1C8E">
        <w:rPr>
          <w:rFonts w:asciiTheme="minorEastAsia" w:eastAsiaTheme="minorEastAsia" w:hAnsiTheme="minorEastAsia" w:hint="eastAsia"/>
          <w:color w:val="000000"/>
        </w:rPr>
        <w:t>星展银行</w:t>
      </w:r>
      <w:proofErr w:type="gramEnd"/>
      <w:r w:rsidRPr="008A1C8E">
        <w:rPr>
          <w:rFonts w:asciiTheme="minorEastAsia" w:eastAsiaTheme="minorEastAsia" w:hAnsiTheme="minorEastAsia" w:hint="eastAsia"/>
          <w:color w:val="000000"/>
        </w:rPr>
        <w:t>北京分行申请的3.5亿元内保外贷业务提供担保。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（香港）有限公司在建设银行漕河泾支行申请的1.9亿元内保外贷业务提供担保。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（香港）有限公司在兴业银行淮海支行申请的0.7亿元内保外贷业务提供担保。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（香港）有限公司在招商银行上海天山支行申请的0.7亿元内保外贷业务提供担保。</w:t>
      </w:r>
    </w:p>
    <w:p w:rsidR="008A1C8E" w:rsidRPr="008A1C8E" w:rsidRDefault="008A1C8E" w:rsidP="008A1C8E">
      <w:pPr>
        <w:pStyle w:val="af8"/>
        <w:widowControl w:val="0"/>
        <w:numPr>
          <w:ilvl w:val="0"/>
          <w:numId w:val="24"/>
        </w:numPr>
        <w:spacing w:line="360" w:lineRule="auto"/>
        <w:rPr>
          <w:rFonts w:asciiTheme="minorEastAsia" w:eastAsiaTheme="minorEastAsia" w:hAnsiTheme="minorEastAsia"/>
          <w:color w:val="000000"/>
        </w:rPr>
      </w:pPr>
      <w:r w:rsidRPr="008A1C8E">
        <w:rPr>
          <w:rFonts w:asciiTheme="minorEastAsia" w:eastAsiaTheme="minorEastAsia" w:hAnsiTheme="minorEastAsia" w:hint="eastAsia"/>
          <w:color w:val="000000"/>
        </w:rPr>
        <w:t>同意联</w:t>
      </w:r>
      <w:proofErr w:type="gramStart"/>
      <w:r w:rsidRPr="008A1C8E">
        <w:rPr>
          <w:rFonts w:asciiTheme="minorEastAsia" w:eastAsiaTheme="minorEastAsia" w:hAnsiTheme="minorEastAsia" w:hint="eastAsia"/>
          <w:color w:val="000000"/>
        </w:rPr>
        <w:t>芯科技</w:t>
      </w:r>
      <w:proofErr w:type="gramEnd"/>
      <w:r w:rsidRPr="008A1C8E">
        <w:rPr>
          <w:rFonts w:asciiTheme="minorEastAsia" w:eastAsiaTheme="minorEastAsia" w:hAnsiTheme="minorEastAsia" w:hint="eastAsia"/>
          <w:color w:val="000000"/>
        </w:rPr>
        <w:t>有限公司</w:t>
      </w:r>
      <w:proofErr w:type="gramStart"/>
      <w:r w:rsidRPr="008A1C8E">
        <w:rPr>
          <w:rFonts w:asciiTheme="minorEastAsia" w:eastAsiaTheme="minorEastAsia" w:hAnsiTheme="minorEastAsia" w:hint="eastAsia"/>
          <w:color w:val="000000"/>
        </w:rPr>
        <w:t>为联芯科技</w:t>
      </w:r>
      <w:proofErr w:type="gramEnd"/>
      <w:r w:rsidRPr="008A1C8E">
        <w:rPr>
          <w:rFonts w:asciiTheme="minorEastAsia" w:eastAsiaTheme="minorEastAsia" w:hAnsiTheme="minorEastAsia" w:hint="eastAsia"/>
          <w:color w:val="000000"/>
        </w:rPr>
        <w:t>（香港）有限公司在富邦华</w:t>
      </w:r>
      <w:proofErr w:type="gramStart"/>
      <w:r w:rsidRPr="008A1C8E">
        <w:rPr>
          <w:rFonts w:asciiTheme="minorEastAsia" w:eastAsiaTheme="minorEastAsia" w:hAnsiTheme="minorEastAsia" w:hint="eastAsia"/>
          <w:color w:val="000000"/>
        </w:rPr>
        <w:t>一</w:t>
      </w:r>
      <w:proofErr w:type="gramEnd"/>
      <w:r w:rsidRPr="008A1C8E">
        <w:rPr>
          <w:rFonts w:asciiTheme="minorEastAsia" w:eastAsiaTheme="minorEastAsia" w:hAnsiTheme="minorEastAsia" w:hint="eastAsia"/>
          <w:color w:val="000000"/>
        </w:rPr>
        <w:t>银行上海徐汇支行申请的0.93亿元内保外贷业务提供担保。</w:t>
      </w:r>
    </w:p>
    <w:p w:rsidR="008A1C8E" w:rsidRPr="008A1C8E" w:rsidRDefault="008A1C8E" w:rsidP="008A1C8E">
      <w:pPr>
        <w:pStyle w:val="af8"/>
        <w:spacing w:line="360" w:lineRule="auto"/>
        <w:ind w:left="420" w:firstLine="0"/>
        <w:rPr>
          <w:rFonts w:asciiTheme="minorEastAsia" w:eastAsiaTheme="minorEastAsia" w:hAnsiTheme="minorEastAsia"/>
        </w:rPr>
      </w:pPr>
    </w:p>
    <w:p w:rsidR="008A1C8E" w:rsidRPr="008A1C8E" w:rsidRDefault="008A1C8E" w:rsidP="008A1C8E">
      <w:pPr>
        <w:widowControl/>
        <w:adjustRightInd w:val="0"/>
        <w:snapToGrid w:val="0"/>
        <w:spacing w:line="360" w:lineRule="auto"/>
        <w:ind w:firstLineChars="250" w:firstLine="525"/>
        <w:rPr>
          <w:rFonts w:asciiTheme="minorEastAsia" w:eastAsiaTheme="minorEastAsia" w:hAnsiTheme="minorEastAsia"/>
          <w:color w:val="000000"/>
          <w:szCs w:val="21"/>
        </w:rPr>
      </w:pPr>
      <w:r w:rsidRPr="008A1C8E">
        <w:rPr>
          <w:rFonts w:asciiTheme="minorEastAsia" w:eastAsiaTheme="minorEastAsia" w:hAnsiTheme="minorEastAsia" w:hint="eastAsia"/>
          <w:color w:val="000000"/>
          <w:kern w:val="0"/>
          <w:szCs w:val="21"/>
        </w:rPr>
        <w:t>（二）</w:t>
      </w:r>
      <w:r w:rsidRPr="008A1C8E">
        <w:rPr>
          <w:rFonts w:asciiTheme="minorEastAsia" w:eastAsiaTheme="minorEastAsia" w:hAnsiTheme="minorEastAsia" w:hint="eastAsia"/>
          <w:color w:val="000000"/>
          <w:szCs w:val="21"/>
        </w:rPr>
        <w:t>上述担保事项提请公司股东大会审议。</w:t>
      </w:r>
    </w:p>
    <w:p w:rsidR="008A1C8E" w:rsidRPr="008A1C8E" w:rsidRDefault="008A1C8E" w:rsidP="008A1C8E">
      <w:pPr>
        <w:widowControl/>
        <w:snapToGrid w:val="0"/>
        <w:spacing w:line="360" w:lineRule="auto"/>
        <w:ind w:firstLine="480"/>
        <w:rPr>
          <w:rFonts w:asciiTheme="minorEastAsia" w:eastAsiaTheme="minorEastAsia" w:hAnsiTheme="minorEastAsia"/>
          <w:color w:val="000000"/>
          <w:szCs w:val="21"/>
        </w:rPr>
      </w:pP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r w:rsidRPr="008A1C8E">
        <w:rPr>
          <w:rFonts w:asciiTheme="minorEastAsia" w:eastAsiaTheme="minorEastAsia" w:hAnsiTheme="minorEastAsia" w:hint="eastAsia"/>
          <w:szCs w:val="21"/>
        </w:rPr>
        <w:t>二、被担保人基本情况</w:t>
      </w:r>
    </w:p>
    <w:p w:rsidR="008A1C8E" w:rsidRPr="008A1C8E" w:rsidRDefault="008A1C8E" w:rsidP="00B925F5">
      <w:pPr>
        <w:widowControl/>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8A1C8E">
        <w:rPr>
          <w:rFonts w:asciiTheme="minorEastAsia" w:eastAsiaTheme="minorEastAsia" w:hAnsiTheme="minorEastAsia" w:hint="eastAsia"/>
          <w:szCs w:val="21"/>
        </w:rPr>
        <w:t>1、大</w:t>
      </w:r>
      <w:proofErr w:type="gramStart"/>
      <w:r w:rsidRPr="008A1C8E">
        <w:rPr>
          <w:rFonts w:asciiTheme="minorEastAsia" w:eastAsiaTheme="minorEastAsia" w:hAnsiTheme="minorEastAsia" w:hint="eastAsia"/>
          <w:szCs w:val="21"/>
        </w:rPr>
        <w:t>唐软件</w:t>
      </w:r>
      <w:proofErr w:type="gramEnd"/>
      <w:r w:rsidRPr="008A1C8E">
        <w:rPr>
          <w:rFonts w:asciiTheme="minorEastAsia" w:eastAsiaTheme="minorEastAsia" w:hAnsiTheme="minorEastAsia" w:hint="eastAsia"/>
          <w:szCs w:val="21"/>
        </w:rPr>
        <w:t>技术股份有限公司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大</w:t>
      </w:r>
      <w:proofErr w:type="gramStart"/>
      <w:r w:rsidRPr="008A1C8E">
        <w:rPr>
          <w:rFonts w:asciiTheme="minorEastAsia" w:eastAsiaTheme="minorEastAsia" w:hAnsiTheme="minorEastAsia" w:hint="eastAsia"/>
          <w:szCs w:val="21"/>
        </w:rPr>
        <w:t>唐软件</w:t>
      </w:r>
      <w:proofErr w:type="gramEnd"/>
      <w:r w:rsidRPr="008A1C8E">
        <w:rPr>
          <w:rFonts w:asciiTheme="minorEastAsia" w:eastAsiaTheme="minorEastAsia" w:hAnsiTheme="minorEastAsia" w:hint="eastAsia"/>
          <w:szCs w:val="21"/>
        </w:rPr>
        <w:t>技术股份有限公司为公司持股92.16%的控股子公司，该公司注册地址：北京市海淀区学院路40号，法定代表人：曹斌，经营范围：</w:t>
      </w:r>
      <w:r w:rsidRPr="008A1C8E">
        <w:rPr>
          <w:rFonts w:asciiTheme="minorEastAsia" w:eastAsiaTheme="minorEastAsia" w:hAnsiTheme="minorEastAsia"/>
          <w:szCs w:val="21"/>
        </w:rPr>
        <w:t>开发计算机软件、技术开发、转让、咨询、培训等</w:t>
      </w:r>
      <w:r w:rsidRPr="008A1C8E">
        <w:rPr>
          <w:rFonts w:asciiTheme="minorEastAsia" w:eastAsiaTheme="minorEastAsia" w:hAnsiTheme="minorEastAsia" w:hint="eastAsia"/>
          <w:szCs w:val="21"/>
        </w:rPr>
        <w:t>，注册资本</w:t>
      </w:r>
      <w:r w:rsidRPr="008A1C8E">
        <w:rPr>
          <w:rFonts w:asciiTheme="minorEastAsia" w:eastAsiaTheme="minorEastAsia" w:hAnsiTheme="minorEastAsia"/>
          <w:szCs w:val="21"/>
        </w:rPr>
        <w:t>10</w:t>
      </w:r>
      <w:r w:rsidRPr="008A1C8E">
        <w:rPr>
          <w:rFonts w:asciiTheme="minorEastAsia" w:eastAsiaTheme="minorEastAsia" w:hAnsiTheme="minorEastAsia" w:hint="eastAsia"/>
          <w:szCs w:val="21"/>
        </w:rPr>
        <w:t>,</w:t>
      </w:r>
      <w:r w:rsidRPr="008A1C8E">
        <w:rPr>
          <w:rFonts w:asciiTheme="minorEastAsia" w:eastAsiaTheme="minorEastAsia" w:hAnsiTheme="minorEastAsia"/>
          <w:szCs w:val="21"/>
        </w:rPr>
        <w:t>972</w:t>
      </w:r>
      <w:r w:rsidRPr="008A1C8E">
        <w:rPr>
          <w:rFonts w:asciiTheme="minorEastAsia" w:eastAsiaTheme="minorEastAsia" w:hAnsiTheme="minorEastAsia" w:hint="eastAsia"/>
          <w:szCs w:val="21"/>
        </w:rPr>
        <w:t>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截至2014年12月31日，该公司资产总额</w:t>
      </w:r>
      <w:r w:rsidRPr="008A1C8E">
        <w:rPr>
          <w:rFonts w:asciiTheme="minorEastAsia" w:eastAsiaTheme="minorEastAsia" w:hAnsiTheme="minorEastAsia"/>
          <w:szCs w:val="21"/>
        </w:rPr>
        <w:t>220,167.60</w:t>
      </w:r>
      <w:r w:rsidRPr="008A1C8E">
        <w:rPr>
          <w:rFonts w:asciiTheme="minorEastAsia" w:eastAsiaTheme="minorEastAsia" w:hAnsiTheme="minorEastAsia" w:hint="eastAsia"/>
          <w:szCs w:val="21"/>
        </w:rPr>
        <w:t>万元，营业收入</w:t>
      </w:r>
      <w:r w:rsidRPr="008A1C8E">
        <w:rPr>
          <w:rFonts w:asciiTheme="minorEastAsia" w:eastAsiaTheme="minorEastAsia" w:hAnsiTheme="minorEastAsia"/>
          <w:szCs w:val="21"/>
        </w:rPr>
        <w:t>166,677.26</w:t>
      </w:r>
      <w:r w:rsidRPr="008A1C8E">
        <w:rPr>
          <w:rFonts w:asciiTheme="minorEastAsia" w:eastAsiaTheme="minorEastAsia" w:hAnsiTheme="minorEastAsia" w:hint="eastAsia"/>
          <w:szCs w:val="21"/>
        </w:rPr>
        <w:t>万元，净资产</w:t>
      </w:r>
      <w:r w:rsidRPr="008A1C8E">
        <w:rPr>
          <w:rFonts w:asciiTheme="minorEastAsia" w:eastAsiaTheme="minorEastAsia" w:hAnsiTheme="minorEastAsia"/>
          <w:szCs w:val="21"/>
        </w:rPr>
        <w:t>33,192.61</w:t>
      </w:r>
      <w:r w:rsidRPr="008A1C8E">
        <w:rPr>
          <w:rFonts w:asciiTheme="minorEastAsia" w:eastAsiaTheme="minorEastAsia" w:hAnsiTheme="minorEastAsia" w:hint="eastAsia"/>
          <w:szCs w:val="21"/>
        </w:rPr>
        <w:t>万元，资产负债率为84.92%。</w:t>
      </w:r>
    </w:p>
    <w:p w:rsidR="008A1C8E" w:rsidRPr="008A1C8E" w:rsidRDefault="008A1C8E" w:rsidP="00B925F5">
      <w:pPr>
        <w:adjustRightIn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cs="宋体" w:hint="eastAsia"/>
          <w:bCs/>
          <w:kern w:val="0"/>
          <w:szCs w:val="21"/>
        </w:rPr>
        <w:t>2、大唐电信（成都）信息技术有限公司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公司持有大唐电信（成都）信息技术有限公司80%股份。该公司注册地址：成都市双流县西南航空港经济开发区物联网产业园区内，法定代表人：冯义,经营范围：电子设备、通信设备、应用系统集成、光电缆、射频识别签及读写设备、传感设备﹑探测设备、定位设备及系统销售；微电子器件研究、开发、生产、销售、技术转让及技术咨询服务；通信系统、信息系统工程的设计、施工及系统集成（以上不含国家专项审批）；建筑工程设计、安装及施工；智能化管理软件开发、销售；商品信息咨询服务；以及其他无需许可或者审批的合法项目（以上项目不含前置许可项目，后置许可项目凭许可证及批准文件经营）,注册资本10,000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截至2014年12月31日，该公司资产总额26,956.56万元，营业收入1,342.65万元，净资产9,887.41万元，资产负债率为63.32%。</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3、上海浦歌电子有限公司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上海浦歌电子有限公司为公司100%控股上海优思通信科技有限公司的全资子公司。该公司注册地址：田州路99号11号楼5楼，法定代表人：顾新惠，经营范围：电子产品、半导体元器件、液晶屏及液晶模块、通信产品、计算机专业领域内的技术开发、技术服务、技术咨询、从事货物进出口与技术进出口业务，注册资本500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截止2014年12月31日，该公司资产总额83，316.47万元、净资产6,916.35万元、当期营业收入126,824.74万元、资产负债率91.70%。</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4、江苏安防科技有限公司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lastRenderedPageBreak/>
        <w:t>江苏安防科技有限公司为公司持股41</w:t>
      </w:r>
      <w:r w:rsidRPr="008A1C8E">
        <w:rPr>
          <w:rFonts w:asciiTheme="minorEastAsia" w:eastAsiaTheme="minorEastAsia" w:hAnsiTheme="minorEastAsia"/>
          <w:szCs w:val="21"/>
        </w:rPr>
        <w:t>%</w:t>
      </w:r>
      <w:r w:rsidRPr="008A1C8E">
        <w:rPr>
          <w:rFonts w:asciiTheme="minorEastAsia" w:eastAsiaTheme="minorEastAsia" w:hAnsiTheme="minorEastAsia" w:hint="eastAsia"/>
          <w:szCs w:val="21"/>
        </w:rPr>
        <w:t>的控股子公司，该公司注册地址：南京市浦口区经济开发区万寿路15号，法定代表人：金善朝，经营范围：高速公路信息化、城市智能交通，注册资本</w:t>
      </w:r>
      <w:r w:rsidRPr="008A1C8E">
        <w:rPr>
          <w:rFonts w:asciiTheme="minorEastAsia" w:eastAsiaTheme="minorEastAsia" w:hAnsiTheme="minorEastAsia"/>
          <w:szCs w:val="21"/>
        </w:rPr>
        <w:t>1</w:t>
      </w:r>
      <w:r w:rsidRPr="008A1C8E">
        <w:rPr>
          <w:rFonts w:asciiTheme="minorEastAsia" w:eastAsiaTheme="minorEastAsia" w:hAnsiTheme="minorEastAsia" w:hint="eastAsia"/>
          <w:szCs w:val="21"/>
        </w:rPr>
        <w:t xml:space="preserve">0,000万元。    </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截至2014年12月31日，该公司(合并)资产总额72,080.42万元，营业收入36,163.26万元，净资产19,723.91万元，资产负债率为72.64%。</w:t>
      </w:r>
    </w:p>
    <w:p w:rsidR="008A1C8E" w:rsidRPr="008A1C8E" w:rsidRDefault="008A1C8E" w:rsidP="00B925F5">
      <w:pPr>
        <w:adjustRightIn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5、新华瑞德（北京）网络科技有限公司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公司持有新华瑞德（北京）网络科技有限公司97.79%股份，该公司注册地址：北京市海淀区永嘉北路6号5幢2层218室，法定代表人：杨勇，经营范围：一般经营项目：技术开发；制作、发布广告；技术进出口。注册资本4,445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截至2014年12月31日，该公司资产总额</w:t>
      </w:r>
      <w:r w:rsidRPr="008A1C8E">
        <w:rPr>
          <w:rFonts w:asciiTheme="minorEastAsia" w:eastAsiaTheme="minorEastAsia" w:hAnsiTheme="minorEastAsia"/>
          <w:szCs w:val="21"/>
        </w:rPr>
        <w:t>9,625.37</w:t>
      </w:r>
      <w:r w:rsidRPr="008A1C8E">
        <w:rPr>
          <w:rFonts w:asciiTheme="minorEastAsia" w:eastAsiaTheme="minorEastAsia" w:hAnsiTheme="minorEastAsia" w:hint="eastAsia"/>
          <w:szCs w:val="21"/>
        </w:rPr>
        <w:t>万元，营业收入</w:t>
      </w:r>
      <w:r w:rsidRPr="008A1C8E">
        <w:rPr>
          <w:rFonts w:asciiTheme="minorEastAsia" w:eastAsiaTheme="minorEastAsia" w:hAnsiTheme="minorEastAsia"/>
          <w:szCs w:val="21"/>
        </w:rPr>
        <w:t>6,659.21</w:t>
      </w:r>
      <w:r w:rsidRPr="008A1C8E">
        <w:rPr>
          <w:rFonts w:asciiTheme="minorEastAsia" w:eastAsiaTheme="minorEastAsia" w:hAnsiTheme="minorEastAsia" w:hint="eastAsia"/>
          <w:szCs w:val="21"/>
        </w:rPr>
        <w:t>万元，净资产5,281.47万元，资产负债率为45.13%。</w:t>
      </w:r>
    </w:p>
    <w:p w:rsidR="008A1C8E" w:rsidRPr="008A1C8E" w:rsidRDefault="008A1C8E" w:rsidP="00B925F5">
      <w:pPr>
        <w:spacing w:beforeLines="50" w:before="156" w:afterLines="50" w:after="156" w:line="360" w:lineRule="auto"/>
        <w:ind w:leftChars="50" w:left="105" w:rightChars="50" w:right="105" w:firstLineChars="250" w:firstLine="525"/>
        <w:rPr>
          <w:rFonts w:asciiTheme="minorEastAsia" w:eastAsiaTheme="minorEastAsia" w:hAnsiTheme="minorEastAsia"/>
          <w:szCs w:val="21"/>
        </w:rPr>
      </w:pPr>
      <w:r w:rsidRPr="008A1C8E">
        <w:rPr>
          <w:rFonts w:asciiTheme="minorEastAsia" w:eastAsiaTheme="minorEastAsia" w:hAnsiTheme="minorEastAsia" w:cs="宋体" w:hint="eastAsia"/>
          <w:bCs/>
          <w:kern w:val="0"/>
          <w:szCs w:val="21"/>
        </w:rPr>
        <w:t>6、</w:t>
      </w:r>
      <w:r w:rsidRPr="008A1C8E">
        <w:rPr>
          <w:rFonts w:asciiTheme="minorEastAsia" w:eastAsiaTheme="minorEastAsia" w:hAnsiTheme="minorEastAsia" w:hint="eastAsia"/>
          <w:szCs w:val="21"/>
        </w:rPr>
        <w:t>北京大唐志</w:t>
      </w:r>
      <w:proofErr w:type="gramStart"/>
      <w:r w:rsidRPr="008A1C8E">
        <w:rPr>
          <w:rFonts w:asciiTheme="minorEastAsia" w:eastAsiaTheme="minorEastAsia" w:hAnsiTheme="minorEastAsia" w:hint="eastAsia"/>
          <w:szCs w:val="21"/>
        </w:rPr>
        <w:t>诚软件</w:t>
      </w:r>
      <w:proofErr w:type="gramEnd"/>
      <w:r w:rsidRPr="008A1C8E">
        <w:rPr>
          <w:rFonts w:asciiTheme="minorEastAsia" w:eastAsiaTheme="minorEastAsia" w:hAnsiTheme="minorEastAsia" w:hint="eastAsia"/>
          <w:szCs w:val="21"/>
        </w:rPr>
        <w:t>技术有限公司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公司子公司大</w:t>
      </w:r>
      <w:proofErr w:type="gramStart"/>
      <w:r w:rsidRPr="008A1C8E">
        <w:rPr>
          <w:rFonts w:asciiTheme="minorEastAsia" w:eastAsiaTheme="minorEastAsia" w:hAnsiTheme="minorEastAsia" w:hint="eastAsia"/>
          <w:szCs w:val="21"/>
        </w:rPr>
        <w:t>唐软件</w:t>
      </w:r>
      <w:proofErr w:type="gramEnd"/>
      <w:r w:rsidRPr="008A1C8E">
        <w:rPr>
          <w:rFonts w:asciiTheme="minorEastAsia" w:eastAsiaTheme="minorEastAsia" w:hAnsiTheme="minorEastAsia" w:hint="eastAsia"/>
          <w:szCs w:val="21"/>
        </w:rPr>
        <w:t>技术股份有限公司持有北京大唐志</w:t>
      </w:r>
      <w:proofErr w:type="gramStart"/>
      <w:r w:rsidRPr="008A1C8E">
        <w:rPr>
          <w:rFonts w:asciiTheme="minorEastAsia" w:eastAsiaTheme="minorEastAsia" w:hAnsiTheme="minorEastAsia" w:hint="eastAsia"/>
          <w:szCs w:val="21"/>
        </w:rPr>
        <w:t>诚软件</w:t>
      </w:r>
      <w:proofErr w:type="gramEnd"/>
      <w:r w:rsidRPr="008A1C8E">
        <w:rPr>
          <w:rFonts w:asciiTheme="minorEastAsia" w:eastAsiaTheme="minorEastAsia" w:hAnsiTheme="minorEastAsia" w:hint="eastAsia"/>
          <w:szCs w:val="21"/>
        </w:rPr>
        <w:t>技术有限公司99</w:t>
      </w:r>
      <w:r w:rsidRPr="008A1C8E">
        <w:rPr>
          <w:rFonts w:asciiTheme="minorEastAsia" w:eastAsiaTheme="minorEastAsia" w:hAnsiTheme="minorEastAsia"/>
          <w:szCs w:val="21"/>
        </w:rPr>
        <w:t>%</w:t>
      </w:r>
      <w:r w:rsidRPr="008A1C8E">
        <w:rPr>
          <w:rFonts w:asciiTheme="minorEastAsia" w:eastAsiaTheme="minorEastAsia" w:hAnsiTheme="minorEastAsia" w:hint="eastAsia"/>
          <w:szCs w:val="21"/>
        </w:rPr>
        <w:t>股份，该公司注册地址：北京市海淀区永嘉北路</w:t>
      </w:r>
      <w:r w:rsidRPr="008A1C8E">
        <w:rPr>
          <w:rFonts w:asciiTheme="minorEastAsia" w:eastAsiaTheme="minorEastAsia" w:hAnsiTheme="minorEastAsia"/>
          <w:szCs w:val="21"/>
        </w:rPr>
        <w:t>6</w:t>
      </w:r>
      <w:r w:rsidRPr="008A1C8E">
        <w:rPr>
          <w:rFonts w:asciiTheme="minorEastAsia" w:eastAsiaTheme="minorEastAsia" w:hAnsiTheme="minorEastAsia" w:hint="eastAsia"/>
          <w:szCs w:val="21"/>
        </w:rPr>
        <w:t>号</w:t>
      </w:r>
      <w:r w:rsidRPr="008A1C8E">
        <w:rPr>
          <w:rFonts w:asciiTheme="minorEastAsia" w:eastAsiaTheme="minorEastAsia" w:hAnsiTheme="minorEastAsia"/>
          <w:szCs w:val="21"/>
        </w:rPr>
        <w:t>5</w:t>
      </w:r>
      <w:r w:rsidRPr="008A1C8E">
        <w:rPr>
          <w:rFonts w:asciiTheme="minorEastAsia" w:eastAsiaTheme="minorEastAsia" w:hAnsiTheme="minorEastAsia" w:hint="eastAsia"/>
          <w:szCs w:val="21"/>
        </w:rPr>
        <w:t>号楼</w:t>
      </w:r>
      <w:r w:rsidRPr="008A1C8E">
        <w:rPr>
          <w:rFonts w:asciiTheme="minorEastAsia" w:eastAsiaTheme="minorEastAsia" w:hAnsiTheme="minorEastAsia"/>
          <w:szCs w:val="21"/>
        </w:rPr>
        <w:t>216</w:t>
      </w:r>
      <w:r w:rsidRPr="008A1C8E">
        <w:rPr>
          <w:rFonts w:asciiTheme="minorEastAsia" w:eastAsiaTheme="minorEastAsia" w:hAnsiTheme="minorEastAsia" w:hint="eastAsia"/>
          <w:szCs w:val="21"/>
        </w:rPr>
        <w:t>，法定代表人：冯义，经营范围：法律法规允许范围内的自产产品及技术的出口业务、机械设备、零配件、原辅材料及技术的进出口业务，注册资本1,100万元；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截至2014年12月31日，该公司资产总额</w:t>
      </w:r>
      <w:r w:rsidRPr="008A1C8E">
        <w:rPr>
          <w:rFonts w:asciiTheme="minorEastAsia" w:eastAsiaTheme="minorEastAsia" w:hAnsiTheme="minorEastAsia"/>
          <w:szCs w:val="21"/>
        </w:rPr>
        <w:t>18,059.20</w:t>
      </w:r>
      <w:r w:rsidRPr="008A1C8E">
        <w:rPr>
          <w:rFonts w:asciiTheme="minorEastAsia" w:eastAsiaTheme="minorEastAsia" w:hAnsiTheme="minorEastAsia" w:hint="eastAsia"/>
          <w:szCs w:val="21"/>
        </w:rPr>
        <w:t>万元，营业收入14,131.35万元，净资产-379.42万元，资产负债率为102.10%。</w:t>
      </w:r>
    </w:p>
    <w:p w:rsidR="008A1C8E" w:rsidRPr="008A1C8E" w:rsidRDefault="008A1C8E"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7、大唐电信（南京）节能信息技术有限公司</w:t>
      </w:r>
    </w:p>
    <w:p w:rsidR="008A1C8E" w:rsidRPr="008A1C8E" w:rsidRDefault="008A1C8E"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公司持有大唐电信（南京）节能信息技术有限公司100%股份，该公司注册地址：南京市建</w:t>
      </w:r>
      <w:proofErr w:type="gramStart"/>
      <w:r w:rsidRPr="008A1C8E">
        <w:rPr>
          <w:rFonts w:asciiTheme="minorEastAsia" w:eastAsiaTheme="minorEastAsia" w:hAnsiTheme="minorEastAsia" w:hint="eastAsia"/>
          <w:szCs w:val="21"/>
        </w:rPr>
        <w:t>邺区奥</w:t>
      </w:r>
      <w:proofErr w:type="gramEnd"/>
      <w:r w:rsidRPr="008A1C8E">
        <w:rPr>
          <w:rFonts w:asciiTheme="minorEastAsia" w:eastAsiaTheme="minorEastAsia" w:hAnsiTheme="minorEastAsia" w:hint="eastAsia"/>
          <w:szCs w:val="21"/>
        </w:rPr>
        <w:t>体大街69号6幢5层，法定代表人：邹德忠，经营范围：节能技术开发、技术咨询、技术服务；节能改造；合同能源管理、项目开发；自营和代理各类商品及技术的进出口业务，注册资本5，000万元。</w:t>
      </w:r>
    </w:p>
    <w:p w:rsidR="008A1C8E" w:rsidRPr="008A1C8E" w:rsidRDefault="008A1C8E"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截至2014年12月31日，该公司资产总额4,941.86万元，营业收入169.99万元，净资产4,517.15万元，资产负债率为8.59%。</w:t>
      </w:r>
    </w:p>
    <w:p w:rsidR="008A1C8E" w:rsidRPr="008A1C8E" w:rsidRDefault="008A1C8E"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8、大唐终端技术有限公司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大唐终端技术有限公司为公司2014年6月份新设立的全资子公司。该公司注册地址：天津空港经济区西三道158号金融中心4号楼1单元602-3，法人代表人：王鹏飞，经营</w:t>
      </w:r>
      <w:r w:rsidRPr="008A1C8E">
        <w:rPr>
          <w:rFonts w:asciiTheme="minorEastAsia" w:eastAsiaTheme="minorEastAsia" w:hAnsiTheme="minorEastAsia" w:hint="eastAsia"/>
          <w:szCs w:val="21"/>
        </w:rPr>
        <w:lastRenderedPageBreak/>
        <w:t>范围：通信及电子设备及相关产品、移动电话机、仪表仪器、文化办公设备、电子计算机软硬件及外部设备等，注册资本66,301.77万元。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截止2014年12月31日，该公司资产总额</w:t>
      </w:r>
      <w:r w:rsidRPr="008A1C8E">
        <w:rPr>
          <w:rFonts w:asciiTheme="minorEastAsia" w:eastAsiaTheme="minorEastAsia" w:hAnsiTheme="minorEastAsia"/>
          <w:szCs w:val="21"/>
        </w:rPr>
        <w:t>120,821.90</w:t>
      </w:r>
      <w:r w:rsidRPr="008A1C8E">
        <w:rPr>
          <w:rFonts w:asciiTheme="minorEastAsia" w:eastAsiaTheme="minorEastAsia" w:hAnsiTheme="minorEastAsia" w:hint="eastAsia"/>
          <w:szCs w:val="21"/>
        </w:rPr>
        <w:t>万元、净资产</w:t>
      </w:r>
      <w:r w:rsidRPr="008A1C8E">
        <w:rPr>
          <w:rFonts w:asciiTheme="minorEastAsia" w:eastAsiaTheme="minorEastAsia" w:hAnsiTheme="minorEastAsia"/>
          <w:szCs w:val="21"/>
        </w:rPr>
        <w:t>62,389.4</w:t>
      </w:r>
      <w:r w:rsidRPr="008A1C8E">
        <w:rPr>
          <w:rFonts w:asciiTheme="minorEastAsia" w:eastAsiaTheme="minorEastAsia" w:hAnsiTheme="minorEastAsia" w:hint="eastAsia"/>
          <w:szCs w:val="21"/>
        </w:rPr>
        <w:t>3万元、2014年营业收入</w:t>
      </w:r>
      <w:r w:rsidRPr="008A1C8E">
        <w:rPr>
          <w:rFonts w:asciiTheme="minorEastAsia" w:eastAsiaTheme="minorEastAsia" w:hAnsiTheme="minorEastAsia"/>
          <w:szCs w:val="21"/>
        </w:rPr>
        <w:t>150,714.90</w:t>
      </w:r>
      <w:r w:rsidRPr="008A1C8E">
        <w:rPr>
          <w:rFonts w:asciiTheme="minorEastAsia" w:eastAsiaTheme="minorEastAsia" w:hAnsiTheme="minorEastAsia" w:hint="eastAsia"/>
          <w:szCs w:val="21"/>
        </w:rPr>
        <w:t>万元、资产负债率48.36%。</w:t>
      </w:r>
    </w:p>
    <w:p w:rsidR="008A1C8E" w:rsidRPr="008A1C8E" w:rsidRDefault="008A1C8E" w:rsidP="00B925F5">
      <w:pPr>
        <w:spacing w:beforeLines="50" w:before="156" w:afterLines="50" w:after="156" w:line="360" w:lineRule="auto"/>
        <w:ind w:leftChars="50" w:left="105" w:rightChars="50" w:right="105" w:firstLine="480"/>
        <w:rPr>
          <w:rFonts w:asciiTheme="minorEastAsia" w:eastAsiaTheme="minorEastAsia" w:hAnsiTheme="minorEastAsia"/>
          <w:szCs w:val="21"/>
        </w:rPr>
      </w:pPr>
      <w:r w:rsidRPr="008A1C8E">
        <w:rPr>
          <w:rFonts w:asciiTheme="minorEastAsia" w:eastAsiaTheme="minorEastAsia" w:hAnsiTheme="minorEastAsia" w:hint="eastAsia"/>
          <w:szCs w:val="21"/>
        </w:rPr>
        <w:t>9、大唐电信（香港）有限公司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大唐电信（香港）有限公司为公司全资子公司。该公司注册地址：香港北角蚬壳街9-23号秀明中心10字楼，主要从事电子商务系统平台的研发，生产及销售，注册资本为10万港币。</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截止2014年12月31日，该公司（合并）资产总额为</w:t>
      </w:r>
      <w:r w:rsidRPr="008A1C8E">
        <w:rPr>
          <w:rFonts w:asciiTheme="minorEastAsia" w:eastAsiaTheme="minorEastAsia" w:hAnsiTheme="minorEastAsia"/>
          <w:szCs w:val="21"/>
        </w:rPr>
        <w:t>161,</w:t>
      </w:r>
      <w:r w:rsidRPr="008A1C8E">
        <w:rPr>
          <w:rFonts w:asciiTheme="minorEastAsia" w:eastAsiaTheme="minorEastAsia" w:hAnsiTheme="minorEastAsia" w:hint="eastAsia"/>
          <w:szCs w:val="21"/>
        </w:rPr>
        <w:t>6</w:t>
      </w:r>
      <w:r w:rsidRPr="008A1C8E">
        <w:rPr>
          <w:rFonts w:asciiTheme="minorEastAsia" w:eastAsiaTheme="minorEastAsia" w:hAnsiTheme="minorEastAsia"/>
          <w:szCs w:val="21"/>
        </w:rPr>
        <w:t>60.91</w:t>
      </w:r>
      <w:r w:rsidRPr="008A1C8E">
        <w:rPr>
          <w:rFonts w:asciiTheme="minorEastAsia" w:eastAsiaTheme="minorEastAsia" w:hAnsiTheme="minorEastAsia" w:hint="eastAsia"/>
          <w:szCs w:val="21"/>
        </w:rPr>
        <w:t>万元，净资产</w:t>
      </w:r>
      <w:r w:rsidRPr="008A1C8E">
        <w:rPr>
          <w:rFonts w:asciiTheme="minorEastAsia" w:eastAsiaTheme="minorEastAsia" w:hAnsiTheme="minorEastAsia"/>
          <w:szCs w:val="21"/>
        </w:rPr>
        <w:t>3,</w:t>
      </w:r>
      <w:r w:rsidRPr="008A1C8E">
        <w:rPr>
          <w:rFonts w:asciiTheme="minorEastAsia" w:eastAsiaTheme="minorEastAsia" w:hAnsiTheme="minorEastAsia" w:hint="eastAsia"/>
          <w:szCs w:val="21"/>
        </w:rPr>
        <w:t>4</w:t>
      </w:r>
      <w:r w:rsidRPr="008A1C8E">
        <w:rPr>
          <w:rFonts w:asciiTheme="minorEastAsia" w:eastAsiaTheme="minorEastAsia" w:hAnsiTheme="minorEastAsia"/>
          <w:szCs w:val="21"/>
        </w:rPr>
        <w:t>48.21</w:t>
      </w:r>
      <w:r w:rsidRPr="008A1C8E">
        <w:rPr>
          <w:rFonts w:asciiTheme="minorEastAsia" w:eastAsiaTheme="minorEastAsia" w:hAnsiTheme="minorEastAsia" w:hint="eastAsia"/>
          <w:szCs w:val="21"/>
        </w:rPr>
        <w:t>万元，2014年营业收入为</w:t>
      </w:r>
      <w:r w:rsidRPr="008A1C8E">
        <w:rPr>
          <w:rFonts w:asciiTheme="minorEastAsia" w:eastAsiaTheme="minorEastAsia" w:hAnsiTheme="minorEastAsia"/>
          <w:szCs w:val="21"/>
        </w:rPr>
        <w:t>188,375.74</w:t>
      </w:r>
      <w:r w:rsidRPr="008A1C8E">
        <w:rPr>
          <w:rFonts w:asciiTheme="minorEastAsia" w:eastAsiaTheme="minorEastAsia" w:hAnsiTheme="minorEastAsia" w:hint="eastAsia"/>
          <w:szCs w:val="21"/>
        </w:rPr>
        <w:t>元，资产负债率为：97.87%。</w:t>
      </w:r>
    </w:p>
    <w:p w:rsidR="008A1C8E" w:rsidRPr="008A1C8E" w:rsidRDefault="008A1C8E" w:rsidP="00B925F5">
      <w:pPr>
        <w:widowControl/>
        <w:adjustRightInd w:val="0"/>
        <w:snapToGrid w:val="0"/>
        <w:spacing w:beforeLines="50" w:before="156" w:afterLines="50" w:after="156" w:line="360" w:lineRule="auto"/>
        <w:ind w:leftChars="50" w:left="105" w:rightChars="50" w:right="105" w:firstLineChars="199" w:firstLine="418"/>
        <w:rPr>
          <w:rFonts w:asciiTheme="minorEastAsia" w:eastAsiaTheme="minorEastAsia" w:hAnsiTheme="minorEastAsia"/>
          <w:szCs w:val="21"/>
        </w:rPr>
      </w:pPr>
      <w:r w:rsidRPr="008A1C8E">
        <w:rPr>
          <w:rFonts w:asciiTheme="minorEastAsia" w:eastAsiaTheme="minorEastAsia" w:hAnsiTheme="minorEastAsia" w:hint="eastAsia"/>
          <w:szCs w:val="21"/>
        </w:rPr>
        <w:t>10、</w:t>
      </w:r>
      <w:proofErr w:type="gramStart"/>
      <w:r w:rsidRPr="008A1C8E">
        <w:rPr>
          <w:rFonts w:asciiTheme="minorEastAsia" w:eastAsiaTheme="minorEastAsia" w:hAnsiTheme="minorEastAsia" w:hint="eastAsia"/>
          <w:szCs w:val="21"/>
        </w:rPr>
        <w:t>联芯科技</w:t>
      </w:r>
      <w:proofErr w:type="gramEnd"/>
      <w:r w:rsidRPr="008A1C8E">
        <w:rPr>
          <w:rFonts w:asciiTheme="minorEastAsia" w:eastAsiaTheme="minorEastAsia" w:hAnsiTheme="minorEastAsia" w:hint="eastAsia"/>
          <w:szCs w:val="21"/>
        </w:rPr>
        <w:t>（香港）有限公司</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proofErr w:type="gramStart"/>
      <w:r w:rsidRPr="008A1C8E">
        <w:rPr>
          <w:rFonts w:asciiTheme="minorEastAsia" w:eastAsiaTheme="minorEastAsia" w:hAnsiTheme="minorEastAsia" w:hint="eastAsia"/>
          <w:szCs w:val="21"/>
        </w:rPr>
        <w:t>联芯科技</w:t>
      </w:r>
      <w:proofErr w:type="gramEnd"/>
      <w:r w:rsidRPr="008A1C8E">
        <w:rPr>
          <w:rFonts w:asciiTheme="minorEastAsia" w:eastAsiaTheme="minorEastAsia" w:hAnsiTheme="minorEastAsia" w:hint="eastAsia"/>
          <w:szCs w:val="21"/>
        </w:rPr>
        <w:t>（香港）有限公司为公司下属</w:t>
      </w:r>
      <w:proofErr w:type="gramStart"/>
      <w:r w:rsidRPr="008A1C8E">
        <w:rPr>
          <w:rFonts w:asciiTheme="minorEastAsia" w:eastAsiaTheme="minorEastAsia" w:hAnsiTheme="minorEastAsia" w:hint="eastAsia"/>
          <w:szCs w:val="21"/>
        </w:rPr>
        <w:t>联芯科技</w:t>
      </w:r>
      <w:proofErr w:type="gramEnd"/>
      <w:r w:rsidRPr="008A1C8E">
        <w:rPr>
          <w:rFonts w:asciiTheme="minorEastAsia" w:eastAsiaTheme="minorEastAsia" w:hAnsiTheme="minorEastAsia" w:hint="eastAsia"/>
          <w:szCs w:val="21"/>
        </w:rPr>
        <w:t>有限公司全资子公司，该公司注册地址：Room 1401,14/F,World Commerce Centre,Harbour City,No.7-11 Canton Rd.,Tsim Sha Tsui,Hong Kong，法定代表人：钱国良，经营范围：电子产品、芯片采购（含委托加工生产）、销售相关业务，注册资本206.42万美元。</w:t>
      </w:r>
    </w:p>
    <w:p w:rsidR="008A1C8E" w:rsidRPr="008A1C8E" w:rsidRDefault="008A1C8E"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hint="eastAsia"/>
          <w:szCs w:val="21"/>
        </w:rPr>
        <w:t>截止2014年12月31日，该公司资产总额</w:t>
      </w:r>
      <w:r w:rsidRPr="008A1C8E">
        <w:rPr>
          <w:rFonts w:asciiTheme="minorEastAsia" w:eastAsiaTheme="minorEastAsia" w:hAnsiTheme="minorEastAsia"/>
          <w:szCs w:val="21"/>
        </w:rPr>
        <w:t>43</w:t>
      </w:r>
      <w:r w:rsidRPr="008A1C8E">
        <w:rPr>
          <w:rFonts w:asciiTheme="minorEastAsia" w:eastAsiaTheme="minorEastAsia" w:hAnsiTheme="minorEastAsia" w:hint="eastAsia"/>
          <w:szCs w:val="21"/>
        </w:rPr>
        <w:t>,</w:t>
      </w:r>
      <w:r w:rsidRPr="008A1C8E">
        <w:rPr>
          <w:rFonts w:asciiTheme="minorEastAsia" w:eastAsiaTheme="minorEastAsia" w:hAnsiTheme="minorEastAsia"/>
          <w:szCs w:val="21"/>
        </w:rPr>
        <w:t>020</w:t>
      </w:r>
      <w:r w:rsidRPr="008A1C8E">
        <w:rPr>
          <w:rFonts w:asciiTheme="minorEastAsia" w:eastAsiaTheme="minorEastAsia" w:hAnsiTheme="minorEastAsia" w:hint="eastAsia"/>
          <w:szCs w:val="21"/>
        </w:rPr>
        <w:t>.27万元、净资产</w:t>
      </w:r>
      <w:r w:rsidRPr="008A1C8E">
        <w:rPr>
          <w:rFonts w:asciiTheme="minorEastAsia" w:eastAsiaTheme="minorEastAsia" w:hAnsiTheme="minorEastAsia"/>
          <w:szCs w:val="21"/>
        </w:rPr>
        <w:t>225</w:t>
      </w:r>
      <w:r w:rsidRPr="008A1C8E">
        <w:rPr>
          <w:rFonts w:asciiTheme="minorEastAsia" w:eastAsiaTheme="minorEastAsia" w:hAnsiTheme="minorEastAsia" w:hint="eastAsia"/>
          <w:szCs w:val="21"/>
        </w:rPr>
        <w:t>.31万元、当期营业收入</w:t>
      </w:r>
      <w:r w:rsidRPr="008A1C8E">
        <w:rPr>
          <w:rFonts w:asciiTheme="minorEastAsia" w:eastAsiaTheme="minorEastAsia" w:hAnsiTheme="minorEastAsia"/>
          <w:szCs w:val="21"/>
        </w:rPr>
        <w:t>68</w:t>
      </w:r>
      <w:r w:rsidRPr="008A1C8E">
        <w:rPr>
          <w:rFonts w:asciiTheme="minorEastAsia" w:eastAsiaTheme="minorEastAsia" w:hAnsiTheme="minorEastAsia" w:hint="eastAsia"/>
          <w:szCs w:val="21"/>
        </w:rPr>
        <w:t>,</w:t>
      </w:r>
      <w:r w:rsidRPr="008A1C8E">
        <w:rPr>
          <w:rFonts w:asciiTheme="minorEastAsia" w:eastAsiaTheme="minorEastAsia" w:hAnsiTheme="minorEastAsia"/>
          <w:szCs w:val="21"/>
        </w:rPr>
        <w:t>05</w:t>
      </w:r>
      <w:r w:rsidRPr="008A1C8E">
        <w:rPr>
          <w:rFonts w:asciiTheme="minorEastAsia" w:eastAsiaTheme="minorEastAsia" w:hAnsiTheme="minorEastAsia" w:hint="eastAsia"/>
          <w:szCs w:val="21"/>
        </w:rPr>
        <w:t>3.97万元、资产负债率99.48%。</w:t>
      </w: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r w:rsidRPr="008A1C8E">
        <w:rPr>
          <w:rFonts w:asciiTheme="minorEastAsia" w:eastAsiaTheme="minorEastAsia" w:hAnsiTheme="minorEastAsia" w:hint="eastAsia"/>
          <w:szCs w:val="21"/>
        </w:rPr>
        <w:t>三、担保协议的主要内容：</w:t>
      </w: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r w:rsidRPr="008A1C8E">
        <w:rPr>
          <w:rFonts w:asciiTheme="minorEastAsia" w:eastAsiaTheme="minorEastAsia" w:hAnsiTheme="minorEastAsia"/>
          <w:szCs w:val="21"/>
        </w:rPr>
        <w:t>担保方式为连带责任</w:t>
      </w:r>
      <w:r w:rsidRPr="008A1C8E">
        <w:rPr>
          <w:rFonts w:asciiTheme="minorEastAsia" w:eastAsiaTheme="minorEastAsia" w:hAnsiTheme="minorEastAsia" w:hint="eastAsia"/>
          <w:szCs w:val="21"/>
        </w:rPr>
        <w:t>保证担保，</w:t>
      </w:r>
      <w:r w:rsidRPr="008A1C8E">
        <w:rPr>
          <w:rFonts w:asciiTheme="minorEastAsia" w:eastAsiaTheme="minorEastAsia" w:hAnsiTheme="minorEastAsia"/>
          <w:szCs w:val="21"/>
        </w:rPr>
        <w:t>具体担保金额和期限以银行核准额度为准</w:t>
      </w:r>
      <w:r w:rsidRPr="008A1C8E">
        <w:rPr>
          <w:rFonts w:asciiTheme="minorEastAsia" w:eastAsiaTheme="minorEastAsia" w:hAnsiTheme="minorEastAsia" w:hint="eastAsia"/>
          <w:szCs w:val="21"/>
        </w:rPr>
        <w:t>。</w:t>
      </w: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r w:rsidRPr="008A1C8E">
        <w:rPr>
          <w:rFonts w:asciiTheme="minorEastAsia" w:eastAsiaTheme="minorEastAsia" w:hAnsiTheme="minorEastAsia" w:hint="eastAsia"/>
          <w:szCs w:val="21"/>
        </w:rPr>
        <w:t>四、董事会意见</w:t>
      </w:r>
    </w:p>
    <w:p w:rsidR="008A1C8E" w:rsidRPr="008A1C8E" w:rsidRDefault="008A1C8E"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A1C8E">
        <w:rPr>
          <w:rFonts w:asciiTheme="minorEastAsia" w:eastAsiaTheme="minorEastAsia" w:hAnsiTheme="minorEastAsia"/>
          <w:szCs w:val="21"/>
        </w:rPr>
        <w:t>为满足</w:t>
      </w:r>
      <w:r w:rsidRPr="008A1C8E">
        <w:rPr>
          <w:rFonts w:asciiTheme="minorEastAsia" w:eastAsiaTheme="minorEastAsia" w:hAnsiTheme="minorEastAsia" w:hint="eastAsia"/>
          <w:szCs w:val="21"/>
        </w:rPr>
        <w:t>公司</w:t>
      </w:r>
      <w:r w:rsidRPr="008A1C8E">
        <w:rPr>
          <w:rFonts w:asciiTheme="minorEastAsia" w:eastAsiaTheme="minorEastAsia" w:hAnsiTheme="minorEastAsia"/>
          <w:szCs w:val="21"/>
        </w:rPr>
        <w:t>业务正常发展对流动资金的需求,</w:t>
      </w:r>
      <w:r w:rsidRPr="008A1C8E">
        <w:rPr>
          <w:rFonts w:asciiTheme="minorEastAsia" w:eastAsiaTheme="minorEastAsia" w:hAnsiTheme="minorEastAsia" w:hint="eastAsia"/>
          <w:szCs w:val="21"/>
        </w:rPr>
        <w:t>公司第六届第二十七次董事会以同意7票，反对0票，弃权0</w:t>
      </w:r>
      <w:proofErr w:type="gramStart"/>
      <w:r w:rsidRPr="008A1C8E">
        <w:rPr>
          <w:rFonts w:asciiTheme="minorEastAsia" w:eastAsiaTheme="minorEastAsia" w:hAnsiTheme="minorEastAsia" w:hint="eastAsia"/>
          <w:szCs w:val="21"/>
        </w:rPr>
        <w:t>票审议</w:t>
      </w:r>
      <w:proofErr w:type="gramEnd"/>
      <w:r w:rsidRPr="008A1C8E">
        <w:rPr>
          <w:rFonts w:asciiTheme="minorEastAsia" w:eastAsiaTheme="minorEastAsia" w:hAnsiTheme="minorEastAsia" w:hint="eastAsia"/>
          <w:szCs w:val="21"/>
        </w:rPr>
        <w:t>通过了《关于2015年为控股子公司银行授信提供担保的议案》。本次公司拟为大</w:t>
      </w:r>
      <w:proofErr w:type="gramStart"/>
      <w:r w:rsidRPr="008A1C8E">
        <w:rPr>
          <w:rFonts w:asciiTheme="minorEastAsia" w:eastAsiaTheme="minorEastAsia" w:hAnsiTheme="minorEastAsia" w:hint="eastAsia"/>
          <w:szCs w:val="21"/>
        </w:rPr>
        <w:t>唐软件</w:t>
      </w:r>
      <w:proofErr w:type="gramEnd"/>
      <w:r w:rsidRPr="008A1C8E">
        <w:rPr>
          <w:rFonts w:asciiTheme="minorEastAsia" w:eastAsiaTheme="minorEastAsia" w:hAnsiTheme="minorEastAsia" w:hint="eastAsia"/>
          <w:szCs w:val="21"/>
        </w:rPr>
        <w:t>技术股份有限公司</w:t>
      </w:r>
      <w:r w:rsidRPr="008A1C8E">
        <w:rPr>
          <w:rFonts w:asciiTheme="minorEastAsia" w:eastAsiaTheme="minorEastAsia" w:hAnsiTheme="minorEastAsia" w:cs="宋体" w:hint="eastAsia"/>
          <w:bCs/>
          <w:kern w:val="0"/>
          <w:szCs w:val="21"/>
        </w:rPr>
        <w:t>、大唐电信（成都）信息技术有限公司、</w:t>
      </w:r>
      <w:r w:rsidRPr="008A1C8E">
        <w:rPr>
          <w:rFonts w:asciiTheme="minorEastAsia" w:eastAsiaTheme="minorEastAsia" w:hAnsiTheme="minorEastAsia" w:hint="eastAsia"/>
          <w:szCs w:val="21"/>
        </w:rPr>
        <w:t>上海浦歌电子有限公司、江苏安防科技有限公司、新华瑞德（北京）网络科技有限公司、北京大唐志</w:t>
      </w:r>
      <w:proofErr w:type="gramStart"/>
      <w:r w:rsidRPr="008A1C8E">
        <w:rPr>
          <w:rFonts w:asciiTheme="minorEastAsia" w:eastAsiaTheme="minorEastAsia" w:hAnsiTheme="minorEastAsia" w:hint="eastAsia"/>
          <w:szCs w:val="21"/>
        </w:rPr>
        <w:t>诚软件</w:t>
      </w:r>
      <w:proofErr w:type="gramEnd"/>
      <w:r w:rsidRPr="008A1C8E">
        <w:rPr>
          <w:rFonts w:asciiTheme="minorEastAsia" w:eastAsiaTheme="minorEastAsia" w:hAnsiTheme="minorEastAsia" w:hint="eastAsia"/>
          <w:szCs w:val="21"/>
        </w:rPr>
        <w:t>技术有限公司、大唐电信（南京）节能信息技术有限公司、大唐终端技术有限公司、大唐电信（香港）有限公司、</w:t>
      </w:r>
      <w:proofErr w:type="gramStart"/>
      <w:r w:rsidRPr="008A1C8E">
        <w:rPr>
          <w:rFonts w:asciiTheme="minorEastAsia" w:eastAsiaTheme="minorEastAsia" w:hAnsiTheme="minorEastAsia" w:hint="eastAsia"/>
          <w:szCs w:val="21"/>
        </w:rPr>
        <w:t>联芯科技</w:t>
      </w:r>
      <w:proofErr w:type="gramEnd"/>
      <w:r w:rsidRPr="008A1C8E">
        <w:rPr>
          <w:rFonts w:asciiTheme="minorEastAsia" w:eastAsiaTheme="minorEastAsia" w:hAnsiTheme="minorEastAsia" w:hint="eastAsia"/>
          <w:szCs w:val="21"/>
        </w:rPr>
        <w:t>（香港）有限公司的银行授信提供担</w:t>
      </w:r>
      <w:r w:rsidRPr="008A1C8E">
        <w:rPr>
          <w:rFonts w:asciiTheme="minorEastAsia" w:eastAsiaTheme="minorEastAsia" w:hAnsiTheme="minorEastAsia" w:hint="eastAsia"/>
          <w:szCs w:val="21"/>
        </w:rPr>
        <w:lastRenderedPageBreak/>
        <w:t>保，公司拟为控股子公司提供银行授信实际</w:t>
      </w:r>
      <w:proofErr w:type="gramStart"/>
      <w:r w:rsidRPr="008A1C8E">
        <w:rPr>
          <w:rFonts w:asciiTheme="minorEastAsia" w:eastAsiaTheme="minorEastAsia" w:hAnsiTheme="minorEastAsia" w:hint="eastAsia"/>
          <w:szCs w:val="21"/>
        </w:rPr>
        <w:t>担保总</w:t>
      </w:r>
      <w:proofErr w:type="gramEnd"/>
      <w:r w:rsidRPr="008A1C8E">
        <w:rPr>
          <w:rFonts w:asciiTheme="minorEastAsia" w:eastAsiaTheme="minorEastAsia" w:hAnsiTheme="minorEastAsia" w:hint="eastAsia"/>
          <w:szCs w:val="21"/>
        </w:rPr>
        <w:t>金额不超过120,000万元。上述担保需要提交股东大会审议，</w:t>
      </w:r>
      <w:proofErr w:type="gramStart"/>
      <w:r w:rsidRPr="008A1C8E">
        <w:rPr>
          <w:rFonts w:asciiTheme="minorEastAsia" w:eastAsiaTheme="minorEastAsia" w:hAnsiTheme="minorEastAsia" w:hint="eastAsia"/>
          <w:szCs w:val="21"/>
        </w:rPr>
        <w:t>符合证</w:t>
      </w:r>
      <w:proofErr w:type="gramEnd"/>
      <w:r w:rsidRPr="008A1C8E">
        <w:rPr>
          <w:rFonts w:asciiTheme="minorEastAsia" w:eastAsiaTheme="minorEastAsia" w:hAnsiTheme="minorEastAsia" w:hint="eastAsia"/>
          <w:szCs w:val="21"/>
        </w:rPr>
        <w:t>监发</w:t>
      </w:r>
      <w:r w:rsidRPr="008A1C8E">
        <w:rPr>
          <w:rFonts w:asciiTheme="minorEastAsia" w:eastAsiaTheme="minorEastAsia" w:hAnsiTheme="minorEastAsia"/>
          <w:szCs w:val="21"/>
        </w:rPr>
        <w:t>[2005]120</w:t>
      </w:r>
      <w:r w:rsidRPr="008A1C8E">
        <w:rPr>
          <w:rFonts w:asciiTheme="minorEastAsia" w:eastAsiaTheme="minorEastAsia" w:hAnsiTheme="minorEastAsia" w:hint="eastAsia"/>
          <w:szCs w:val="21"/>
        </w:rPr>
        <w:t>号文《关于规范上市公司对外担保行为的通知》的规定。</w:t>
      </w:r>
      <w:r w:rsidRPr="008A1C8E">
        <w:rPr>
          <w:rFonts w:asciiTheme="minorEastAsia" w:eastAsiaTheme="minorEastAsia" w:hAnsiTheme="minorEastAsia"/>
          <w:szCs w:val="21"/>
        </w:rPr>
        <w:t>公司董事会认为</w:t>
      </w:r>
      <w:r w:rsidRPr="008A1C8E">
        <w:rPr>
          <w:rFonts w:asciiTheme="minorEastAsia" w:eastAsiaTheme="minorEastAsia" w:hAnsiTheme="minorEastAsia" w:hint="eastAsia"/>
          <w:szCs w:val="21"/>
        </w:rPr>
        <w:t>大</w:t>
      </w:r>
      <w:proofErr w:type="gramStart"/>
      <w:r w:rsidRPr="008A1C8E">
        <w:rPr>
          <w:rFonts w:asciiTheme="minorEastAsia" w:eastAsiaTheme="minorEastAsia" w:hAnsiTheme="minorEastAsia" w:hint="eastAsia"/>
          <w:szCs w:val="21"/>
        </w:rPr>
        <w:t>唐软件</w:t>
      </w:r>
      <w:proofErr w:type="gramEnd"/>
      <w:r w:rsidRPr="008A1C8E">
        <w:rPr>
          <w:rFonts w:asciiTheme="minorEastAsia" w:eastAsiaTheme="minorEastAsia" w:hAnsiTheme="minorEastAsia" w:hint="eastAsia"/>
          <w:szCs w:val="21"/>
        </w:rPr>
        <w:t>技术股份有限公司</w:t>
      </w:r>
      <w:r w:rsidRPr="008A1C8E">
        <w:rPr>
          <w:rFonts w:asciiTheme="minorEastAsia" w:eastAsiaTheme="minorEastAsia" w:hAnsiTheme="minorEastAsia" w:cs="宋体" w:hint="eastAsia"/>
          <w:bCs/>
          <w:kern w:val="0"/>
          <w:szCs w:val="21"/>
        </w:rPr>
        <w:t>、大唐电信（成都）信息技术有限公司、</w:t>
      </w:r>
      <w:r w:rsidRPr="008A1C8E">
        <w:rPr>
          <w:rFonts w:asciiTheme="minorEastAsia" w:eastAsiaTheme="minorEastAsia" w:hAnsiTheme="minorEastAsia" w:hint="eastAsia"/>
          <w:szCs w:val="21"/>
        </w:rPr>
        <w:t>上海浦歌电子有限公司、江苏安防科技有限公司、新华瑞德（北京）网络科技有限公司、北京大唐志</w:t>
      </w:r>
      <w:proofErr w:type="gramStart"/>
      <w:r w:rsidRPr="008A1C8E">
        <w:rPr>
          <w:rFonts w:asciiTheme="minorEastAsia" w:eastAsiaTheme="minorEastAsia" w:hAnsiTheme="minorEastAsia" w:hint="eastAsia"/>
          <w:szCs w:val="21"/>
        </w:rPr>
        <w:t>诚软件</w:t>
      </w:r>
      <w:proofErr w:type="gramEnd"/>
      <w:r w:rsidRPr="008A1C8E">
        <w:rPr>
          <w:rFonts w:asciiTheme="minorEastAsia" w:eastAsiaTheme="minorEastAsia" w:hAnsiTheme="minorEastAsia" w:hint="eastAsia"/>
          <w:szCs w:val="21"/>
        </w:rPr>
        <w:t>技术有限公司、大唐电信（南京）节能信息技术有限公司、大唐终端技术有限公司、大唐电信（香港）有限公司、</w:t>
      </w:r>
      <w:proofErr w:type="gramStart"/>
      <w:r w:rsidRPr="008A1C8E">
        <w:rPr>
          <w:rFonts w:asciiTheme="minorEastAsia" w:eastAsiaTheme="minorEastAsia" w:hAnsiTheme="minorEastAsia" w:hint="eastAsia"/>
          <w:szCs w:val="21"/>
        </w:rPr>
        <w:t>联芯科技</w:t>
      </w:r>
      <w:proofErr w:type="gramEnd"/>
      <w:r w:rsidRPr="008A1C8E">
        <w:rPr>
          <w:rFonts w:asciiTheme="minorEastAsia" w:eastAsiaTheme="minorEastAsia" w:hAnsiTheme="minorEastAsia" w:hint="eastAsia"/>
          <w:szCs w:val="21"/>
        </w:rPr>
        <w:t>（香港）有限公司</w:t>
      </w:r>
      <w:r w:rsidRPr="008A1C8E">
        <w:rPr>
          <w:rFonts w:asciiTheme="minorEastAsia" w:eastAsiaTheme="minorEastAsia" w:hAnsiTheme="minorEastAsia"/>
          <w:szCs w:val="21"/>
        </w:rPr>
        <w:t>资信状况较好</w:t>
      </w:r>
      <w:r w:rsidRPr="008A1C8E">
        <w:rPr>
          <w:rFonts w:asciiTheme="minorEastAsia" w:eastAsiaTheme="minorEastAsia" w:hAnsiTheme="minorEastAsia" w:hint="eastAsia"/>
          <w:szCs w:val="21"/>
        </w:rPr>
        <w:t>，</w:t>
      </w:r>
      <w:r w:rsidRPr="008A1C8E">
        <w:rPr>
          <w:rFonts w:asciiTheme="minorEastAsia" w:eastAsiaTheme="minorEastAsia" w:hAnsiTheme="minorEastAsia"/>
          <w:szCs w:val="21"/>
        </w:rPr>
        <w:t>公司</w:t>
      </w:r>
      <w:r w:rsidRPr="008A1C8E">
        <w:rPr>
          <w:rFonts w:asciiTheme="minorEastAsia" w:eastAsiaTheme="minorEastAsia" w:hAnsiTheme="minorEastAsia" w:hint="eastAsia"/>
          <w:szCs w:val="21"/>
        </w:rPr>
        <w:t>为其担保</w:t>
      </w:r>
      <w:r w:rsidRPr="008A1C8E">
        <w:rPr>
          <w:rFonts w:asciiTheme="minorEastAsia" w:eastAsiaTheme="minorEastAsia" w:hAnsiTheme="minorEastAsia"/>
          <w:szCs w:val="21"/>
        </w:rPr>
        <w:t>不会损害公司的利益。</w:t>
      </w: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p>
    <w:p w:rsidR="008A1C8E" w:rsidRPr="008A1C8E" w:rsidRDefault="008A1C8E" w:rsidP="00B925F5">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szCs w:val="21"/>
        </w:rPr>
      </w:pPr>
      <w:r w:rsidRPr="008A1C8E">
        <w:rPr>
          <w:rFonts w:asciiTheme="minorEastAsia" w:eastAsiaTheme="minorEastAsia" w:hAnsiTheme="minorEastAsia" w:hint="eastAsia"/>
          <w:szCs w:val="21"/>
        </w:rPr>
        <w:t>五、累计对外担保数量及逾期担保的数量</w:t>
      </w:r>
    </w:p>
    <w:p w:rsidR="008A1C8E" w:rsidRPr="008A1C8E" w:rsidRDefault="008A1C8E" w:rsidP="00B925F5">
      <w:pPr>
        <w:widowControl/>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8A1C8E">
        <w:rPr>
          <w:rFonts w:asciiTheme="minorEastAsia" w:eastAsiaTheme="minorEastAsia" w:hAnsiTheme="minorEastAsia" w:hint="eastAsia"/>
          <w:szCs w:val="21"/>
        </w:rPr>
        <w:t xml:space="preserve">截至2015年3月31日，公司对控股子公司银行授信提供的担保余额合计人民币81,370万元，占公司2014年末净资产比例为19.05 </w:t>
      </w:r>
      <w:r w:rsidRPr="008A1C8E">
        <w:rPr>
          <w:rFonts w:asciiTheme="minorEastAsia" w:eastAsiaTheme="minorEastAsia" w:hAnsiTheme="minorEastAsia" w:hint="eastAsia"/>
          <w:color w:val="000000"/>
          <w:szCs w:val="21"/>
        </w:rPr>
        <w:t>%</w:t>
      </w:r>
      <w:r w:rsidRPr="008A1C8E">
        <w:rPr>
          <w:rFonts w:asciiTheme="minorEastAsia" w:eastAsiaTheme="minorEastAsia" w:hAnsiTheme="minorEastAsia" w:hint="eastAsia"/>
          <w:szCs w:val="21"/>
        </w:rPr>
        <w:t>。逾期担保累计数量为0。</w:t>
      </w:r>
    </w:p>
    <w:p w:rsidR="00855668" w:rsidRPr="000008CA" w:rsidRDefault="00855668" w:rsidP="00B925F5">
      <w:pPr>
        <w:widowControl/>
        <w:adjustRightInd w:val="0"/>
        <w:snapToGrid w:val="0"/>
        <w:spacing w:beforeLines="50" w:before="156" w:afterLines="50" w:after="156" w:line="360" w:lineRule="auto"/>
        <w:ind w:leftChars="50" w:left="105" w:rightChars="50" w:right="105"/>
        <w:rPr>
          <w:rFonts w:ascii="宋体" w:hAnsi="宋体"/>
          <w:sz w:val="24"/>
        </w:rPr>
      </w:pPr>
    </w:p>
    <w:p w:rsidR="00DF6D75" w:rsidRPr="00855668" w:rsidRDefault="00DF6D75" w:rsidP="00DF6D75">
      <w:pPr>
        <w:spacing w:line="360" w:lineRule="auto"/>
        <w:ind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DF6D75" w:rsidRDefault="00DF6D75" w:rsidP="00DF6D75">
      <w:pPr>
        <w:spacing w:line="360" w:lineRule="auto"/>
        <w:rPr>
          <w:rFonts w:ascii="宋体"/>
          <w:sz w:val="24"/>
        </w:rPr>
      </w:pPr>
    </w:p>
    <w:p w:rsidR="00DF6D75" w:rsidRDefault="00DF6D75" w:rsidP="00544B7A">
      <w:pPr>
        <w:spacing w:line="360" w:lineRule="auto"/>
        <w:ind w:right="480"/>
        <w:rPr>
          <w:rFonts w:ascii="宋体"/>
          <w:sz w:val="24"/>
        </w:rPr>
      </w:pPr>
    </w:p>
    <w:p w:rsidR="00DF6D75" w:rsidRPr="005C7332" w:rsidRDefault="00DF6D75" w:rsidP="00DF6D75">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DF6D75" w:rsidRDefault="00DF6D75" w:rsidP="00DF6D75">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8A1C8E">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A64786" w:rsidRDefault="00A64786" w:rsidP="00DF6D75">
      <w:pPr>
        <w:spacing w:line="360" w:lineRule="auto"/>
        <w:rPr>
          <w:rFonts w:ascii="宋体" w:hAnsi="宋体"/>
          <w:bCs/>
          <w:szCs w:val="21"/>
        </w:rPr>
      </w:pPr>
    </w:p>
    <w:p w:rsidR="008A1C8E" w:rsidRDefault="008A1C8E" w:rsidP="008A1C8E">
      <w:pPr>
        <w:pStyle w:val="af9"/>
      </w:pPr>
      <w:r w:rsidRPr="00544B7A">
        <w:rPr>
          <w:rFonts w:hint="eastAsia"/>
        </w:rPr>
        <w:lastRenderedPageBreak/>
        <w:t>关于公司日常关联交易的议案</w:t>
      </w:r>
    </w:p>
    <w:p w:rsidR="00A64786" w:rsidRPr="00A64786" w:rsidRDefault="00A64786" w:rsidP="00A64786"/>
    <w:p w:rsidR="008A1C8E" w:rsidRPr="00861CE9" w:rsidRDefault="008A1C8E" w:rsidP="00B925F5">
      <w:pPr>
        <w:spacing w:beforeLines="50" w:before="156" w:afterLines="50" w:after="156" w:line="360" w:lineRule="auto"/>
        <w:ind w:leftChars="50" w:left="105" w:rightChars="50" w:right="105"/>
        <w:rPr>
          <w:rFonts w:ascii="宋体"/>
          <w:szCs w:val="21"/>
        </w:rPr>
      </w:pPr>
      <w:r w:rsidRPr="00861CE9">
        <w:rPr>
          <w:rFonts w:ascii="宋体" w:hAnsi="宋体" w:hint="eastAsia"/>
          <w:szCs w:val="21"/>
        </w:rPr>
        <w:t>各位股东：</w:t>
      </w:r>
    </w:p>
    <w:p w:rsidR="008A1C8E" w:rsidRPr="001410D3" w:rsidRDefault="008A1C8E" w:rsidP="00B925F5">
      <w:pPr>
        <w:spacing w:beforeLines="50" w:before="156" w:afterLines="50" w:after="156" w:line="360" w:lineRule="auto"/>
        <w:ind w:leftChars="50" w:left="105" w:rightChars="50" w:right="105" w:firstLineChars="200" w:firstLine="420"/>
        <w:rPr>
          <w:rFonts w:ascii="宋体" w:hAnsi="宋体"/>
          <w:szCs w:val="21"/>
        </w:rPr>
      </w:pPr>
      <w:r w:rsidRPr="00861CE9">
        <w:rPr>
          <w:rFonts w:ascii="宋体" w:hAnsi="宋体" w:hint="eastAsia"/>
          <w:szCs w:val="21"/>
        </w:rPr>
        <w:t>根据《上海证券交易所股票上市规则》的规定，现将公司日常关联交易提交本次股东大会审议，具体内容如下：</w:t>
      </w:r>
    </w:p>
    <w:p w:rsidR="003130DD" w:rsidRPr="003130DD" w:rsidRDefault="003130DD" w:rsidP="00B925F5">
      <w:pPr>
        <w:adjustRightInd w:val="0"/>
        <w:spacing w:beforeLines="50" w:before="156" w:afterLines="50" w:after="156" w:line="360" w:lineRule="auto"/>
        <w:ind w:leftChars="50" w:left="105" w:rightChars="50" w:right="105" w:firstLineChars="196" w:firstLine="413"/>
        <w:jc w:val="left"/>
        <w:rPr>
          <w:rFonts w:ascii="宋体" w:hAnsi="宋体"/>
          <w:b/>
          <w:bCs/>
          <w:szCs w:val="21"/>
        </w:rPr>
      </w:pPr>
      <w:r w:rsidRPr="003130DD">
        <w:rPr>
          <w:rFonts w:ascii="宋体" w:hAnsi="宋体" w:hint="eastAsia"/>
          <w:b/>
          <w:bCs/>
          <w:szCs w:val="21"/>
        </w:rPr>
        <w:t>一、日常关联交易基本情况</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szCs w:val="21"/>
        </w:rPr>
      </w:pPr>
      <w:r w:rsidRPr="003130DD">
        <w:rPr>
          <w:rFonts w:ascii="宋体" w:hAnsi="宋体" w:hint="eastAsia"/>
          <w:b/>
          <w:szCs w:val="21"/>
        </w:rPr>
        <w:t>（一）日常关联交易履行的审议程序</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2015年4月16日，公司第六届第二十七次董事会审议通过《关于公司日常关联交易的议案》，同意确认公司（含控股子公司）2014年度与控股股东电信科学技术研究院及其下属企业的日常关联交易；同意公司（含控股子公司）2015年度拟与控股股东电信科学技术研究院及其下属企业的日常关联交易。提请公司2014年年度股东大会审议。</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公司董事会在审议上述关联交易时，3名关联董事回避，有表决权4名非关联董事一致同意该关联交易事项。此项交易尚须获得股东大会的批准，关联股东将回避表决。</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3130DD">
        <w:rPr>
          <w:rFonts w:ascii="宋体" w:hAnsi="宋体" w:hint="eastAsia"/>
          <w:bCs/>
          <w:szCs w:val="21"/>
        </w:rPr>
        <w:t>对该关联交易事项进行了审核，并形成书面意见提交董事会。</w:t>
      </w:r>
    </w:p>
    <w:p w:rsidR="003130DD" w:rsidRPr="003130DD" w:rsidRDefault="003130DD" w:rsidP="003130DD">
      <w:pPr>
        <w:adjustRightInd w:val="0"/>
        <w:spacing w:line="360" w:lineRule="auto"/>
        <w:ind w:firstLineChars="200" w:firstLine="422"/>
        <w:jc w:val="left"/>
        <w:outlineLvl w:val="0"/>
        <w:rPr>
          <w:rFonts w:ascii="宋体" w:hAnsi="宋体"/>
          <w:b/>
          <w:szCs w:val="21"/>
        </w:rPr>
      </w:pPr>
      <w:r w:rsidRPr="003130DD">
        <w:rPr>
          <w:rFonts w:ascii="宋体" w:hAnsi="宋体" w:hint="eastAsia"/>
          <w:b/>
          <w:szCs w:val="21"/>
        </w:rPr>
        <w:t>（二）前次日常关联交易的预计和执行情况</w:t>
      </w:r>
    </w:p>
    <w:p w:rsidR="003130DD" w:rsidRPr="003130DD" w:rsidRDefault="003130DD" w:rsidP="003130DD">
      <w:pPr>
        <w:adjustRightInd w:val="0"/>
        <w:spacing w:line="360" w:lineRule="auto"/>
        <w:ind w:firstLineChars="200" w:firstLine="420"/>
        <w:jc w:val="right"/>
        <w:outlineLvl w:val="0"/>
        <w:rPr>
          <w:rFonts w:ascii="宋体" w:hAnsi="宋体"/>
          <w:szCs w:val="21"/>
        </w:rPr>
      </w:pPr>
      <w:r w:rsidRPr="003130DD">
        <w:rPr>
          <w:rFonts w:ascii="宋体" w:hAnsi="宋体" w:hint="eastAsia"/>
          <w:szCs w:val="21"/>
        </w:rPr>
        <w:t>单位：万元</w:t>
      </w:r>
    </w:p>
    <w:tbl>
      <w:tblPr>
        <w:tblW w:w="5000" w:type="pct"/>
        <w:tblLayout w:type="fixed"/>
        <w:tblLook w:val="04A0" w:firstRow="1" w:lastRow="0" w:firstColumn="1" w:lastColumn="0" w:noHBand="0" w:noVBand="1"/>
      </w:tblPr>
      <w:tblGrid>
        <w:gridCol w:w="1468"/>
        <w:gridCol w:w="2921"/>
        <w:gridCol w:w="2067"/>
        <w:gridCol w:w="2066"/>
      </w:tblGrid>
      <w:tr w:rsidR="003130DD" w:rsidRPr="003130DD" w:rsidTr="003130DD">
        <w:trPr>
          <w:trHeight w:val="1440"/>
        </w:trPr>
        <w:tc>
          <w:tcPr>
            <w:tcW w:w="86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关联交易类别</w:t>
            </w:r>
          </w:p>
        </w:tc>
        <w:tc>
          <w:tcPr>
            <w:tcW w:w="1714" w:type="pct"/>
            <w:tcBorders>
              <w:top w:val="single" w:sz="8" w:space="0" w:color="auto"/>
              <w:left w:val="nil"/>
              <w:bottom w:val="single" w:sz="8" w:space="0" w:color="auto"/>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关联人</w:t>
            </w:r>
          </w:p>
        </w:tc>
        <w:tc>
          <w:tcPr>
            <w:tcW w:w="1213" w:type="pct"/>
            <w:tcBorders>
              <w:top w:val="single" w:sz="8" w:space="0" w:color="auto"/>
              <w:left w:val="nil"/>
              <w:bottom w:val="single" w:sz="8" w:space="0" w:color="auto"/>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上年（前次）预计金额</w:t>
            </w:r>
          </w:p>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（2014年）</w:t>
            </w:r>
          </w:p>
        </w:tc>
        <w:tc>
          <w:tcPr>
            <w:tcW w:w="1212" w:type="pct"/>
            <w:tcBorders>
              <w:top w:val="single" w:sz="8" w:space="0" w:color="auto"/>
              <w:left w:val="nil"/>
              <w:bottom w:val="single" w:sz="8" w:space="0" w:color="auto"/>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上年（前次）实际发生金额（2014年）</w:t>
            </w:r>
          </w:p>
        </w:tc>
      </w:tr>
      <w:tr w:rsidR="003130DD" w:rsidRPr="003130DD" w:rsidTr="003130DD">
        <w:trPr>
          <w:trHeight w:val="690"/>
        </w:trPr>
        <w:tc>
          <w:tcPr>
            <w:tcW w:w="861" w:type="pct"/>
            <w:vMerge w:val="restart"/>
            <w:tcBorders>
              <w:top w:val="nil"/>
              <w:left w:val="single" w:sz="8" w:space="0" w:color="auto"/>
              <w:bottom w:val="single" w:sz="8" w:space="0" w:color="000000"/>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向关联人购买原材料</w:t>
            </w: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北京</w:t>
            </w:r>
            <w:proofErr w:type="gramStart"/>
            <w:r w:rsidRPr="003130DD">
              <w:rPr>
                <w:rFonts w:asciiTheme="minorEastAsia" w:hAnsiTheme="minorEastAsia" w:hint="eastAsia"/>
                <w:szCs w:val="21"/>
              </w:rPr>
              <w:t>大唐高鸿</w:t>
            </w:r>
            <w:proofErr w:type="gramEnd"/>
            <w:r w:rsidRPr="003130DD">
              <w:rPr>
                <w:rFonts w:asciiTheme="minorEastAsia" w:hAnsiTheme="minorEastAsia" w:hint="eastAsia"/>
                <w:szCs w:val="21"/>
              </w:rPr>
              <w:t>数据网络技术股份有限公司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376.28</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252.01</w:t>
            </w:r>
          </w:p>
        </w:tc>
      </w:tr>
      <w:tr w:rsidR="003130DD" w:rsidRPr="003130DD" w:rsidTr="003130DD">
        <w:trPr>
          <w:trHeight w:val="31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hint="eastAsia"/>
                <w:color w:val="000000"/>
                <w:szCs w:val="21"/>
              </w:rPr>
              <w:t>大唐电信国际技术（香港）有限公司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50,000.00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28,149.73</w:t>
            </w:r>
          </w:p>
        </w:tc>
      </w:tr>
      <w:tr w:rsidR="003130DD" w:rsidRPr="003130DD" w:rsidTr="003130DD">
        <w:trPr>
          <w:trHeight w:val="31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hint="eastAsia"/>
                <w:color w:val="000000"/>
                <w:szCs w:val="21"/>
              </w:rPr>
              <w:t>大</w:t>
            </w:r>
            <w:proofErr w:type="gramStart"/>
            <w:r w:rsidRPr="003130DD">
              <w:rPr>
                <w:rFonts w:asciiTheme="minorEastAsia" w:hAnsiTheme="minorEastAsia" w:hint="eastAsia"/>
                <w:color w:val="000000"/>
                <w:szCs w:val="21"/>
              </w:rPr>
              <w:t>唐联仪科技</w:t>
            </w:r>
            <w:proofErr w:type="gramEnd"/>
            <w:r w:rsidRPr="003130DD">
              <w:rPr>
                <w:rFonts w:asciiTheme="minorEastAsia" w:hAnsiTheme="minorEastAsia" w:hint="eastAsia"/>
                <w:color w:val="000000"/>
                <w:szCs w:val="21"/>
              </w:rPr>
              <w:t>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566.15</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大唐移动通信设备有限公司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3,448.14</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1,199.39</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电信科学技术第一研究所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264.15</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hint="eastAsia"/>
                <w:color w:val="000000"/>
                <w:szCs w:val="21"/>
              </w:rPr>
              <w:t>上海迪爱斯通信设备有限公司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615.88</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271.51</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proofErr w:type="gramStart"/>
            <w:r w:rsidRPr="003130DD">
              <w:rPr>
                <w:rFonts w:asciiTheme="minorEastAsia" w:hAnsiTheme="minorEastAsia" w:hint="eastAsia"/>
                <w:szCs w:val="21"/>
              </w:rPr>
              <w:t>中芯国际</w:t>
            </w:r>
            <w:proofErr w:type="gramEnd"/>
            <w:r w:rsidRPr="003130DD">
              <w:rPr>
                <w:rFonts w:asciiTheme="minorEastAsia" w:hAnsiTheme="minorEastAsia" w:hint="eastAsia"/>
                <w:szCs w:val="21"/>
              </w:rPr>
              <w:t>集成电路制造有限公司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34,509.04</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9,233.71</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rsidR="003130DD" w:rsidRPr="003130DD" w:rsidRDefault="003130DD" w:rsidP="003130DD">
            <w:pPr>
              <w:jc w:val="center"/>
              <w:rPr>
                <w:rFonts w:asciiTheme="minorEastAsia" w:hAnsiTheme="minorEastAsia" w:cs="宋体"/>
                <w:color w:val="000000"/>
                <w:szCs w:val="21"/>
              </w:rPr>
            </w:pPr>
            <w:r w:rsidRPr="003130DD">
              <w:rPr>
                <w:rFonts w:asciiTheme="minorEastAsia" w:hAnsiTheme="minorEastAsia" w:hint="eastAsia"/>
                <w:color w:val="000000"/>
                <w:szCs w:val="21"/>
              </w:rPr>
              <w:t>小计</w:t>
            </w:r>
          </w:p>
        </w:tc>
        <w:tc>
          <w:tcPr>
            <w:tcW w:w="1213" w:type="pct"/>
            <w:tcBorders>
              <w:top w:val="single" w:sz="8" w:space="0" w:color="auto"/>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93,049.34</w:t>
            </w:r>
          </w:p>
        </w:tc>
        <w:tc>
          <w:tcPr>
            <w:tcW w:w="1212" w:type="pct"/>
            <w:tcBorders>
              <w:top w:val="single" w:sz="8" w:space="0" w:color="auto"/>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39,936.65</w:t>
            </w:r>
          </w:p>
        </w:tc>
      </w:tr>
      <w:tr w:rsidR="003130DD" w:rsidRPr="003130DD" w:rsidTr="003130DD">
        <w:trPr>
          <w:trHeight w:val="690"/>
        </w:trPr>
        <w:tc>
          <w:tcPr>
            <w:tcW w:w="861" w:type="pct"/>
            <w:vMerge w:val="restart"/>
            <w:tcBorders>
              <w:top w:val="nil"/>
              <w:left w:val="single" w:sz="8" w:space="0" w:color="auto"/>
              <w:bottom w:val="nil"/>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向关联人销售产品、商品</w:t>
            </w: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北京</w:t>
            </w:r>
            <w:proofErr w:type="gramStart"/>
            <w:r w:rsidRPr="003130DD">
              <w:rPr>
                <w:rFonts w:asciiTheme="minorEastAsia" w:hAnsiTheme="minorEastAsia" w:hint="eastAsia"/>
                <w:szCs w:val="21"/>
              </w:rPr>
              <w:t>大唐高鸿</w:t>
            </w:r>
            <w:proofErr w:type="gramEnd"/>
            <w:r w:rsidRPr="003130DD">
              <w:rPr>
                <w:rFonts w:asciiTheme="minorEastAsia" w:hAnsiTheme="minorEastAsia" w:hint="eastAsia"/>
                <w:szCs w:val="21"/>
              </w:rPr>
              <w:t>数据网络技术股份有限公司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2,120.00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913.40</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szCs w:val="21"/>
              </w:rPr>
            </w:pPr>
            <w:r w:rsidRPr="003130DD">
              <w:rPr>
                <w:rFonts w:asciiTheme="minorEastAsia" w:hAnsiTheme="minorEastAsia"/>
                <w:szCs w:val="21"/>
              </w:rPr>
              <w:t>大唐电信国际技术（香港）有限公司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45,000.00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29,543.85</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szCs w:val="21"/>
              </w:rPr>
            </w:pPr>
            <w:r w:rsidRPr="003130DD">
              <w:rPr>
                <w:rFonts w:asciiTheme="minorEastAsia" w:hAnsiTheme="minorEastAsia"/>
                <w:szCs w:val="21"/>
              </w:rPr>
              <w:t>大唐电信国际技术有限公司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65,020.00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49,233.34</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大唐电信科技产业控股有限公司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16,493.80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15,484.07</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proofErr w:type="gramStart"/>
            <w:r w:rsidRPr="003130DD">
              <w:rPr>
                <w:rFonts w:asciiTheme="minorEastAsia" w:hAnsiTheme="minorEastAsia" w:hint="eastAsia"/>
                <w:szCs w:val="21"/>
              </w:rPr>
              <w:t>大唐联诚</w:t>
            </w:r>
            <w:proofErr w:type="gramEnd"/>
            <w:r w:rsidRPr="003130DD">
              <w:rPr>
                <w:rFonts w:asciiTheme="minorEastAsia" w:hAnsiTheme="minorEastAsia" w:hint="eastAsia"/>
                <w:szCs w:val="21"/>
              </w:rPr>
              <w:t>信息系统技术有限公司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4,100.00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3,818.07</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大唐移动通信设备有限公司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2,050.00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745.73</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电信科学技术第十研究所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171.80</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电信科学技术第五研究所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5.53</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hint="eastAsia"/>
                <w:color w:val="000000"/>
                <w:szCs w:val="21"/>
              </w:rPr>
              <w:t>电信科学技术研究院</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10.65</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6.46</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数据通信科学技术研究所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8,246.20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7,789.95</w:t>
            </w:r>
          </w:p>
        </w:tc>
      </w:tr>
      <w:tr w:rsidR="003130DD" w:rsidRPr="003130DD" w:rsidTr="003130DD">
        <w:trPr>
          <w:trHeight w:val="285"/>
        </w:trPr>
        <w:tc>
          <w:tcPr>
            <w:tcW w:w="861" w:type="pct"/>
            <w:vMerge/>
            <w:tcBorders>
              <w:top w:val="nil"/>
              <w:left w:val="single" w:sz="8" w:space="0" w:color="auto"/>
              <w:bottom w:val="nil"/>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000000" w:fill="808080"/>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213"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144,140.65</w:t>
            </w:r>
          </w:p>
        </w:tc>
        <w:tc>
          <w:tcPr>
            <w:tcW w:w="1212"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center"/>
              <w:rPr>
                <w:rFonts w:asciiTheme="minorEastAsia" w:hAnsiTheme="minorEastAsia"/>
                <w:color w:val="000000"/>
                <w:szCs w:val="21"/>
              </w:rPr>
            </w:pPr>
            <w:r w:rsidRPr="003130DD">
              <w:rPr>
                <w:rFonts w:asciiTheme="minorEastAsia" w:hAnsiTheme="minorEastAsia"/>
                <w:color w:val="000000"/>
                <w:szCs w:val="21"/>
              </w:rPr>
              <w:t>107,712.21</w:t>
            </w:r>
          </w:p>
        </w:tc>
      </w:tr>
      <w:tr w:rsidR="003130DD" w:rsidRPr="003130DD" w:rsidTr="003130DD">
        <w:trPr>
          <w:trHeight w:val="465"/>
        </w:trPr>
        <w:tc>
          <w:tcPr>
            <w:tcW w:w="8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向关联人提供劳务</w:t>
            </w: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北京</w:t>
            </w:r>
            <w:proofErr w:type="gramStart"/>
            <w:r w:rsidRPr="003130DD">
              <w:rPr>
                <w:rFonts w:asciiTheme="minorEastAsia" w:hAnsiTheme="minorEastAsia" w:hint="eastAsia"/>
                <w:szCs w:val="21"/>
              </w:rPr>
              <w:t>大唐高鸿</w:t>
            </w:r>
            <w:proofErr w:type="gramEnd"/>
            <w:r w:rsidRPr="003130DD">
              <w:rPr>
                <w:rFonts w:asciiTheme="minorEastAsia" w:hAnsiTheme="minorEastAsia" w:hint="eastAsia"/>
                <w:szCs w:val="21"/>
              </w:rPr>
              <w:t>数据网络技术股份有限公司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r>
      <w:tr w:rsidR="003130DD" w:rsidRPr="003130DD" w:rsidTr="003130DD">
        <w:trPr>
          <w:trHeight w:val="300"/>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大唐电信科技产业控股有限公司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57,380.00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56,900.00</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大唐移动通信设备有限公司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50.00</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电信科学技术第十研究所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color w:val="000000"/>
                <w:szCs w:val="21"/>
              </w:rPr>
              <w:t>-</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电信科学技术第一研究所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color w:val="000000"/>
                <w:szCs w:val="21"/>
              </w:rPr>
              <w:t>386.79</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电信科学技术研究院</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26.30</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FFFFFF" w:themeFill="background1"/>
            <w:vAlign w:val="bottom"/>
          </w:tcPr>
          <w:p w:rsidR="003130DD" w:rsidRPr="003130DD" w:rsidRDefault="003130DD" w:rsidP="003130DD">
            <w:pPr>
              <w:rPr>
                <w:rFonts w:ascii="宋体" w:hAnsi="宋体" w:cs="宋体"/>
                <w:sz w:val="22"/>
              </w:rPr>
            </w:pPr>
            <w:r w:rsidRPr="003130DD">
              <w:rPr>
                <w:rFonts w:hint="eastAsia"/>
                <w:sz w:val="22"/>
              </w:rPr>
              <w:t>数据通信科学技术研究所</w:t>
            </w:r>
          </w:p>
        </w:tc>
        <w:tc>
          <w:tcPr>
            <w:tcW w:w="1213" w:type="pct"/>
            <w:tcBorders>
              <w:top w:val="nil"/>
              <w:left w:val="nil"/>
              <w:bottom w:val="single" w:sz="8" w:space="0" w:color="auto"/>
              <w:right w:val="single" w:sz="8" w:space="0" w:color="auto"/>
            </w:tcBorders>
            <w:shd w:val="clear" w:color="auto" w:fill="FFFFFF" w:themeFill="background1"/>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500.00</w:t>
            </w:r>
          </w:p>
        </w:tc>
        <w:tc>
          <w:tcPr>
            <w:tcW w:w="1212" w:type="pct"/>
            <w:tcBorders>
              <w:top w:val="nil"/>
              <w:left w:val="nil"/>
              <w:bottom w:val="single" w:sz="8" w:space="0" w:color="auto"/>
              <w:right w:val="single" w:sz="8" w:space="0" w:color="auto"/>
            </w:tcBorders>
            <w:shd w:val="clear" w:color="auto" w:fill="FFFFFF" w:themeFill="background1"/>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FFFFFF" w:themeFill="background1"/>
            <w:vAlign w:val="bottom"/>
          </w:tcPr>
          <w:p w:rsidR="003130DD" w:rsidRPr="003130DD" w:rsidRDefault="003130DD" w:rsidP="003130DD">
            <w:pPr>
              <w:rPr>
                <w:sz w:val="22"/>
              </w:rPr>
            </w:pPr>
            <w:r w:rsidRPr="003130DD">
              <w:rPr>
                <w:rFonts w:hint="eastAsia"/>
                <w:sz w:val="22"/>
              </w:rPr>
              <w:t>成都泰瑞通信设备检测有限公司</w:t>
            </w:r>
          </w:p>
        </w:tc>
        <w:tc>
          <w:tcPr>
            <w:tcW w:w="1213" w:type="pct"/>
            <w:tcBorders>
              <w:top w:val="nil"/>
              <w:left w:val="nil"/>
              <w:bottom w:val="single" w:sz="8" w:space="0" w:color="auto"/>
              <w:right w:val="single" w:sz="8" w:space="0" w:color="auto"/>
            </w:tcBorders>
            <w:shd w:val="clear" w:color="auto" w:fill="FFFFFF" w:themeFill="background1"/>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8.00</w:t>
            </w:r>
          </w:p>
        </w:tc>
        <w:tc>
          <w:tcPr>
            <w:tcW w:w="1212" w:type="pct"/>
            <w:tcBorders>
              <w:top w:val="nil"/>
              <w:left w:val="nil"/>
              <w:bottom w:val="single" w:sz="8" w:space="0" w:color="auto"/>
              <w:right w:val="single" w:sz="8" w:space="0" w:color="auto"/>
            </w:tcBorders>
            <w:shd w:val="clear" w:color="auto" w:fill="FFFFFF" w:themeFill="background1"/>
            <w:vAlign w:val="center"/>
          </w:tcPr>
          <w:p w:rsidR="003130DD" w:rsidRPr="003130DD" w:rsidRDefault="003130DD" w:rsidP="003130DD">
            <w:pPr>
              <w:jc w:val="right"/>
              <w:rPr>
                <w:rFonts w:asciiTheme="minorEastAsia" w:hAnsiTheme="minorEastAsia"/>
                <w:color w:val="000000"/>
                <w:szCs w:val="21"/>
              </w:rPr>
            </w:pPr>
          </w:p>
        </w:tc>
      </w:tr>
      <w:tr w:rsidR="003130DD" w:rsidRPr="003130DD" w:rsidTr="003130DD">
        <w:trPr>
          <w:trHeight w:val="285"/>
        </w:trPr>
        <w:tc>
          <w:tcPr>
            <w:tcW w:w="861" w:type="pct"/>
            <w:vMerge/>
            <w:tcBorders>
              <w:top w:val="single" w:sz="8" w:space="0" w:color="auto"/>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000000" w:fill="808080"/>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213"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60,288.00</w:t>
            </w:r>
          </w:p>
        </w:tc>
        <w:tc>
          <w:tcPr>
            <w:tcW w:w="1212"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color w:val="000000"/>
                <w:szCs w:val="21"/>
              </w:rPr>
              <w:t>57,363.09</w:t>
            </w:r>
          </w:p>
        </w:tc>
      </w:tr>
      <w:tr w:rsidR="003130DD" w:rsidRPr="003130DD" w:rsidTr="003130DD">
        <w:trPr>
          <w:trHeight w:val="465"/>
        </w:trPr>
        <w:tc>
          <w:tcPr>
            <w:tcW w:w="861" w:type="pct"/>
            <w:vMerge w:val="restart"/>
            <w:tcBorders>
              <w:top w:val="nil"/>
              <w:left w:val="single" w:sz="8" w:space="0" w:color="auto"/>
              <w:bottom w:val="single" w:sz="8" w:space="0" w:color="000000"/>
              <w:right w:val="single" w:sz="8"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接受关联人提供的劳务</w:t>
            </w: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北京</w:t>
            </w:r>
            <w:proofErr w:type="gramStart"/>
            <w:r w:rsidRPr="003130DD">
              <w:rPr>
                <w:rFonts w:asciiTheme="minorEastAsia" w:hAnsiTheme="minorEastAsia" w:hint="eastAsia"/>
                <w:szCs w:val="21"/>
              </w:rPr>
              <w:t>大唐高鸿</w:t>
            </w:r>
            <w:proofErr w:type="gramEnd"/>
            <w:r w:rsidRPr="003130DD">
              <w:rPr>
                <w:rFonts w:asciiTheme="minorEastAsia" w:hAnsiTheme="minorEastAsia" w:hint="eastAsia"/>
                <w:szCs w:val="21"/>
              </w:rPr>
              <w:t>数据网络技术股份有限公司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0.13</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北京大唐实创投资中心</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pPr>
            <w:r w:rsidRPr="003130DD">
              <w:rPr>
                <w:rFonts w:asciiTheme="minorEastAsia" w:hAnsiTheme="minorEastAsia" w:hint="eastAsia"/>
                <w:color w:val="000000"/>
                <w:szCs w:val="21"/>
              </w:rPr>
              <w:t>-</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0.17</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成都泰瑞通信设备检测有限公司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1.26</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大唐电信科技产业控股有限公司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25.54</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w:t>
            </w:r>
            <w:proofErr w:type="gramStart"/>
            <w:r w:rsidRPr="003130DD">
              <w:rPr>
                <w:rFonts w:asciiTheme="minorEastAsia" w:hAnsiTheme="minorEastAsia" w:hint="eastAsia"/>
                <w:szCs w:val="21"/>
              </w:rPr>
              <w:t>唐联仪科技</w:t>
            </w:r>
            <w:proofErr w:type="gramEnd"/>
            <w:r w:rsidRPr="003130DD">
              <w:rPr>
                <w:rFonts w:asciiTheme="minorEastAsia" w:hAnsiTheme="minorEastAsia" w:hint="eastAsia"/>
                <w:szCs w:val="21"/>
              </w:rPr>
              <w:t>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71.79</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大唐移动通信设备有限公司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2,270.00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53.43</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电信科学技术第四研究所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电信科学技术第一研究所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33.00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156.62</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电信科学技术研究院</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3,568.00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2,419.85</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电信科学技术仪表研究所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0.31</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国家无线电频谱管理研究所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45.00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4.80</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rPr>
                <w:rFonts w:asciiTheme="minorEastAsia" w:hAnsiTheme="minorEastAsia" w:cs="宋体"/>
                <w:color w:val="000000"/>
                <w:szCs w:val="21"/>
              </w:rPr>
            </w:pPr>
            <w:r w:rsidRPr="003130DD">
              <w:rPr>
                <w:rFonts w:asciiTheme="minorEastAsia" w:hAnsiTheme="minorEastAsia"/>
                <w:color w:val="000000"/>
                <w:szCs w:val="21"/>
              </w:rPr>
              <w:t>上海迪爱斯通信设备有限公司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80.00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r w:rsidRPr="003130DD">
              <w:rPr>
                <w:rFonts w:asciiTheme="minorEastAsia" w:hAnsiTheme="minorEastAsia" w:hint="eastAsia"/>
                <w:szCs w:val="21"/>
              </w:rPr>
              <w:t>数据通信科学技术研究所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color w:val="000000"/>
                <w:szCs w:val="21"/>
              </w:rPr>
              <w:t>100.00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color w:val="000000"/>
                <w:szCs w:val="21"/>
              </w:rPr>
              <w:t>71.37</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tcPr>
          <w:p w:rsidR="003130DD" w:rsidRPr="003130DD" w:rsidRDefault="003130DD" w:rsidP="003130DD">
            <w:pPr>
              <w:rPr>
                <w:rFonts w:asciiTheme="minorEastAsia" w:hAnsiTheme="minorEastAsia"/>
                <w:szCs w:val="21"/>
              </w:rPr>
            </w:pPr>
            <w:r w:rsidRPr="003130DD">
              <w:rPr>
                <w:rFonts w:asciiTheme="minorEastAsia" w:hAnsiTheme="minorEastAsia" w:hint="eastAsia"/>
                <w:szCs w:val="21"/>
              </w:rPr>
              <w:t>电信科学技术第五研究所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hideMark/>
          </w:tcPr>
          <w:p w:rsidR="003130DD" w:rsidRPr="003130DD" w:rsidRDefault="003130DD" w:rsidP="003130DD">
            <w:pPr>
              <w:rPr>
                <w:rFonts w:asciiTheme="minorEastAsia" w:hAnsiTheme="minorEastAsia" w:cs="宋体"/>
                <w:szCs w:val="21"/>
              </w:rPr>
            </w:pPr>
            <w:proofErr w:type="gramStart"/>
            <w:r w:rsidRPr="003130DD">
              <w:rPr>
                <w:rFonts w:asciiTheme="minorEastAsia" w:hAnsiTheme="minorEastAsia" w:hint="eastAsia"/>
                <w:szCs w:val="21"/>
              </w:rPr>
              <w:t>中芯国际</w:t>
            </w:r>
            <w:proofErr w:type="gramEnd"/>
            <w:r w:rsidRPr="003130DD">
              <w:rPr>
                <w:rFonts w:asciiTheme="minorEastAsia" w:hAnsiTheme="minorEastAsia" w:hint="eastAsia"/>
                <w:szCs w:val="21"/>
              </w:rPr>
              <w:t>集成电路制造有限公司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810.00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102.16</w:t>
            </w: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000000" w:fill="808080"/>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213"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5,127.00</w:t>
            </w:r>
          </w:p>
        </w:tc>
        <w:tc>
          <w:tcPr>
            <w:tcW w:w="1212"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2,907.44</w:t>
            </w:r>
          </w:p>
        </w:tc>
      </w:tr>
      <w:tr w:rsidR="003130DD" w:rsidRPr="003130DD" w:rsidTr="003130DD">
        <w:trPr>
          <w:trHeight w:val="735"/>
        </w:trPr>
        <w:tc>
          <w:tcPr>
            <w:tcW w:w="861" w:type="pct"/>
            <w:vMerge w:val="restart"/>
            <w:tcBorders>
              <w:top w:val="nil"/>
              <w:left w:val="single" w:sz="8" w:space="0" w:color="auto"/>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在关联人的财务公司存款</w:t>
            </w: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大唐电信集团财务有限公司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不高于50,000.00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themeColor="text1"/>
                <w:szCs w:val="21"/>
              </w:rPr>
            </w:pPr>
            <w:r w:rsidRPr="003130DD">
              <w:rPr>
                <w:rFonts w:asciiTheme="minorEastAsia" w:hAnsiTheme="minorEastAsia" w:hint="eastAsia"/>
                <w:color w:val="000000" w:themeColor="text1"/>
                <w:szCs w:val="21"/>
              </w:rPr>
              <w:t>最高时点50,000.00</w:t>
            </w:r>
          </w:p>
        </w:tc>
      </w:tr>
      <w:tr w:rsidR="003130DD" w:rsidRPr="003130DD" w:rsidTr="003130DD">
        <w:trPr>
          <w:trHeight w:val="406"/>
        </w:trPr>
        <w:tc>
          <w:tcPr>
            <w:tcW w:w="861" w:type="pct"/>
            <w:vMerge/>
            <w:tcBorders>
              <w:left w:val="single" w:sz="8" w:space="0" w:color="auto"/>
              <w:bottom w:val="single" w:sz="8" w:space="0" w:color="000000"/>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213"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50,000.00</w:t>
            </w:r>
          </w:p>
        </w:tc>
        <w:tc>
          <w:tcPr>
            <w:tcW w:w="1212"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50,000.00</w:t>
            </w:r>
          </w:p>
        </w:tc>
      </w:tr>
      <w:tr w:rsidR="003130DD" w:rsidRPr="003130DD" w:rsidTr="003130DD">
        <w:trPr>
          <w:trHeight w:val="735"/>
        </w:trPr>
        <w:tc>
          <w:tcPr>
            <w:tcW w:w="861" w:type="pct"/>
            <w:vMerge w:val="restart"/>
            <w:tcBorders>
              <w:top w:val="nil"/>
              <w:left w:val="single" w:sz="8" w:space="0" w:color="auto"/>
              <w:right w:val="single" w:sz="8" w:space="0" w:color="auto"/>
            </w:tcBorders>
            <w:shd w:val="clear" w:color="auto" w:fill="auto"/>
            <w:noWrap/>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在关联人财务公司的贷款</w:t>
            </w: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大唐电信集团财务有限公司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115,000.00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47,000.00</w:t>
            </w:r>
          </w:p>
        </w:tc>
      </w:tr>
      <w:tr w:rsidR="003130DD" w:rsidRPr="003130DD" w:rsidTr="003130DD">
        <w:trPr>
          <w:trHeight w:val="521"/>
        </w:trPr>
        <w:tc>
          <w:tcPr>
            <w:tcW w:w="861" w:type="pct"/>
            <w:vMerge/>
            <w:tcBorders>
              <w:left w:val="single" w:sz="8" w:space="0" w:color="auto"/>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电信科学技术研究院</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35,000.00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87,900.00</w:t>
            </w:r>
          </w:p>
        </w:tc>
      </w:tr>
      <w:tr w:rsidR="003130DD" w:rsidRPr="003130DD" w:rsidTr="003130DD">
        <w:trPr>
          <w:trHeight w:val="735"/>
        </w:trPr>
        <w:tc>
          <w:tcPr>
            <w:tcW w:w="861" w:type="pct"/>
            <w:vMerge/>
            <w:tcBorders>
              <w:left w:val="single" w:sz="8" w:space="0" w:color="auto"/>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大唐电信科技控股有限公司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61,700.00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8,800.00</w:t>
            </w:r>
          </w:p>
        </w:tc>
      </w:tr>
      <w:tr w:rsidR="003130DD" w:rsidRPr="003130DD" w:rsidTr="003130DD">
        <w:trPr>
          <w:trHeight w:val="735"/>
        </w:trPr>
        <w:tc>
          <w:tcPr>
            <w:tcW w:w="861" w:type="pct"/>
            <w:vMerge/>
            <w:tcBorders>
              <w:left w:val="single" w:sz="8" w:space="0" w:color="auto"/>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szCs w:val="21"/>
              </w:rPr>
              <w:t>大唐电信国际技术（香港）有限公司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4,926.00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olor w:val="000000"/>
                <w:szCs w:val="21"/>
              </w:rPr>
            </w:pPr>
          </w:p>
        </w:tc>
      </w:tr>
      <w:tr w:rsidR="003130DD" w:rsidRPr="003130DD" w:rsidTr="003130DD">
        <w:trPr>
          <w:trHeight w:val="735"/>
        </w:trPr>
        <w:tc>
          <w:tcPr>
            <w:tcW w:w="861" w:type="pct"/>
            <w:vMerge/>
            <w:tcBorders>
              <w:left w:val="single" w:sz="8" w:space="0" w:color="auto"/>
              <w:bottom w:val="single" w:sz="8" w:space="0" w:color="000000"/>
              <w:right w:val="single" w:sz="8" w:space="0" w:color="auto"/>
            </w:tcBorders>
            <w:shd w:val="clear" w:color="auto" w:fill="auto"/>
            <w:noWrap/>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小计</w:t>
            </w:r>
          </w:p>
        </w:tc>
        <w:tc>
          <w:tcPr>
            <w:tcW w:w="1213"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216,626.00</w:t>
            </w:r>
          </w:p>
        </w:tc>
        <w:tc>
          <w:tcPr>
            <w:tcW w:w="1212" w:type="pct"/>
            <w:tcBorders>
              <w:top w:val="nil"/>
              <w:left w:val="nil"/>
              <w:bottom w:val="single" w:sz="8" w:space="0" w:color="auto"/>
              <w:right w:val="single" w:sz="8" w:space="0" w:color="auto"/>
            </w:tcBorders>
            <w:shd w:val="clear" w:color="auto" w:fill="7F7F7F" w:themeFill="text1" w:themeFillTint="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143,700.00</w:t>
            </w:r>
          </w:p>
        </w:tc>
      </w:tr>
      <w:tr w:rsidR="003130DD" w:rsidRPr="003130DD" w:rsidTr="003130DD">
        <w:trPr>
          <w:trHeight w:val="46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hideMark/>
          </w:tcPr>
          <w:p w:rsidR="003130DD" w:rsidRPr="003130DD" w:rsidRDefault="003130DD" w:rsidP="003130DD">
            <w:pPr>
              <w:jc w:val="left"/>
              <w:rPr>
                <w:rFonts w:asciiTheme="minorEastAsia" w:hAnsiTheme="minorEastAsia" w:cs="宋体"/>
                <w:szCs w:val="21"/>
              </w:rPr>
            </w:pPr>
            <w:r w:rsidRPr="003130DD">
              <w:rPr>
                <w:rFonts w:asciiTheme="minorEastAsia" w:hAnsiTheme="minorEastAsia" w:hint="eastAsia"/>
                <w:szCs w:val="21"/>
              </w:rPr>
              <w:t>电信科学技术第五研究所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25.00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22.32</w:t>
            </w:r>
          </w:p>
        </w:tc>
      </w:tr>
      <w:tr w:rsidR="003130DD" w:rsidRPr="003130DD" w:rsidTr="003130DD">
        <w:trPr>
          <w:trHeight w:val="465"/>
        </w:trPr>
        <w:tc>
          <w:tcPr>
            <w:tcW w:w="861" w:type="pct"/>
            <w:vMerge/>
            <w:tcBorders>
              <w:top w:val="nil"/>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left"/>
              <w:rPr>
                <w:rFonts w:asciiTheme="minorEastAsia" w:hAnsiTheme="minorEastAsia" w:cs="宋体"/>
                <w:szCs w:val="21"/>
              </w:rPr>
            </w:pPr>
            <w:r w:rsidRPr="003130DD">
              <w:rPr>
                <w:rFonts w:asciiTheme="minorEastAsia" w:hAnsiTheme="minorEastAsia" w:hint="eastAsia"/>
                <w:szCs w:val="21"/>
              </w:rPr>
              <w:t>电信科学技术研究院</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448.46</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97.75</w:t>
            </w:r>
          </w:p>
        </w:tc>
      </w:tr>
      <w:tr w:rsidR="003130DD" w:rsidRPr="003130DD" w:rsidTr="003130DD">
        <w:trPr>
          <w:trHeight w:val="465"/>
        </w:trPr>
        <w:tc>
          <w:tcPr>
            <w:tcW w:w="861" w:type="pct"/>
            <w:vMerge/>
            <w:tcBorders>
              <w:top w:val="nil"/>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北京大唐实创投资中心</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r w:rsidRPr="003130DD">
              <w:rPr>
                <w:rFonts w:asciiTheme="minorEastAsia" w:hAnsiTheme="minorEastAsia" w:hint="eastAsia"/>
                <w:szCs w:val="21"/>
              </w:rPr>
              <w:t>170.58</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r w:rsidRPr="003130DD">
              <w:rPr>
                <w:rFonts w:asciiTheme="minorEastAsia" w:hAnsiTheme="minorEastAsia" w:hint="eastAsia"/>
                <w:szCs w:val="21"/>
              </w:rPr>
              <w:t>45.27</w:t>
            </w:r>
          </w:p>
        </w:tc>
      </w:tr>
      <w:tr w:rsidR="003130DD" w:rsidRPr="003130DD" w:rsidTr="003130DD">
        <w:trPr>
          <w:trHeight w:val="73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w:t>
            </w:r>
            <w:proofErr w:type="gramStart"/>
            <w:r w:rsidRPr="003130DD">
              <w:rPr>
                <w:rFonts w:asciiTheme="minorEastAsia" w:hAnsiTheme="minorEastAsia" w:hint="eastAsia"/>
                <w:szCs w:val="21"/>
              </w:rPr>
              <w:t>唐投资</w:t>
            </w:r>
            <w:proofErr w:type="gramEnd"/>
            <w:r w:rsidRPr="003130DD">
              <w:rPr>
                <w:rFonts w:asciiTheme="minorEastAsia" w:hAnsiTheme="minorEastAsia" w:hint="eastAsia"/>
                <w:szCs w:val="21"/>
              </w:rPr>
              <w:t>控股发展（上海）有限公司</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r w:rsidRPr="003130DD">
              <w:rPr>
                <w:rFonts w:asciiTheme="minorEastAsia" w:hAnsiTheme="minorEastAsia" w:hint="eastAsia"/>
                <w:szCs w:val="21"/>
              </w:rPr>
              <w:t>28.21</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r w:rsidRPr="003130DD">
              <w:rPr>
                <w:rFonts w:asciiTheme="minorEastAsia" w:hAnsiTheme="minorEastAsia" w:hint="eastAsia"/>
                <w:szCs w:val="21"/>
              </w:rPr>
              <w:t>27.10</w:t>
            </w:r>
          </w:p>
        </w:tc>
      </w:tr>
      <w:tr w:rsidR="003130DD" w:rsidRPr="003130DD" w:rsidTr="003130DD">
        <w:trPr>
          <w:trHeight w:val="735"/>
        </w:trPr>
        <w:tc>
          <w:tcPr>
            <w:tcW w:w="861" w:type="pct"/>
            <w:vMerge/>
            <w:tcBorders>
              <w:top w:val="nil"/>
              <w:left w:val="single" w:sz="8" w:space="0" w:color="auto"/>
              <w:bottom w:val="single" w:sz="8" w:space="0" w:color="000000"/>
              <w:right w:val="single" w:sz="8" w:space="0" w:color="auto"/>
            </w:tcBorders>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auto" w:fill="auto"/>
            <w:vAlign w:val="bottom"/>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电信科学技术第一研究所</w:t>
            </w:r>
          </w:p>
        </w:tc>
        <w:tc>
          <w:tcPr>
            <w:tcW w:w="1213"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r w:rsidRPr="003130DD">
              <w:rPr>
                <w:rFonts w:asciiTheme="minorEastAsia" w:hAnsiTheme="minorEastAsia" w:hint="eastAsia"/>
                <w:szCs w:val="21"/>
              </w:rPr>
              <w:t>17.00</w:t>
            </w:r>
          </w:p>
        </w:tc>
        <w:tc>
          <w:tcPr>
            <w:tcW w:w="1212" w:type="pct"/>
            <w:tcBorders>
              <w:top w:val="nil"/>
              <w:left w:val="nil"/>
              <w:bottom w:val="single" w:sz="8" w:space="0" w:color="auto"/>
              <w:right w:val="single" w:sz="8" w:space="0" w:color="auto"/>
            </w:tcBorders>
            <w:shd w:val="clear" w:color="auto" w:fill="auto"/>
            <w:vAlign w:val="center"/>
          </w:tcPr>
          <w:p w:rsidR="003130DD" w:rsidRPr="003130DD" w:rsidRDefault="003130DD" w:rsidP="003130DD">
            <w:pPr>
              <w:jc w:val="right"/>
              <w:rPr>
                <w:rFonts w:asciiTheme="minorEastAsia" w:hAnsiTheme="minorEastAsia"/>
                <w:szCs w:val="21"/>
              </w:rPr>
            </w:pPr>
          </w:p>
        </w:tc>
      </w:tr>
      <w:tr w:rsidR="003130DD" w:rsidRPr="003130DD" w:rsidTr="003130DD">
        <w:trPr>
          <w:trHeight w:val="285"/>
        </w:trPr>
        <w:tc>
          <w:tcPr>
            <w:tcW w:w="861" w:type="pct"/>
            <w:vMerge/>
            <w:tcBorders>
              <w:top w:val="nil"/>
              <w:left w:val="single" w:sz="8" w:space="0" w:color="auto"/>
              <w:bottom w:val="single" w:sz="8" w:space="0" w:color="000000"/>
              <w:right w:val="single" w:sz="8" w:space="0" w:color="auto"/>
            </w:tcBorders>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000000" w:fill="808080"/>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213"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s="宋体"/>
                <w:color w:val="000000"/>
                <w:szCs w:val="21"/>
              </w:rPr>
            </w:pPr>
            <w:r w:rsidRPr="003130DD">
              <w:rPr>
                <w:rFonts w:asciiTheme="minorEastAsia" w:hAnsiTheme="minorEastAsia" w:hint="eastAsia"/>
                <w:color w:val="000000"/>
                <w:szCs w:val="21"/>
              </w:rPr>
              <w:t>689.25</w:t>
            </w:r>
          </w:p>
        </w:tc>
        <w:tc>
          <w:tcPr>
            <w:tcW w:w="1212"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color w:val="000000"/>
                <w:szCs w:val="21"/>
              </w:rPr>
              <w:t>192.44</w:t>
            </w:r>
          </w:p>
        </w:tc>
      </w:tr>
      <w:tr w:rsidR="003130DD" w:rsidRPr="003130DD" w:rsidTr="003130DD">
        <w:trPr>
          <w:trHeight w:val="437"/>
        </w:trPr>
        <w:tc>
          <w:tcPr>
            <w:tcW w:w="861" w:type="pct"/>
            <w:tcBorders>
              <w:top w:val="nil"/>
              <w:left w:val="nil"/>
              <w:bottom w:val="single" w:sz="8" w:space="0" w:color="auto"/>
              <w:right w:val="single" w:sz="8" w:space="0" w:color="auto"/>
            </w:tcBorders>
            <w:shd w:val="clear" w:color="000000" w:fill="808080"/>
            <w:noWrap/>
            <w:vAlign w:val="center"/>
            <w:hideMark/>
          </w:tcPr>
          <w:p w:rsidR="003130DD" w:rsidRPr="003130DD" w:rsidRDefault="003130DD" w:rsidP="003130DD">
            <w:pPr>
              <w:widowControl/>
              <w:jc w:val="center"/>
              <w:rPr>
                <w:rFonts w:asciiTheme="minorEastAsia" w:hAnsiTheme="minorEastAsia" w:cs="宋体"/>
                <w:color w:val="000000"/>
                <w:kern w:val="0"/>
                <w:szCs w:val="21"/>
              </w:rPr>
            </w:pPr>
          </w:p>
        </w:tc>
        <w:tc>
          <w:tcPr>
            <w:tcW w:w="1714" w:type="pct"/>
            <w:tcBorders>
              <w:top w:val="nil"/>
              <w:left w:val="nil"/>
              <w:bottom w:val="single" w:sz="8" w:space="0" w:color="auto"/>
              <w:right w:val="single" w:sz="8" w:space="0" w:color="auto"/>
            </w:tcBorders>
            <w:shd w:val="clear" w:color="000000" w:fill="808080"/>
            <w:noWrap/>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合计</w:t>
            </w:r>
          </w:p>
        </w:tc>
        <w:tc>
          <w:tcPr>
            <w:tcW w:w="1213"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569,920.24</w:t>
            </w:r>
          </w:p>
        </w:tc>
        <w:tc>
          <w:tcPr>
            <w:tcW w:w="1212" w:type="pct"/>
            <w:tcBorders>
              <w:top w:val="nil"/>
              <w:left w:val="nil"/>
              <w:bottom w:val="single" w:sz="8" w:space="0" w:color="auto"/>
              <w:right w:val="single" w:sz="8" w:space="0" w:color="auto"/>
            </w:tcBorders>
            <w:shd w:val="clear" w:color="000000" w:fill="808080"/>
            <w:vAlign w:val="center"/>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color w:val="000000"/>
                <w:szCs w:val="21"/>
              </w:rPr>
              <w:t>401,811.83</w:t>
            </w:r>
          </w:p>
        </w:tc>
      </w:tr>
    </w:tbl>
    <w:p w:rsidR="008A1C8E" w:rsidRDefault="008A1C8E" w:rsidP="008A1C8E">
      <w:pPr>
        <w:adjustRightInd w:val="0"/>
        <w:spacing w:line="360" w:lineRule="auto"/>
        <w:ind w:firstLineChars="200" w:firstLine="480"/>
        <w:jc w:val="left"/>
        <w:outlineLvl w:val="0"/>
        <w:rPr>
          <w:rFonts w:ascii="宋体" w:hAnsi="宋体"/>
          <w:sz w:val="24"/>
        </w:rPr>
      </w:pPr>
    </w:p>
    <w:p w:rsidR="008A1C8E" w:rsidRPr="00355E0B" w:rsidRDefault="008A1C8E" w:rsidP="008A1C8E">
      <w:pPr>
        <w:adjustRightInd w:val="0"/>
        <w:spacing w:line="360" w:lineRule="auto"/>
        <w:jc w:val="left"/>
        <w:outlineLvl w:val="0"/>
        <w:rPr>
          <w:rFonts w:ascii="宋体" w:hAnsi="宋体"/>
          <w:sz w:val="24"/>
        </w:rPr>
        <w:sectPr w:rsidR="008A1C8E" w:rsidRPr="00355E0B" w:rsidSect="001842E3">
          <w:headerReference w:type="even" r:id="rId11"/>
          <w:headerReference w:type="default" r:id="rId12"/>
          <w:footerReference w:type="default" r:id="rId13"/>
          <w:pgSz w:w="11906" w:h="16838"/>
          <w:pgMar w:top="1440" w:right="1800" w:bottom="1440" w:left="1800" w:header="851" w:footer="992" w:gutter="0"/>
          <w:cols w:space="425"/>
          <w:docGrid w:type="lines" w:linePitch="312"/>
        </w:sectPr>
      </w:pPr>
    </w:p>
    <w:p w:rsidR="003130DD" w:rsidRPr="003130DD" w:rsidRDefault="003130DD" w:rsidP="003130DD">
      <w:pPr>
        <w:widowControl/>
        <w:jc w:val="left"/>
        <w:rPr>
          <w:rFonts w:ascii="宋体" w:hAnsi="宋体"/>
          <w:b/>
          <w:bCs/>
          <w:szCs w:val="21"/>
        </w:rPr>
      </w:pPr>
      <w:r w:rsidRPr="003130DD">
        <w:rPr>
          <w:rFonts w:ascii="宋体" w:hAnsi="宋体" w:hint="eastAsia"/>
          <w:b/>
          <w:bCs/>
          <w:szCs w:val="21"/>
        </w:rPr>
        <w:lastRenderedPageBreak/>
        <w:t>（三）本次日常关联交易预计金额和类别</w:t>
      </w:r>
    </w:p>
    <w:p w:rsidR="008A1C8E" w:rsidRPr="00544B7A" w:rsidRDefault="008A1C8E" w:rsidP="008A1C8E">
      <w:pPr>
        <w:adjustRightInd w:val="0"/>
        <w:spacing w:line="360" w:lineRule="auto"/>
        <w:ind w:firstLineChars="200" w:firstLine="420"/>
        <w:jc w:val="right"/>
        <w:rPr>
          <w:rFonts w:ascii="宋体" w:hAnsi="宋体"/>
          <w:szCs w:val="21"/>
        </w:rPr>
      </w:pPr>
      <w:r w:rsidRPr="00544B7A">
        <w:rPr>
          <w:rFonts w:ascii="宋体" w:hAnsi="宋体" w:hint="eastAsia"/>
          <w:szCs w:val="21"/>
        </w:rPr>
        <w:t>单位：万元</w:t>
      </w:r>
    </w:p>
    <w:tbl>
      <w:tblPr>
        <w:tblW w:w="8980" w:type="dxa"/>
        <w:jc w:val="center"/>
        <w:tblInd w:w="849" w:type="dxa"/>
        <w:tblLook w:val="04A0" w:firstRow="1" w:lastRow="0" w:firstColumn="1" w:lastColumn="0" w:noHBand="0" w:noVBand="1"/>
      </w:tblPr>
      <w:tblGrid>
        <w:gridCol w:w="993"/>
        <w:gridCol w:w="1744"/>
        <w:gridCol w:w="1780"/>
        <w:gridCol w:w="1318"/>
        <w:gridCol w:w="1780"/>
        <w:gridCol w:w="1365"/>
      </w:tblGrid>
      <w:tr w:rsidR="003130DD" w:rsidRPr="003130DD" w:rsidTr="00B925F5">
        <w:trPr>
          <w:trHeight w:val="1425"/>
          <w:jc w:val="center"/>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关联交易类别</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关联人</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本次预计金额</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占同类业务比例（%）</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上年实际发生金额</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占同类业务比例（%）</w:t>
            </w:r>
          </w:p>
        </w:tc>
      </w:tr>
      <w:tr w:rsidR="003130DD" w:rsidRPr="003130DD" w:rsidTr="00B925F5">
        <w:trPr>
          <w:trHeight w:val="5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向关联人购买原材料</w:t>
            </w:r>
          </w:p>
        </w:tc>
        <w:tc>
          <w:tcPr>
            <w:tcW w:w="1744" w:type="dxa"/>
            <w:tcBorders>
              <w:top w:val="nil"/>
              <w:left w:val="nil"/>
              <w:bottom w:val="single" w:sz="4" w:space="0" w:color="auto"/>
              <w:right w:val="single" w:sz="4" w:space="0" w:color="auto"/>
            </w:tcBorders>
            <w:shd w:val="clear" w:color="000000" w:fill="FFFFFF"/>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北京</w:t>
            </w:r>
            <w:proofErr w:type="gramStart"/>
            <w:r w:rsidRPr="003130DD">
              <w:rPr>
                <w:rFonts w:asciiTheme="minorEastAsia" w:hAnsiTheme="minorEastAsia" w:cs="宋体" w:hint="eastAsia"/>
                <w:kern w:val="0"/>
                <w:szCs w:val="21"/>
              </w:rPr>
              <w:t>大唐高鸿</w:t>
            </w:r>
            <w:proofErr w:type="gramEnd"/>
            <w:r w:rsidRPr="003130DD">
              <w:rPr>
                <w:rFonts w:asciiTheme="minorEastAsia" w:hAnsiTheme="minorEastAsia" w:cs="宋体" w:hint="eastAsia"/>
                <w:kern w:val="0"/>
                <w:szCs w:val="21"/>
              </w:rPr>
              <w:t>数据网络技术股份有限公司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1,600.00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0.21</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252.01</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0.04</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大唐电信国际技术（香港）有限公司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45,000.00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5.97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28,149.73</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4.41</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proofErr w:type="gramStart"/>
            <w:r w:rsidRPr="003130DD">
              <w:rPr>
                <w:rFonts w:asciiTheme="minorEastAsia" w:hAnsiTheme="minorEastAsia" w:cs="宋体" w:hint="eastAsia"/>
                <w:kern w:val="0"/>
                <w:szCs w:val="21"/>
              </w:rPr>
              <w:t>大唐联诚</w:t>
            </w:r>
            <w:proofErr w:type="gramEnd"/>
            <w:r w:rsidRPr="003130DD">
              <w:rPr>
                <w:rFonts w:asciiTheme="minorEastAsia" w:hAnsiTheme="minorEastAsia" w:cs="宋体" w:hint="eastAsia"/>
                <w:kern w:val="0"/>
                <w:szCs w:val="21"/>
              </w:rPr>
              <w:t>信息系统技术有限公司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160.00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w:t>
            </w:r>
            <w:proofErr w:type="gramStart"/>
            <w:r w:rsidRPr="003130DD">
              <w:rPr>
                <w:rFonts w:asciiTheme="minorEastAsia" w:hAnsiTheme="minorEastAsia" w:cs="宋体" w:hint="eastAsia"/>
                <w:kern w:val="0"/>
                <w:szCs w:val="21"/>
              </w:rPr>
              <w:t>唐联仪科技</w:t>
            </w:r>
            <w:proofErr w:type="gramEnd"/>
            <w:r w:rsidRPr="003130DD">
              <w:rPr>
                <w:rFonts w:asciiTheme="minorEastAsia" w:hAnsiTheme="minorEastAsia" w:cs="宋体" w:hint="eastAsia"/>
                <w:kern w:val="0"/>
                <w:szCs w:val="21"/>
              </w:rPr>
              <w:t>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550.00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566.15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0.09</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大唐移动通信设备有限公司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3,200.00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0.42</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1,199.39</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0.19</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电信科学技术第十研究所</w:t>
            </w:r>
          </w:p>
        </w:tc>
        <w:tc>
          <w:tcPr>
            <w:tcW w:w="1780" w:type="dxa"/>
            <w:tcBorders>
              <w:top w:val="nil"/>
              <w:left w:val="nil"/>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2,000.00</w:t>
            </w:r>
          </w:p>
        </w:tc>
        <w:tc>
          <w:tcPr>
            <w:tcW w:w="1318" w:type="dxa"/>
            <w:tcBorders>
              <w:top w:val="nil"/>
              <w:left w:val="nil"/>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0.27</w:t>
            </w:r>
          </w:p>
        </w:tc>
        <w:tc>
          <w:tcPr>
            <w:tcW w:w="1780" w:type="dxa"/>
            <w:tcBorders>
              <w:top w:val="nil"/>
              <w:left w:val="nil"/>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auto" w:fill="FFFFFF" w:themeFill="background1"/>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电信科学技术第一研究所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264.15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0.04</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电信科学技术研究院</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3,000.00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0.40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jc w:val="right"/>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jc w:val="right"/>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上海迪爱斯通信设备有限公司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140.00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271.51</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0.04</w:t>
            </w:r>
          </w:p>
        </w:tc>
      </w:tr>
      <w:tr w:rsidR="003130DD" w:rsidRPr="003130DD" w:rsidTr="00B925F5">
        <w:trPr>
          <w:trHeight w:val="108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proofErr w:type="gramStart"/>
            <w:r w:rsidRPr="003130DD">
              <w:rPr>
                <w:rFonts w:asciiTheme="minorEastAsia" w:hAnsiTheme="minorEastAsia" w:cs="宋体" w:hint="eastAsia"/>
                <w:kern w:val="0"/>
                <w:szCs w:val="21"/>
              </w:rPr>
              <w:t>中芯国际</w:t>
            </w:r>
            <w:proofErr w:type="gramEnd"/>
            <w:r w:rsidRPr="003130DD">
              <w:rPr>
                <w:rFonts w:asciiTheme="minorEastAsia" w:hAnsiTheme="minorEastAsia" w:cs="宋体" w:hint="eastAsia"/>
                <w:kern w:val="0"/>
                <w:szCs w:val="21"/>
              </w:rPr>
              <w:t>集成电路制造有限公司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9,600.00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1.27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9,233.71</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1.45</w:t>
            </w: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65,750.00</w:t>
            </w:r>
          </w:p>
        </w:tc>
        <w:tc>
          <w:tcPr>
            <w:tcW w:w="1318"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8.72</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39,936.65</w:t>
            </w:r>
          </w:p>
        </w:tc>
        <w:tc>
          <w:tcPr>
            <w:tcW w:w="136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6.26</w:t>
            </w:r>
          </w:p>
        </w:tc>
      </w:tr>
      <w:tr w:rsidR="003130DD" w:rsidRPr="003130DD" w:rsidTr="00B925F5">
        <w:trPr>
          <w:trHeight w:val="5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向关联人销售产品、商品</w:t>
            </w:r>
          </w:p>
        </w:tc>
        <w:tc>
          <w:tcPr>
            <w:tcW w:w="1744" w:type="dxa"/>
            <w:tcBorders>
              <w:top w:val="nil"/>
              <w:left w:val="nil"/>
              <w:bottom w:val="single" w:sz="4" w:space="0" w:color="auto"/>
              <w:right w:val="single" w:sz="4" w:space="0" w:color="auto"/>
            </w:tcBorders>
            <w:shd w:val="clear" w:color="000000" w:fill="FFFFFF"/>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北京</w:t>
            </w:r>
            <w:proofErr w:type="gramStart"/>
            <w:r w:rsidRPr="003130DD">
              <w:rPr>
                <w:rFonts w:asciiTheme="minorEastAsia" w:hAnsiTheme="minorEastAsia" w:cs="宋体" w:hint="eastAsia"/>
                <w:kern w:val="0"/>
                <w:szCs w:val="21"/>
              </w:rPr>
              <w:t>大唐高鸿</w:t>
            </w:r>
            <w:proofErr w:type="gramEnd"/>
            <w:r w:rsidRPr="003130DD">
              <w:rPr>
                <w:rFonts w:asciiTheme="minorEastAsia" w:hAnsiTheme="minorEastAsia" w:cs="宋体" w:hint="eastAsia"/>
                <w:kern w:val="0"/>
                <w:szCs w:val="21"/>
              </w:rPr>
              <w:t>数据网络技术股份有限公司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620.00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913.40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0.11</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FFFFFF" w:themeFill="background1"/>
            <w:noWrap/>
            <w:vAlign w:val="center"/>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大唐电信国际技术（香港）有限公司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45,000.00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29,543.85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3.70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大唐电信国际技术有限公司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65,100.00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7.23</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49,233.34</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6.17</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FFFFFF" w:themeFill="background1"/>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大唐电信科技产业控股有限公司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80.00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15,484.07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1.94</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proofErr w:type="gramStart"/>
            <w:r w:rsidRPr="003130DD">
              <w:rPr>
                <w:rFonts w:asciiTheme="minorEastAsia" w:hAnsiTheme="minorEastAsia" w:cs="宋体" w:hint="eastAsia"/>
                <w:kern w:val="0"/>
                <w:szCs w:val="21"/>
              </w:rPr>
              <w:t>大唐联诚</w:t>
            </w:r>
            <w:proofErr w:type="gramEnd"/>
            <w:r w:rsidRPr="003130DD">
              <w:rPr>
                <w:rFonts w:asciiTheme="minorEastAsia" w:hAnsiTheme="minorEastAsia" w:cs="宋体" w:hint="eastAsia"/>
                <w:kern w:val="0"/>
                <w:szCs w:val="21"/>
              </w:rPr>
              <w:t>信息系统技术有限公司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2,600.00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0.29</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color w:val="000000"/>
                <w:kern w:val="0"/>
                <w:szCs w:val="21"/>
              </w:rPr>
              <w:t>3,818.07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color w:val="000000"/>
                <w:kern w:val="0"/>
                <w:szCs w:val="21"/>
              </w:rPr>
              <w:t>0.48</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大唐移动通信设备有限公司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8,900.00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0.99</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745.73</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0.09</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电信科学技术第十研究所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800.00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0.09</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171.80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电信科学技术第五研究所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150.00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5.53</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电信科学技术第一研究所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1,500.00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0.17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FFFFFF" w:themeFill="background1"/>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电信科学技术研究院</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30.00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6.46</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0.00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数据通信科学技术研究所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9,000.00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1.00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7,789.95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0.98</w:t>
            </w: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133,780.00</w:t>
            </w:r>
          </w:p>
        </w:tc>
        <w:tc>
          <w:tcPr>
            <w:tcW w:w="1318"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14.86</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color w:val="000000"/>
                <w:kern w:val="0"/>
                <w:szCs w:val="21"/>
              </w:rPr>
              <w:t>107,712.21</w:t>
            </w:r>
          </w:p>
        </w:tc>
        <w:tc>
          <w:tcPr>
            <w:tcW w:w="136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color w:val="000000"/>
                <w:kern w:val="0"/>
                <w:szCs w:val="21"/>
              </w:rPr>
              <w:t>13.50</w:t>
            </w:r>
          </w:p>
        </w:tc>
      </w:tr>
      <w:tr w:rsidR="003130DD" w:rsidRPr="003130DD" w:rsidTr="00B925F5">
        <w:trPr>
          <w:trHeight w:val="285"/>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向关联人提供劳务</w:t>
            </w: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大唐电信科技产业控股有限公司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56,900.00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7.13</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proofErr w:type="gramStart"/>
            <w:r w:rsidRPr="003130DD">
              <w:rPr>
                <w:rFonts w:asciiTheme="minorEastAsia" w:hAnsiTheme="minorEastAsia" w:cs="宋体" w:hint="eastAsia"/>
                <w:kern w:val="0"/>
                <w:szCs w:val="21"/>
              </w:rPr>
              <w:t>大唐联诚</w:t>
            </w:r>
            <w:proofErr w:type="gramEnd"/>
            <w:r w:rsidRPr="003130DD">
              <w:rPr>
                <w:rFonts w:asciiTheme="minorEastAsia" w:hAnsiTheme="minorEastAsia" w:cs="宋体" w:hint="eastAsia"/>
                <w:kern w:val="0"/>
                <w:szCs w:val="21"/>
              </w:rPr>
              <w:t>信息系统技术有限公司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0.06</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jc w:val="right"/>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jc w:val="right"/>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大唐移动通信设备有限公司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600.00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电信科学技术第十研究所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电信科学技术第一研究所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0.03</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386.79</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0.05</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电信科学技术研究院</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130.00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26.30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1,550.00</w:t>
            </w:r>
          </w:p>
        </w:tc>
        <w:tc>
          <w:tcPr>
            <w:tcW w:w="1318"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0.17</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57,363.09</w:t>
            </w:r>
          </w:p>
        </w:tc>
        <w:tc>
          <w:tcPr>
            <w:tcW w:w="136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7.19</w:t>
            </w:r>
          </w:p>
        </w:tc>
      </w:tr>
      <w:tr w:rsidR="003130DD" w:rsidRPr="003130DD" w:rsidTr="00B925F5">
        <w:trPr>
          <w:trHeight w:val="5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接受关联人提供的劳务</w:t>
            </w:r>
          </w:p>
        </w:tc>
        <w:tc>
          <w:tcPr>
            <w:tcW w:w="1744" w:type="dxa"/>
            <w:tcBorders>
              <w:top w:val="nil"/>
              <w:left w:val="nil"/>
              <w:bottom w:val="single" w:sz="4" w:space="0" w:color="auto"/>
              <w:right w:val="single" w:sz="4" w:space="0" w:color="auto"/>
            </w:tcBorders>
            <w:shd w:val="clear" w:color="000000" w:fill="FFFFFF"/>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北京</w:t>
            </w:r>
            <w:proofErr w:type="gramStart"/>
            <w:r w:rsidRPr="003130DD">
              <w:rPr>
                <w:rFonts w:asciiTheme="minorEastAsia" w:hAnsiTheme="minorEastAsia" w:cs="宋体" w:hint="eastAsia"/>
                <w:kern w:val="0"/>
                <w:szCs w:val="21"/>
              </w:rPr>
              <w:t>大唐高鸿</w:t>
            </w:r>
            <w:proofErr w:type="gramEnd"/>
            <w:r w:rsidRPr="003130DD">
              <w:rPr>
                <w:rFonts w:asciiTheme="minorEastAsia" w:hAnsiTheme="minorEastAsia" w:cs="宋体" w:hint="eastAsia"/>
                <w:kern w:val="0"/>
                <w:szCs w:val="21"/>
              </w:rPr>
              <w:t>数据网络技术股份有限公司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0.13</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shd w:val="clear" w:color="auto" w:fill="auto"/>
            <w:vAlign w:val="center"/>
          </w:tcPr>
          <w:p w:rsidR="003130DD" w:rsidRPr="003130DD" w:rsidRDefault="003130DD" w:rsidP="003130DD">
            <w:pPr>
              <w:widowControl/>
              <w:jc w:val="center"/>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000000" w:fill="FFFFFF"/>
            <w:vAlign w:val="bottom"/>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hint="eastAsia"/>
                <w:szCs w:val="21"/>
              </w:rPr>
              <w:t>北京大唐实创投资中心</w:t>
            </w:r>
          </w:p>
        </w:tc>
        <w:tc>
          <w:tcPr>
            <w:tcW w:w="1780"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p>
        </w:tc>
        <w:tc>
          <w:tcPr>
            <w:tcW w:w="1318"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p>
        </w:tc>
        <w:tc>
          <w:tcPr>
            <w:tcW w:w="1780"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0.17</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成都泰瑞通信设备检测有限公司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1.26</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大唐电信科技产业控股有限公司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2,100.00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0.28</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25.54</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w:t>
            </w:r>
            <w:proofErr w:type="gramStart"/>
            <w:r w:rsidRPr="003130DD">
              <w:rPr>
                <w:rFonts w:asciiTheme="minorEastAsia" w:hAnsiTheme="minorEastAsia" w:cs="宋体" w:hint="eastAsia"/>
                <w:kern w:val="0"/>
                <w:szCs w:val="21"/>
              </w:rPr>
              <w:t>唐联仪科技</w:t>
            </w:r>
            <w:proofErr w:type="gramEnd"/>
            <w:r w:rsidRPr="003130DD">
              <w:rPr>
                <w:rFonts w:asciiTheme="minorEastAsia" w:hAnsiTheme="minorEastAsia" w:cs="宋体" w:hint="eastAsia"/>
                <w:kern w:val="0"/>
                <w:szCs w:val="21"/>
              </w:rPr>
              <w:t>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71.79</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大唐移动通信设备有限公司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180.00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53.43</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电信科学技术第一研究所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30.00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156.62</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电信科学技术研究院</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4,000.00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0.53</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2,419.85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0.38</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电信科学技术仪表研究所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0.31</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国家无线电频谱管理研究所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4.80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0.00</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上海原动力通信科技有限公司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0.07</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兴唐通信科技有限公司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71.37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0.01</w:t>
            </w:r>
          </w:p>
        </w:tc>
      </w:tr>
      <w:tr w:rsidR="003130DD" w:rsidRPr="003130DD" w:rsidTr="00B925F5">
        <w:trPr>
          <w:trHeight w:val="285"/>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proofErr w:type="gramStart"/>
            <w:r w:rsidRPr="003130DD">
              <w:rPr>
                <w:rFonts w:asciiTheme="minorEastAsia" w:hAnsiTheme="minorEastAsia" w:cs="宋体" w:hint="eastAsia"/>
                <w:kern w:val="0"/>
                <w:szCs w:val="21"/>
              </w:rPr>
              <w:t>中芯国际</w:t>
            </w:r>
            <w:proofErr w:type="gramEnd"/>
            <w:r w:rsidRPr="003130DD">
              <w:rPr>
                <w:rFonts w:asciiTheme="minorEastAsia" w:hAnsiTheme="minorEastAsia" w:cs="宋体" w:hint="eastAsia"/>
                <w:kern w:val="0"/>
                <w:szCs w:val="21"/>
              </w:rPr>
              <w:t>集成电路制造有限公司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1,500.00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0.20</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102.16</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0.02</w:t>
            </w: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8,435.00</w:t>
            </w:r>
          </w:p>
        </w:tc>
        <w:tc>
          <w:tcPr>
            <w:tcW w:w="1318"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1.12</w:t>
            </w:r>
          </w:p>
        </w:tc>
        <w:tc>
          <w:tcPr>
            <w:tcW w:w="1780"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2,907.44</w:t>
            </w:r>
          </w:p>
        </w:tc>
        <w:tc>
          <w:tcPr>
            <w:tcW w:w="136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0.46</w:t>
            </w:r>
          </w:p>
        </w:tc>
      </w:tr>
      <w:tr w:rsidR="003130DD" w:rsidRPr="003130DD" w:rsidTr="00B925F5">
        <w:trPr>
          <w:trHeight w:val="27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在关联人的财务公司存款</w:t>
            </w: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大唐电信集团财务有限公司</w:t>
            </w:r>
          </w:p>
        </w:tc>
        <w:tc>
          <w:tcPr>
            <w:tcW w:w="1780" w:type="dxa"/>
            <w:tcBorders>
              <w:top w:val="nil"/>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r w:rsidRPr="003130DD">
              <w:rPr>
                <w:rFonts w:asciiTheme="minorEastAsia" w:hAnsiTheme="minorEastAsia" w:hint="eastAsia"/>
                <w:color w:val="000000"/>
                <w:szCs w:val="21"/>
              </w:rPr>
              <w:t>不高于50,000.00</w:t>
            </w:r>
          </w:p>
        </w:tc>
        <w:tc>
          <w:tcPr>
            <w:tcW w:w="1318" w:type="dxa"/>
            <w:tcBorders>
              <w:top w:val="nil"/>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r w:rsidRPr="003130DD">
              <w:rPr>
                <w:rFonts w:asciiTheme="minorEastAsia" w:hAnsiTheme="minorEastAsia" w:hint="eastAsia"/>
                <w:color w:val="000000"/>
                <w:szCs w:val="21"/>
              </w:rPr>
              <w:t>不高于50,000.00</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50,000.00</w:t>
            </w:r>
          </w:p>
        </w:tc>
        <w:tc>
          <w:tcPr>
            <w:tcW w:w="1318"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50,000.00</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27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在关联人的财务公司贷款</w:t>
            </w: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大唐电信集团财务有限公司</w:t>
            </w: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60,000.00</w:t>
            </w:r>
          </w:p>
        </w:tc>
        <w:tc>
          <w:tcPr>
            <w:tcW w:w="1318"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47,000.00</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电信科学技术研究院</w:t>
            </w: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100,000.00</w:t>
            </w:r>
          </w:p>
        </w:tc>
        <w:tc>
          <w:tcPr>
            <w:tcW w:w="1318"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87,900.00</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54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center"/>
            <w:hideMark/>
          </w:tcPr>
          <w:p w:rsidR="003130DD" w:rsidRPr="003130DD" w:rsidRDefault="003130DD" w:rsidP="003130DD">
            <w:pPr>
              <w:jc w:val="left"/>
              <w:rPr>
                <w:rFonts w:asciiTheme="minorEastAsia" w:hAnsiTheme="minorEastAsia"/>
                <w:szCs w:val="21"/>
              </w:rPr>
            </w:pPr>
            <w:r w:rsidRPr="003130DD">
              <w:rPr>
                <w:rFonts w:asciiTheme="minorEastAsia" w:hAnsiTheme="minorEastAsia" w:hint="eastAsia"/>
                <w:szCs w:val="21"/>
              </w:rPr>
              <w:t>大唐电信科技控股有限公司</w:t>
            </w: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20,000.00</w:t>
            </w:r>
          </w:p>
        </w:tc>
        <w:tc>
          <w:tcPr>
            <w:tcW w:w="1318"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p>
        </w:tc>
        <w:tc>
          <w:tcPr>
            <w:tcW w:w="1780"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8,800.00</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270"/>
          <w:jc w:val="center"/>
        </w:trPr>
        <w:tc>
          <w:tcPr>
            <w:tcW w:w="993" w:type="dxa"/>
            <w:vMerge/>
            <w:tcBorders>
              <w:top w:val="nil"/>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jc w:val="right"/>
              <w:rPr>
                <w:rFonts w:asciiTheme="minorEastAsia" w:hAnsiTheme="minorEastAsia"/>
                <w:color w:val="000000"/>
                <w:szCs w:val="21"/>
              </w:rPr>
            </w:pPr>
            <w:r w:rsidRPr="003130DD">
              <w:rPr>
                <w:rFonts w:asciiTheme="minorEastAsia" w:hAnsiTheme="minorEastAsia" w:hint="eastAsia"/>
                <w:color w:val="000000"/>
                <w:szCs w:val="21"/>
              </w:rPr>
              <w:t>18,0000.00</w:t>
            </w:r>
          </w:p>
        </w:tc>
        <w:tc>
          <w:tcPr>
            <w:tcW w:w="1318"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kern w:val="0"/>
                <w:szCs w:val="21"/>
              </w:rPr>
            </w:pPr>
            <w:r w:rsidRPr="003130DD">
              <w:rPr>
                <w:rFonts w:asciiTheme="minorEastAsia" w:hAnsiTheme="minorEastAsia" w:cs="宋体" w:hint="eastAsia"/>
                <w:kern w:val="0"/>
                <w:szCs w:val="21"/>
              </w:rPr>
              <w:t>143,700.00</w:t>
            </w:r>
          </w:p>
        </w:tc>
        <w:tc>
          <w:tcPr>
            <w:tcW w:w="13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540"/>
          <w:jc w:val="center"/>
        </w:trPr>
        <w:tc>
          <w:tcPr>
            <w:tcW w:w="993" w:type="dxa"/>
            <w:vMerge w:val="restart"/>
            <w:tcBorders>
              <w:top w:val="nil"/>
              <w:left w:val="single" w:sz="4" w:space="0" w:color="auto"/>
              <w:right w:val="single" w:sz="4" w:space="0" w:color="auto"/>
            </w:tcBorders>
            <w:shd w:val="clear" w:color="auto" w:fill="auto"/>
            <w:vAlign w:val="center"/>
          </w:tcPr>
          <w:p w:rsidR="003130DD" w:rsidRPr="003130DD" w:rsidRDefault="003130DD" w:rsidP="003130DD">
            <w:pPr>
              <w:jc w:val="center"/>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其他</w:t>
            </w:r>
          </w:p>
        </w:tc>
        <w:tc>
          <w:tcPr>
            <w:tcW w:w="1744" w:type="dxa"/>
            <w:tcBorders>
              <w:top w:val="nil"/>
              <w:left w:val="nil"/>
              <w:bottom w:val="single" w:sz="4" w:space="0" w:color="auto"/>
              <w:right w:val="single" w:sz="4" w:space="0" w:color="auto"/>
            </w:tcBorders>
            <w:shd w:val="clear" w:color="auto" w:fill="auto"/>
            <w:vAlign w:val="bottom"/>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北京大唐实创投资中心</w:t>
            </w:r>
          </w:p>
        </w:tc>
        <w:tc>
          <w:tcPr>
            <w:tcW w:w="1780"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100.00</w:t>
            </w:r>
          </w:p>
        </w:tc>
        <w:tc>
          <w:tcPr>
            <w:tcW w:w="1318"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p>
        </w:tc>
        <w:tc>
          <w:tcPr>
            <w:tcW w:w="1780" w:type="dxa"/>
            <w:tcBorders>
              <w:top w:val="nil"/>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45.27</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3130DD" w:rsidRPr="003130DD" w:rsidRDefault="003130DD" w:rsidP="003130DD">
            <w:pPr>
              <w:widowControl/>
              <w:jc w:val="right"/>
              <w:rPr>
                <w:rFonts w:asciiTheme="minorEastAsia" w:hAnsiTheme="minorEastAsia" w:cs="宋体"/>
                <w:color w:val="000000"/>
                <w:kern w:val="0"/>
                <w:szCs w:val="21"/>
              </w:rPr>
            </w:pPr>
          </w:p>
        </w:tc>
      </w:tr>
      <w:tr w:rsidR="003130DD" w:rsidRPr="003130DD" w:rsidTr="00B925F5">
        <w:trPr>
          <w:trHeight w:val="285"/>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北京大唐物业管理有限公司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250.00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285"/>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大唐电信科技产业控股有限公司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540"/>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大</w:t>
            </w:r>
            <w:proofErr w:type="gramStart"/>
            <w:r w:rsidRPr="003130DD">
              <w:rPr>
                <w:rFonts w:asciiTheme="minorEastAsia" w:hAnsiTheme="minorEastAsia" w:cs="宋体" w:hint="eastAsia"/>
                <w:kern w:val="0"/>
                <w:szCs w:val="21"/>
              </w:rPr>
              <w:t>唐投资</w:t>
            </w:r>
            <w:proofErr w:type="gramEnd"/>
            <w:r w:rsidRPr="003130DD">
              <w:rPr>
                <w:rFonts w:asciiTheme="minorEastAsia" w:hAnsiTheme="minorEastAsia" w:cs="宋体" w:hint="eastAsia"/>
                <w:kern w:val="0"/>
                <w:szCs w:val="21"/>
              </w:rPr>
              <w:t>控股发展（上海）有限公司</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40.00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27.10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285"/>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电信科学技术第五研究所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25.00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22.32</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285"/>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电信科学技术第一研究所</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285"/>
          <w:jc w:val="center"/>
        </w:trPr>
        <w:tc>
          <w:tcPr>
            <w:tcW w:w="993" w:type="dxa"/>
            <w:vMerge/>
            <w:tcBorders>
              <w:left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auto"/>
            <w:vAlign w:val="bottom"/>
            <w:hideMark/>
          </w:tcPr>
          <w:p w:rsidR="003130DD" w:rsidRPr="003130DD" w:rsidRDefault="003130DD" w:rsidP="003130DD">
            <w:pPr>
              <w:widowControl/>
              <w:jc w:val="left"/>
              <w:rPr>
                <w:rFonts w:asciiTheme="minorEastAsia" w:hAnsiTheme="minorEastAsia" w:cs="宋体"/>
                <w:kern w:val="0"/>
                <w:szCs w:val="21"/>
              </w:rPr>
            </w:pPr>
            <w:r w:rsidRPr="003130DD">
              <w:rPr>
                <w:rFonts w:asciiTheme="minorEastAsia" w:hAnsiTheme="minorEastAsia" w:cs="宋体" w:hint="eastAsia"/>
                <w:kern w:val="0"/>
                <w:szCs w:val="21"/>
              </w:rPr>
              <w:t>电信科学技术研究院</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700.00</w:t>
            </w:r>
          </w:p>
        </w:tc>
        <w:tc>
          <w:tcPr>
            <w:tcW w:w="1318"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97.75</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r>
      <w:tr w:rsidR="003130DD" w:rsidRPr="003130DD" w:rsidTr="00B925F5">
        <w:trPr>
          <w:trHeight w:val="270"/>
          <w:jc w:val="center"/>
        </w:trPr>
        <w:tc>
          <w:tcPr>
            <w:tcW w:w="993" w:type="dxa"/>
            <w:vMerge/>
            <w:tcBorders>
              <w:left w:val="single" w:sz="4" w:space="0" w:color="auto"/>
              <w:bottom w:val="single" w:sz="4" w:space="0" w:color="auto"/>
              <w:right w:val="single" w:sz="4" w:space="0" w:color="auto"/>
            </w:tcBorders>
            <w:vAlign w:val="center"/>
            <w:hideMark/>
          </w:tcPr>
          <w:p w:rsidR="003130DD" w:rsidRPr="003130DD" w:rsidRDefault="003130DD" w:rsidP="003130DD">
            <w:pPr>
              <w:widowControl/>
              <w:jc w:val="left"/>
              <w:rPr>
                <w:rFonts w:asciiTheme="minorEastAsia" w:hAnsiTheme="minorEastAsia" w:cs="宋体"/>
                <w:color w:val="000000"/>
                <w:kern w:val="0"/>
                <w:szCs w:val="21"/>
              </w:rPr>
            </w:pPr>
          </w:p>
        </w:tc>
        <w:tc>
          <w:tcPr>
            <w:tcW w:w="1744" w:type="dxa"/>
            <w:tcBorders>
              <w:top w:val="nil"/>
              <w:left w:val="nil"/>
              <w:bottom w:val="single" w:sz="4" w:space="0" w:color="auto"/>
              <w:right w:val="single" w:sz="4" w:space="0" w:color="auto"/>
            </w:tcBorders>
            <w:shd w:val="clear" w:color="auto" w:fill="7F7F7F" w:themeFill="text1" w:themeFillTint="80"/>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小计</w:t>
            </w:r>
          </w:p>
        </w:tc>
        <w:tc>
          <w:tcPr>
            <w:tcW w:w="1780"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1225.00</w:t>
            </w:r>
          </w:p>
        </w:tc>
        <w:tc>
          <w:tcPr>
            <w:tcW w:w="1318"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c>
          <w:tcPr>
            <w:tcW w:w="1780" w:type="dxa"/>
            <w:tcBorders>
              <w:top w:val="nil"/>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192.44</w:t>
            </w:r>
          </w:p>
        </w:tc>
        <w:tc>
          <w:tcPr>
            <w:tcW w:w="1365"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w:t>
            </w:r>
          </w:p>
        </w:tc>
      </w:tr>
      <w:tr w:rsidR="003130DD" w:rsidRPr="003130DD" w:rsidTr="00B925F5">
        <w:trPr>
          <w:trHeight w:val="27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合计</w:t>
            </w:r>
          </w:p>
        </w:tc>
        <w:tc>
          <w:tcPr>
            <w:tcW w:w="1744"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lef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auto" w:fill="auto"/>
            <w:noWrap/>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440,740.00 </w:t>
            </w:r>
          </w:p>
        </w:tc>
        <w:tc>
          <w:tcPr>
            <w:tcW w:w="1318" w:type="dxa"/>
            <w:tcBorders>
              <w:top w:val="nil"/>
              <w:left w:val="nil"/>
              <w:bottom w:val="single" w:sz="4" w:space="0" w:color="auto"/>
              <w:right w:val="single" w:sz="4" w:space="0" w:color="auto"/>
            </w:tcBorders>
            <w:shd w:val="clear" w:color="auto" w:fill="auto"/>
            <w:noWrap/>
            <w:vAlign w:val="center"/>
            <w:hideMark/>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cs="宋体"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auto" w:fill="auto"/>
            <w:noWrap/>
            <w:vAlign w:val="center"/>
          </w:tcPr>
          <w:p w:rsidR="003130DD" w:rsidRPr="003130DD" w:rsidRDefault="003130DD" w:rsidP="003130DD">
            <w:pPr>
              <w:widowControl/>
              <w:jc w:val="right"/>
              <w:rPr>
                <w:rFonts w:asciiTheme="minorEastAsia" w:hAnsiTheme="minorEastAsia" w:cs="宋体"/>
                <w:color w:val="000000"/>
                <w:kern w:val="0"/>
                <w:szCs w:val="21"/>
              </w:rPr>
            </w:pPr>
            <w:r w:rsidRPr="003130DD">
              <w:rPr>
                <w:rFonts w:asciiTheme="minorEastAsia" w:hAnsiTheme="minorEastAsia" w:hint="eastAsia"/>
                <w:color w:val="000000"/>
                <w:szCs w:val="21"/>
              </w:rPr>
              <w:t>401,811.83</w:t>
            </w:r>
            <w:r w:rsidRPr="003130DD">
              <w:rPr>
                <w:rFonts w:asciiTheme="minorEastAsia" w:hAnsiTheme="minorEastAsia" w:cs="宋体" w:hint="eastAsia"/>
                <w:color w:val="000000"/>
                <w:kern w:val="0"/>
                <w:szCs w:val="21"/>
              </w:rPr>
              <w:t xml:space="preserve">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3130DD" w:rsidRPr="003130DD" w:rsidRDefault="003130DD" w:rsidP="003130DD">
            <w:pPr>
              <w:jc w:val="right"/>
              <w:rPr>
                <w:rFonts w:asciiTheme="minorEastAsia" w:hAnsiTheme="minorEastAsia" w:cs="宋体"/>
                <w:color w:val="000000"/>
                <w:szCs w:val="21"/>
              </w:rPr>
            </w:pPr>
          </w:p>
        </w:tc>
      </w:tr>
    </w:tbl>
    <w:p w:rsidR="008A1C8E" w:rsidRDefault="008A1C8E" w:rsidP="008A1C8E">
      <w:pPr>
        <w:adjustRightInd w:val="0"/>
        <w:spacing w:line="360" w:lineRule="auto"/>
        <w:jc w:val="left"/>
        <w:rPr>
          <w:rFonts w:ascii="宋体" w:hAnsi="宋体"/>
          <w:b/>
          <w:bCs/>
          <w:sz w:val="24"/>
        </w:rPr>
      </w:pPr>
    </w:p>
    <w:p w:rsidR="003130DD" w:rsidRPr="003130DD" w:rsidRDefault="008A1C8E" w:rsidP="00B925F5">
      <w:pPr>
        <w:adjustRightInd w:val="0"/>
        <w:spacing w:line="360" w:lineRule="auto"/>
        <w:jc w:val="left"/>
        <w:rPr>
          <w:rFonts w:asciiTheme="minorEastAsia" w:eastAsiaTheme="minorEastAsia" w:hAnsiTheme="minorEastAsia"/>
          <w:b/>
          <w:bCs/>
          <w:szCs w:val="21"/>
        </w:rPr>
      </w:pPr>
      <w:r>
        <w:rPr>
          <w:rFonts w:ascii="宋体" w:hAnsi="宋体" w:hint="eastAsia"/>
          <w:b/>
          <w:bCs/>
          <w:sz w:val="24"/>
        </w:rPr>
        <w:t xml:space="preserve">  </w:t>
      </w:r>
      <w:r w:rsidR="003130DD" w:rsidRPr="003130DD">
        <w:rPr>
          <w:rFonts w:ascii="宋体" w:hAnsi="宋体" w:hint="eastAsia"/>
          <w:b/>
          <w:bCs/>
          <w:sz w:val="24"/>
        </w:rPr>
        <w:t xml:space="preserve"> </w:t>
      </w:r>
      <w:r w:rsidR="003130DD" w:rsidRPr="003130DD">
        <w:rPr>
          <w:rFonts w:asciiTheme="minorEastAsia" w:eastAsiaTheme="minorEastAsia" w:hAnsiTheme="minorEastAsia" w:hint="eastAsia"/>
          <w:b/>
          <w:bCs/>
          <w:szCs w:val="21"/>
        </w:rPr>
        <w:t xml:space="preserve"> 二、关联方介绍和关联关系</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b/>
          <w:szCs w:val="21"/>
        </w:rPr>
        <w:t>1</w:t>
      </w:r>
      <w:r w:rsidRPr="003130DD">
        <w:rPr>
          <w:rFonts w:asciiTheme="minorEastAsia" w:eastAsiaTheme="minorEastAsia" w:hAnsiTheme="minorEastAsia" w:hint="eastAsia"/>
          <w:b/>
          <w:szCs w:val="21"/>
        </w:rPr>
        <w:t>、电信科学技术研究院</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lastRenderedPageBreak/>
        <w:t>电信科学技术研究院为本公司控股股东。注册地址：北京市海淀区学院路</w:t>
      </w:r>
      <w:r w:rsidRPr="003130DD">
        <w:rPr>
          <w:rFonts w:asciiTheme="minorEastAsia" w:eastAsiaTheme="minorEastAsia" w:hAnsiTheme="minorEastAsia"/>
          <w:szCs w:val="21"/>
        </w:rPr>
        <w:t xml:space="preserve">40 </w:t>
      </w:r>
      <w:r w:rsidRPr="003130DD">
        <w:rPr>
          <w:rFonts w:asciiTheme="minorEastAsia" w:eastAsiaTheme="minorEastAsia" w:hAnsiTheme="minorEastAsia" w:hint="eastAsia"/>
          <w:szCs w:val="21"/>
        </w:rPr>
        <w:t>号一区；注册资本：</w:t>
      </w:r>
      <w:r w:rsidRPr="003130DD">
        <w:rPr>
          <w:rFonts w:asciiTheme="minorEastAsia" w:eastAsiaTheme="minorEastAsia" w:hAnsiTheme="minorEastAsia"/>
          <w:szCs w:val="21"/>
        </w:rPr>
        <w:t>7,718,820,370.82</w:t>
      </w:r>
      <w:r w:rsidRPr="003130DD">
        <w:rPr>
          <w:rFonts w:asciiTheme="minorEastAsia" w:eastAsiaTheme="minorEastAsia" w:hAnsiTheme="minorEastAsia" w:hint="eastAsia"/>
          <w:szCs w:val="21"/>
        </w:rPr>
        <w:t>元；经营范围：通信设备、电子计算机及外部设备、电子软件、广播电视设备、光纤及光电缆、电子元器件、其他电子设备、仪器仪表等的开发、生产、销售、系统集成（国家有专项专营规定的除外）；通信、网络、电子商务、信息安全、广播电视的技术开发、技术服务；实业投资、投资管理与咨询等。</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2、大唐电信科技产业控股有限公司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本公司第二大股东。该公司与本公司的控股股东均为电信科学技术研究院。注册地址：北京市海淀区学院路</w:t>
      </w:r>
      <w:r w:rsidRPr="003130DD">
        <w:rPr>
          <w:rFonts w:asciiTheme="minorEastAsia" w:eastAsiaTheme="minorEastAsia" w:hAnsiTheme="minorEastAsia"/>
          <w:szCs w:val="21"/>
        </w:rPr>
        <w:t>40</w:t>
      </w:r>
      <w:r w:rsidRPr="003130DD">
        <w:rPr>
          <w:rFonts w:asciiTheme="minorEastAsia" w:eastAsiaTheme="minorEastAsia" w:hAnsiTheme="minorEastAsia" w:hint="eastAsia"/>
          <w:szCs w:val="21"/>
        </w:rPr>
        <w:t>号一区；注册资本：</w:t>
      </w:r>
      <w:r w:rsidRPr="003130DD">
        <w:rPr>
          <w:rFonts w:asciiTheme="minorEastAsia" w:eastAsiaTheme="minorEastAsia" w:hAnsiTheme="minorEastAsia"/>
          <w:szCs w:val="21"/>
        </w:rPr>
        <w:t>570,000</w:t>
      </w:r>
      <w:r w:rsidRPr="003130DD">
        <w:rPr>
          <w:rFonts w:asciiTheme="minorEastAsia" w:eastAsiaTheme="minorEastAsia" w:hAnsiTheme="minorEastAsia" w:hint="eastAsia"/>
          <w:szCs w:val="21"/>
        </w:rPr>
        <w:t>万元；企业经营范围：实业投资；投资管理与咨询；信息技术、软件、芯片、设备的开发、生产、销售与服务；技术开发、技术转让、技术咨询、技术服务；货物进出口、技术进出口、代理进出口。</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3、北京</w:t>
      </w:r>
      <w:proofErr w:type="gramStart"/>
      <w:r w:rsidRPr="003130DD">
        <w:rPr>
          <w:rFonts w:asciiTheme="minorEastAsia" w:eastAsiaTheme="minorEastAsia" w:hAnsiTheme="minorEastAsia" w:hint="eastAsia"/>
          <w:b/>
          <w:szCs w:val="21"/>
        </w:rPr>
        <w:t>大唐高鸿</w:t>
      </w:r>
      <w:proofErr w:type="gramEnd"/>
      <w:r w:rsidRPr="003130DD">
        <w:rPr>
          <w:rFonts w:asciiTheme="minorEastAsia" w:eastAsiaTheme="minorEastAsia" w:hAnsiTheme="minorEastAsia" w:hint="eastAsia"/>
          <w:b/>
          <w:szCs w:val="21"/>
        </w:rPr>
        <w:t>数据网络技术股份有限公司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该公司与本公司的控股股东均为电信科学技术研究院。注册资本：</w:t>
      </w:r>
      <w:r w:rsidRPr="003130DD">
        <w:rPr>
          <w:rFonts w:asciiTheme="minorEastAsia" w:eastAsiaTheme="minorEastAsia" w:hAnsiTheme="minorEastAsia"/>
          <w:szCs w:val="21"/>
        </w:rPr>
        <w:t>51,594.00</w:t>
      </w:r>
      <w:r w:rsidRPr="003130DD">
        <w:rPr>
          <w:rFonts w:asciiTheme="minorEastAsia" w:eastAsiaTheme="minorEastAsia" w:hAnsiTheme="minorEastAsia" w:hint="eastAsia"/>
          <w:szCs w:val="21"/>
        </w:rPr>
        <w:t>万元；经营范围：多业务宽带电信网络产品、通信器材、通信终端设备、仪器仪表、电子计算机软硬件及外部设备、系统集成的技术开发、转让、咨询、服务及制造、销售；通信及信息系统工程设计；信息服务；自营和代理各类商品和技术的进出口，但国家限定公司经营或者禁止进出口的商品和技术除外。该公司股票在深圳证券交易所上市。</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4、大唐电信国际技术（香港）有限公司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该公司是大唐电信国际技术有限公司的全资子公司。注册地址：</w:t>
      </w:r>
      <w:r w:rsidRPr="003130DD">
        <w:rPr>
          <w:rFonts w:asciiTheme="minorEastAsia" w:eastAsiaTheme="minorEastAsia" w:hAnsiTheme="minorEastAsia"/>
          <w:szCs w:val="21"/>
        </w:rPr>
        <w:t xml:space="preserve">Unit </w:t>
      </w:r>
      <w:r w:rsidRPr="003130DD">
        <w:rPr>
          <w:rFonts w:asciiTheme="minorEastAsia" w:eastAsiaTheme="minorEastAsia" w:hAnsiTheme="minorEastAsia" w:hint="eastAsia"/>
          <w:szCs w:val="21"/>
        </w:rPr>
        <w:t>609，6th</w:t>
      </w:r>
      <w:r w:rsidRPr="003130DD">
        <w:rPr>
          <w:rFonts w:asciiTheme="minorEastAsia" w:eastAsiaTheme="minorEastAsia" w:hAnsiTheme="minorEastAsia"/>
          <w:szCs w:val="21"/>
        </w:rPr>
        <w:t xml:space="preserve"> Floor, Tower Two, Lippo Centre, No. 89 Queensway, Hong Kong</w:t>
      </w:r>
      <w:r w:rsidRPr="003130DD">
        <w:rPr>
          <w:rFonts w:asciiTheme="minorEastAsia" w:eastAsiaTheme="minorEastAsia" w:hAnsiTheme="minorEastAsia" w:hint="eastAsia"/>
          <w:szCs w:val="21"/>
        </w:rPr>
        <w:t>。注册资本：</w:t>
      </w:r>
      <w:r w:rsidRPr="003130DD">
        <w:rPr>
          <w:rFonts w:asciiTheme="minorEastAsia" w:eastAsiaTheme="minorEastAsia" w:hAnsiTheme="minorEastAsia"/>
          <w:szCs w:val="21"/>
        </w:rPr>
        <w:t>60</w:t>
      </w:r>
      <w:r w:rsidRPr="003130DD">
        <w:rPr>
          <w:rFonts w:asciiTheme="minorEastAsia" w:eastAsiaTheme="minorEastAsia" w:hAnsiTheme="minorEastAsia" w:hint="eastAsia"/>
          <w:szCs w:val="21"/>
        </w:rPr>
        <w:t>,</w:t>
      </w:r>
      <w:r w:rsidRPr="003130DD">
        <w:rPr>
          <w:rFonts w:asciiTheme="minorEastAsia" w:eastAsiaTheme="minorEastAsia" w:hAnsiTheme="minorEastAsia"/>
          <w:szCs w:val="21"/>
        </w:rPr>
        <w:t>759</w:t>
      </w:r>
      <w:r w:rsidRPr="003130DD">
        <w:rPr>
          <w:rFonts w:asciiTheme="minorEastAsia" w:eastAsiaTheme="minorEastAsia" w:hAnsiTheme="minorEastAsia" w:hint="eastAsia"/>
          <w:szCs w:val="21"/>
        </w:rPr>
        <w:t>万港元。经营范围：进出口、投资、咨询和开发。</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5、大</w:t>
      </w:r>
      <w:proofErr w:type="gramStart"/>
      <w:r w:rsidRPr="003130DD">
        <w:rPr>
          <w:rFonts w:asciiTheme="minorEastAsia" w:eastAsiaTheme="minorEastAsia" w:hAnsiTheme="minorEastAsia" w:hint="eastAsia"/>
          <w:b/>
          <w:szCs w:val="21"/>
        </w:rPr>
        <w:t>唐联仪科技</w:t>
      </w:r>
      <w:proofErr w:type="gramEnd"/>
      <w:r w:rsidRPr="003130DD">
        <w:rPr>
          <w:rFonts w:asciiTheme="minorEastAsia" w:eastAsiaTheme="minorEastAsia" w:hAnsiTheme="minorEastAsia" w:hint="eastAsia"/>
          <w:b/>
          <w:szCs w:val="21"/>
        </w:rPr>
        <w:t>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大唐移动通信设备有限公司的控股子公司，实际控制人为电信科学技术研究院。注册地址：北京市海淀区学院路29号92号楼104-106室。注册资本：5000万元。经营范围：技术开发、技术转让、技术咨询、技术服务、技术推广；计算机技术培训；计算机系统集成；维修办公设备；销售自行开发后的产品、机械设备、电子产品、计算机、软件及辅助设备、通讯设备、家用电器；货物进出口、技术进出口、代理进出口；经济贸易咨询、投资咨询、企业管理咨询；企业策划、设计；公共关系服务；投资管理；企业管理。</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6、大唐移动通信设备有限公司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该公司实际控制人为本公司控股股东电信科学技术研究院。注册资本：</w:t>
      </w:r>
      <w:r w:rsidRPr="003130DD">
        <w:rPr>
          <w:rFonts w:asciiTheme="minorEastAsia" w:eastAsiaTheme="minorEastAsia" w:hAnsiTheme="minorEastAsia"/>
          <w:szCs w:val="21"/>
        </w:rPr>
        <w:t>974,187,133.18</w:t>
      </w:r>
      <w:r w:rsidRPr="003130DD">
        <w:rPr>
          <w:rFonts w:asciiTheme="minorEastAsia" w:eastAsiaTheme="minorEastAsia" w:hAnsiTheme="minorEastAsia" w:hint="eastAsia"/>
          <w:szCs w:val="21"/>
        </w:rPr>
        <w:t>元；经营范围：生产</w:t>
      </w:r>
      <w:r w:rsidRPr="003130DD">
        <w:rPr>
          <w:rFonts w:asciiTheme="minorEastAsia" w:eastAsiaTheme="minorEastAsia" w:hAnsiTheme="minorEastAsia"/>
          <w:szCs w:val="21"/>
        </w:rPr>
        <w:t>TD-SCDMA</w:t>
      </w:r>
      <w:r w:rsidRPr="003130DD">
        <w:rPr>
          <w:rFonts w:asciiTheme="minorEastAsia" w:eastAsiaTheme="minorEastAsia" w:hAnsiTheme="minorEastAsia" w:hint="eastAsia"/>
          <w:szCs w:val="21"/>
        </w:rPr>
        <w:t>无线通信系统及终端；</w:t>
      </w:r>
      <w:r w:rsidRPr="003130DD">
        <w:rPr>
          <w:rFonts w:asciiTheme="minorEastAsia" w:eastAsiaTheme="minorEastAsia" w:hAnsiTheme="minorEastAsia"/>
          <w:szCs w:val="21"/>
        </w:rPr>
        <w:t>TD-SCDMA</w:t>
      </w:r>
      <w:r w:rsidRPr="003130DD">
        <w:rPr>
          <w:rFonts w:asciiTheme="minorEastAsia" w:eastAsiaTheme="minorEastAsia" w:hAnsiTheme="minorEastAsia" w:hint="eastAsia"/>
          <w:szCs w:val="21"/>
        </w:rPr>
        <w:t>无线通信系统及终端、应</w:t>
      </w:r>
      <w:r w:rsidRPr="003130DD">
        <w:rPr>
          <w:rFonts w:asciiTheme="minorEastAsia" w:eastAsiaTheme="minorEastAsia" w:hAnsiTheme="minorEastAsia" w:hint="eastAsia"/>
          <w:szCs w:val="21"/>
        </w:rPr>
        <w:lastRenderedPageBreak/>
        <w:t>用软件、系统集成的技</w:t>
      </w:r>
      <w:r w:rsidRPr="003130DD">
        <w:rPr>
          <w:rFonts w:asciiTheme="minorEastAsia" w:eastAsiaTheme="minorEastAsia" w:hAnsiTheme="minorEastAsia"/>
          <w:szCs w:val="21"/>
        </w:rPr>
        <w:t> </w:t>
      </w:r>
      <w:r w:rsidRPr="003130DD">
        <w:rPr>
          <w:rFonts w:asciiTheme="minorEastAsia" w:eastAsiaTheme="minorEastAsia" w:hAnsiTheme="minorEastAsia" w:hint="eastAsia"/>
          <w:szCs w:val="21"/>
        </w:rPr>
        <w:t>术开发、技术转让、技术咨询、技术服务；销售自行开发后的产品；货物进出口、技术进出口、代理进出口。</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7、电信科学技术第一研究所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资本8,893.4万元，经营范围：各类电信通信、广播电视设备研制、开发、应用及软件服务，通信终端、计算机软件、硬件、网络应用业务、系统集成，其他电子系统、设备及主器件等的开发、生产、销售及上述领域内的技术开发、转让、咨询、服务、培训等。</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8、上海迪爱斯通信设备有限公司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该公司为电信科学技术第一研究所的控股子公司，实际控制人为电信科学技术研究院。注册地址：</w:t>
      </w:r>
      <w:proofErr w:type="gramStart"/>
      <w:r w:rsidRPr="003130DD">
        <w:rPr>
          <w:rFonts w:asciiTheme="minorEastAsia" w:eastAsiaTheme="minorEastAsia" w:hAnsiTheme="minorEastAsia" w:hint="eastAsia"/>
          <w:szCs w:val="21"/>
        </w:rPr>
        <w:t>上海市钦江路</w:t>
      </w:r>
      <w:proofErr w:type="gramEnd"/>
      <w:r w:rsidRPr="003130DD">
        <w:rPr>
          <w:rFonts w:asciiTheme="minorEastAsia" w:eastAsiaTheme="minorEastAsia" w:hAnsiTheme="minorEastAsia" w:hint="eastAsia"/>
          <w:szCs w:val="21"/>
        </w:rPr>
        <w:t>333号41幢三层。注册资本：8,571.39万元。经营范围：通信专业领域内的</w:t>
      </w:r>
      <w:proofErr w:type="gramStart"/>
      <w:r w:rsidRPr="003130DD">
        <w:rPr>
          <w:rFonts w:asciiTheme="minorEastAsia" w:eastAsiaTheme="minorEastAsia" w:hAnsiTheme="minorEastAsia" w:hint="eastAsia"/>
          <w:szCs w:val="21"/>
        </w:rPr>
        <w:t>八技服务</w:t>
      </w:r>
      <w:proofErr w:type="gramEnd"/>
      <w:r w:rsidRPr="003130DD">
        <w:rPr>
          <w:rFonts w:asciiTheme="minorEastAsia" w:eastAsiaTheme="minorEastAsia" w:hAnsiTheme="minorEastAsia" w:hint="eastAsia"/>
          <w:szCs w:val="21"/>
        </w:rPr>
        <w:t>及新产品试产试销，电话通信设备、数据通信设备、通信配套设备及专用电源设备的产销、加工，通信设备、安全监视报警器材、电子计算机及配件、仪器仪表、电工器材、五金交电销售，公共安全防范，工程设计、施工、维修服务。（涉及许可经营的凭许可证经营）。</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9、</w:t>
      </w:r>
      <w:proofErr w:type="gramStart"/>
      <w:r w:rsidRPr="003130DD">
        <w:rPr>
          <w:rFonts w:asciiTheme="minorEastAsia" w:eastAsiaTheme="minorEastAsia" w:hAnsiTheme="minorEastAsia" w:hint="eastAsia"/>
          <w:b/>
          <w:szCs w:val="21"/>
        </w:rPr>
        <w:t>中芯国际</w:t>
      </w:r>
      <w:proofErr w:type="gramEnd"/>
      <w:r w:rsidRPr="003130DD">
        <w:rPr>
          <w:rFonts w:asciiTheme="minorEastAsia" w:eastAsiaTheme="minorEastAsia" w:hAnsiTheme="minorEastAsia" w:hint="eastAsia"/>
          <w:b/>
          <w:szCs w:val="21"/>
        </w:rPr>
        <w:t>集成电路制造有限公司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该公司第一大股东大唐电信科技产业控股有限公司与本公司的控股股东均为电信科学技术研究院，主营业务为集成电路芯片代工。该公司股票分别在纽约证券交易所和香港联交所上市。</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10、</w:t>
      </w:r>
      <w:r w:rsidRPr="003130DD">
        <w:rPr>
          <w:rFonts w:asciiTheme="minorEastAsia" w:eastAsiaTheme="minorEastAsia" w:hAnsiTheme="minorEastAsia"/>
          <w:b/>
          <w:szCs w:val="21"/>
        </w:rPr>
        <w:t>大唐电信国际技术有限公司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该公司实际控制人为本公司控股股东电信科学技术研究院。注册资本</w:t>
      </w:r>
      <w:r w:rsidRPr="003130DD">
        <w:rPr>
          <w:rFonts w:asciiTheme="minorEastAsia" w:eastAsiaTheme="minorEastAsia" w:hAnsiTheme="minorEastAsia"/>
          <w:szCs w:val="21"/>
        </w:rPr>
        <w:t>20</w:t>
      </w:r>
      <w:r w:rsidRPr="003130DD">
        <w:rPr>
          <w:rFonts w:asciiTheme="minorEastAsia" w:eastAsiaTheme="minorEastAsia" w:hAnsiTheme="minorEastAsia" w:hint="eastAsia"/>
          <w:szCs w:val="21"/>
        </w:rPr>
        <w:t>,</w:t>
      </w:r>
      <w:r w:rsidRPr="003130DD">
        <w:rPr>
          <w:rFonts w:asciiTheme="minorEastAsia" w:eastAsiaTheme="minorEastAsia" w:hAnsiTheme="minorEastAsia"/>
          <w:szCs w:val="21"/>
        </w:rPr>
        <w:t>408</w:t>
      </w:r>
      <w:r w:rsidRPr="003130DD">
        <w:rPr>
          <w:rFonts w:asciiTheme="minorEastAsia" w:eastAsiaTheme="minorEastAsia" w:hAnsiTheme="minorEastAsia" w:hint="eastAsia"/>
          <w:szCs w:val="21"/>
        </w:rPr>
        <w:t>.</w:t>
      </w:r>
      <w:r w:rsidRPr="003130DD">
        <w:rPr>
          <w:rFonts w:asciiTheme="minorEastAsia" w:eastAsiaTheme="minorEastAsia" w:hAnsiTheme="minorEastAsia"/>
          <w:szCs w:val="21"/>
        </w:rPr>
        <w:t>16</w:t>
      </w:r>
      <w:r w:rsidRPr="003130DD">
        <w:rPr>
          <w:rFonts w:asciiTheme="minorEastAsia" w:eastAsiaTheme="minorEastAsia" w:hAnsiTheme="minorEastAsia" w:hint="eastAsia"/>
          <w:szCs w:val="21"/>
        </w:rPr>
        <w:t>33万元，经营范围：许可经营项目：专业承包。一般经营项目：技术开发、技术咨询、技术服务；投资及投资管理；投资咨询；开发、销售计算机软件、芯片、通信设备；技术进出口、货物进出口、代理进出口。</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11、</w:t>
      </w:r>
      <w:proofErr w:type="gramStart"/>
      <w:r w:rsidRPr="003130DD">
        <w:rPr>
          <w:rFonts w:asciiTheme="minorEastAsia" w:eastAsiaTheme="minorEastAsia" w:hAnsiTheme="minorEastAsia" w:hint="eastAsia"/>
          <w:b/>
          <w:szCs w:val="21"/>
        </w:rPr>
        <w:t>大唐联诚</w:t>
      </w:r>
      <w:proofErr w:type="gramEnd"/>
      <w:r w:rsidRPr="003130DD">
        <w:rPr>
          <w:rFonts w:asciiTheme="minorEastAsia" w:eastAsiaTheme="minorEastAsia" w:hAnsiTheme="minorEastAsia" w:hint="eastAsia"/>
          <w:b/>
          <w:szCs w:val="21"/>
        </w:rPr>
        <w:t>信息系统技术有限公司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该公司实际控制人为本公司控股股东电信科学技术研究院。注册资本</w:t>
      </w:r>
      <w:r w:rsidRPr="003130DD">
        <w:rPr>
          <w:rFonts w:asciiTheme="minorEastAsia" w:eastAsiaTheme="minorEastAsia" w:hAnsiTheme="minorEastAsia"/>
          <w:szCs w:val="21"/>
        </w:rPr>
        <w:t>15,897.7</w:t>
      </w:r>
      <w:r w:rsidRPr="003130DD">
        <w:rPr>
          <w:rFonts w:asciiTheme="minorEastAsia" w:eastAsiaTheme="minorEastAsia" w:hAnsiTheme="minorEastAsia" w:hint="eastAsia"/>
          <w:szCs w:val="21"/>
        </w:rPr>
        <w:t>150万元，经营范围：开展通信、网络、信息等相关技术研究、产品开发及产品销售；提供自主开发及系统综合集成解决方案，从事相关的技术转让、技术咨询、技术服务和工程建设；经营本企业及成员企业自产产品的出口业务；经营本企业和成员企业开发生产所需的原辅材料、机械设备、仪器仪表、零配件及技术的进口业务（国家限定公司经营或禁止出口的商品和技术除外）。</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lastRenderedPageBreak/>
        <w:t>12、</w:t>
      </w:r>
      <w:r w:rsidRPr="003130DD">
        <w:rPr>
          <w:rFonts w:asciiTheme="minorEastAsia" w:eastAsiaTheme="minorEastAsia" w:hAnsiTheme="minorEastAsia"/>
          <w:b/>
          <w:szCs w:val="21"/>
        </w:rPr>
        <w:t>电信科学技术第十研究所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color w:val="000000"/>
          <w:kern w:val="0"/>
          <w:szCs w:val="21"/>
        </w:rPr>
      </w:pPr>
      <w:r w:rsidRPr="003130DD">
        <w:rPr>
          <w:rFonts w:asciiTheme="minorEastAsia" w:eastAsiaTheme="minorEastAsia" w:hAnsiTheme="minorEastAsia" w:hint="eastAsia"/>
          <w:szCs w:val="21"/>
        </w:rPr>
        <w:t>该公司与本公司的控股股东均为电信科学技术研究院。注册地址：陕西省西安市雁塔西路6号；注册资本5,930万元；经营范围：通信设备、电子产品、计算机网络与通信系统、信息安全技术产品、软件产品的研制、开发、制造、销售；通信工程、网络工程的设计、集成、安装、调测与服务；通信仪器仪表及元器件的销售、代销；技术咨</w:t>
      </w:r>
      <w:r w:rsidRPr="003130DD">
        <w:rPr>
          <w:rFonts w:asciiTheme="minorEastAsia" w:eastAsiaTheme="minorEastAsia" w:hAnsiTheme="minorEastAsia" w:hint="eastAsia"/>
          <w:color w:val="000000"/>
          <w:kern w:val="0"/>
          <w:szCs w:val="21"/>
        </w:rPr>
        <w:t>询、技术服务、技术转让；租赁服务；物业管理。（以上不含国家专项审批）。</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13、</w:t>
      </w:r>
      <w:r w:rsidRPr="003130DD">
        <w:rPr>
          <w:rFonts w:asciiTheme="minorEastAsia" w:eastAsiaTheme="minorEastAsia" w:hAnsiTheme="minorEastAsia"/>
          <w:b/>
          <w:szCs w:val="21"/>
        </w:rPr>
        <w:t>电信科学技术第</w:t>
      </w:r>
      <w:r w:rsidRPr="003130DD">
        <w:rPr>
          <w:rFonts w:asciiTheme="minorEastAsia" w:eastAsiaTheme="minorEastAsia" w:hAnsiTheme="minorEastAsia" w:hint="eastAsia"/>
          <w:b/>
          <w:szCs w:val="21"/>
        </w:rPr>
        <w:t>五</w:t>
      </w:r>
      <w:r w:rsidRPr="003130DD">
        <w:rPr>
          <w:rFonts w:asciiTheme="minorEastAsia" w:eastAsiaTheme="minorEastAsia" w:hAnsiTheme="minorEastAsia"/>
          <w:b/>
          <w:szCs w:val="21"/>
        </w:rPr>
        <w:t>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该公司与本公司的控股股东均为电信科学技术研究院。注册资本：</w:t>
      </w:r>
      <w:r w:rsidRPr="003130DD">
        <w:rPr>
          <w:rFonts w:asciiTheme="minorEastAsia" w:eastAsiaTheme="minorEastAsia" w:hAnsiTheme="minorEastAsia"/>
          <w:szCs w:val="21"/>
        </w:rPr>
        <w:t>2,000</w:t>
      </w:r>
      <w:r w:rsidRPr="003130DD">
        <w:rPr>
          <w:rFonts w:asciiTheme="minorEastAsia" w:eastAsiaTheme="minorEastAsia" w:hAnsiTheme="minorEastAsia" w:hint="eastAsia"/>
          <w:szCs w:val="21"/>
        </w:rPr>
        <w:t>万元；经营范围：一般经营项目（以下范围不含前置许可项目，后置许可项目凭许可证或审批文件经营）；通信工程；通信产品生产及销售；计算机服务业、软件业；技术推广服务；物业管理；房屋租赁。</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14、数据通信科学技术研究所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资本：6,668.2万元；经营范围：通信软件、通信设备、计算机软件硬件、电子产品、通信系统技术开发、技术服务、技术转让、技术咨询、技术培训；制造及销售开发后的产品；通信及计算机系统集成；物业管理，租赁房屋及场地等。</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15、成都泰瑞通信设备检测有限公司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电信科学技术第五研究所的全资子公司，实际控制人为电信科学技术研究院。注册地址：成都高新区紫荆北路19号。注册资本：1,072.263361万元。经营范围：通信产品及设备、电子产品及设备、通信系统、各种通信光缆、光缆及其原材料的检测业务；研究、开发通信产品、检验技术和测试系统并提供技术咨询。</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16、北京大唐物业管理有限公司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该公司为北京大唐实创投资中心的全资子公司，实际控制人为电信科学技术研究院。注册地址：北京市海淀区学院路40号三区</w:t>
      </w:r>
      <w:proofErr w:type="gramStart"/>
      <w:r w:rsidRPr="003130DD">
        <w:rPr>
          <w:rFonts w:asciiTheme="minorEastAsia" w:eastAsiaTheme="minorEastAsia" w:hAnsiTheme="minorEastAsia" w:hint="eastAsia"/>
          <w:szCs w:val="21"/>
        </w:rPr>
        <w:t>研</w:t>
      </w:r>
      <w:proofErr w:type="gramEnd"/>
      <w:r w:rsidRPr="003130DD">
        <w:rPr>
          <w:rFonts w:asciiTheme="minorEastAsia" w:eastAsiaTheme="minorEastAsia" w:hAnsiTheme="minorEastAsia" w:hint="eastAsia"/>
          <w:szCs w:val="21"/>
        </w:rPr>
        <w:t>一楼二层西侧。注册资本：600万元。经营范围：物业管理；出租办公用房；城市园林绿化；家居装饰；家庭劳务服务；维修家用电器；技术开发、技术转让、技术咨询、技术服务；经济信息咨询；销售针纺织品、日用品、五金交电、化工产品（不含危险化学品及一类易制毒化学品）、通讯设备、计算机、软件及辅助设备、工艺品、机械设备、金属材料、建筑材料；打字；从事房地产经纪业务。</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17、</w:t>
      </w:r>
      <w:r w:rsidRPr="003130DD">
        <w:rPr>
          <w:rFonts w:asciiTheme="minorEastAsia" w:eastAsiaTheme="minorEastAsia" w:hAnsiTheme="minorEastAsia"/>
          <w:b/>
          <w:szCs w:val="21"/>
        </w:rPr>
        <w:t>电信科学技术第四研究所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lastRenderedPageBreak/>
        <w:t>该公司与本公司的控股股东均为电信科学技术研究院。注册地址：陕西省西安市</w:t>
      </w:r>
      <w:proofErr w:type="gramStart"/>
      <w:r w:rsidRPr="003130DD">
        <w:rPr>
          <w:rFonts w:asciiTheme="minorEastAsia" w:eastAsiaTheme="minorEastAsia" w:hAnsiTheme="minorEastAsia" w:hint="eastAsia"/>
          <w:szCs w:val="21"/>
        </w:rPr>
        <w:t>翠</w:t>
      </w:r>
      <w:proofErr w:type="gramEnd"/>
      <w:r w:rsidRPr="003130DD">
        <w:rPr>
          <w:rFonts w:asciiTheme="minorEastAsia" w:eastAsiaTheme="minorEastAsia" w:hAnsiTheme="minorEastAsia" w:hint="eastAsia"/>
          <w:szCs w:val="21"/>
        </w:rPr>
        <w:t>华南路275号；注册资本：3,523.6万元；经营范围：通信设备、电子产品、信息网络工程、软件产品的研制、开发、制造和销售；仪器仪表及元器件的代销、技术咨询、技术服务；工程设计安装、能源供给、租赁服务（以上不含国家专项审批）；经营本企业和本企业成员自产产品及相关技术的出口业务；经营本企业和本企业成员企业生产、科研所需的原辅材料、机械设备、仪器仪表、零配件及相关技术的进口业务（国家限定公司经营或禁止进口、出口的商品除外）；经营本企业的进料加工和“三来一补”业务；物业管理。</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18、电信科学技术仪表研究所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企业为本公司的控股股东电信科学技术研究院的全资子企业。注册地址：北京市通州区北苑155号。注册资本：2,429.9万元。许可经营项目：通信电子仪器仪表、通信设备、金属结构制品的制造；电路板生产线、机械、金属结构制品的加工、组装。一般经营项目：通信电子仪器仪表、通信设备、计算机软件的技术开发、技术服务、技术转让、技术咨询、技术培训；销售开发后的产品、电子元器件、通信器材、日用百货；电路板生产线的调测；租赁房屋、设备、场地；通信和计算机网络技术服务；提供劳务服务；机械加工、金属结构制品的销售；修理安装仪器仪表、家用电器、制冷设备。（未取得专项许可的项目除外）。</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19、</w:t>
      </w:r>
      <w:r w:rsidRPr="003130DD">
        <w:rPr>
          <w:rFonts w:asciiTheme="minorEastAsia" w:eastAsiaTheme="minorEastAsia" w:hAnsiTheme="minorEastAsia"/>
          <w:b/>
          <w:szCs w:val="21"/>
        </w:rPr>
        <w:t>国家无线电频谱管理研究所</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地址：陕西省西安市雁塔区慈恩路南段8号。注册资本：3,800万元；经营范围：无线电频谱管理前沿技术开发；无线电监测设备、无线电频谱监测系统开发、制造、通信工程、计算机应用工程；通信设备、电子设备的开发、制造、销售及其相关的技术咨询，技术服务等。</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20、大唐电信集团财务有限公司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该公司与本公司的控股股东均为电信科学技术研究院。注册地址：北京市海淀区学院路40号；注册资本：10亿元人民币；经营范围：（1）对成员单位办理财务和融资顾问、信用</w:t>
      </w:r>
      <w:proofErr w:type="gramStart"/>
      <w:r w:rsidRPr="003130DD">
        <w:rPr>
          <w:rFonts w:asciiTheme="minorEastAsia" w:eastAsiaTheme="minorEastAsia" w:hAnsiTheme="minorEastAsia" w:hint="eastAsia"/>
          <w:szCs w:val="21"/>
        </w:rPr>
        <w:t>鉴证</w:t>
      </w:r>
      <w:proofErr w:type="gramEnd"/>
      <w:r w:rsidRPr="003130DD">
        <w:rPr>
          <w:rFonts w:asciiTheme="minorEastAsia" w:eastAsiaTheme="minorEastAsia" w:hAnsiTheme="minorEastAsia" w:hint="eastAsia"/>
          <w:szCs w:val="21"/>
        </w:rPr>
        <w:t>及相关的咨询、代理业务；（2）协助成员单位实现交易款项的收付；（3）经批准的保险代理业务；（4）对成员单位提供担保；（5）办理成员单位之间的委托贷款及委托投资；（6）对成员单位办理票据承兑与贴现；（7）办理成员单位之间的内部转账结算及相应的结算、清算方案设计；（8）吸收成员单位的存款；（9）对成员单位办理贷款及融资租赁；（10）从事同业拆借；（11）中国银行业监督管理委员会批准的其他业务。</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21、北京大唐实创投资中心</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lastRenderedPageBreak/>
        <w:t>该公司实际控制人为本公司控股股东电信科学技术研究院。注册地址：北京市海淀区学院路40号；注册资本：1369.3万元；经营范围：住宿；零售烟、日用百货、饮料、酒；中餐；冷荤凉菜；体育项目经营（含保龄球、游泳、网球、游泳培训）；美发。法律、行政法规、国务院决定规定应经许可的，经审批机关批准并经工商行政管理机关登记注册后方可经营；法律、行政法规、国务院决定未规定许可的，自主选择经营项目开展经营活动。</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22、大</w:t>
      </w:r>
      <w:proofErr w:type="gramStart"/>
      <w:r w:rsidRPr="003130DD">
        <w:rPr>
          <w:rFonts w:asciiTheme="minorEastAsia" w:eastAsiaTheme="minorEastAsia" w:hAnsiTheme="minorEastAsia" w:hint="eastAsia"/>
          <w:b/>
          <w:szCs w:val="21"/>
        </w:rPr>
        <w:t>唐投资</w:t>
      </w:r>
      <w:proofErr w:type="gramEnd"/>
      <w:r w:rsidRPr="003130DD">
        <w:rPr>
          <w:rFonts w:asciiTheme="minorEastAsia" w:eastAsiaTheme="minorEastAsia" w:hAnsiTheme="minorEastAsia" w:hint="eastAsia"/>
          <w:b/>
          <w:szCs w:val="21"/>
        </w:rPr>
        <w:t>控股发展（上海）有限公司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该公司为大唐电信科技产业控股有限公司的全资子公司，实际控制人为电信科学技术研究院。注册地址：浦东新区新金桥路28号</w:t>
      </w:r>
      <w:smartTag w:uri="urn:schemas-microsoft-com:office:smarttags" w:element="chmetcnv">
        <w:smartTagPr>
          <w:attr w:name="UnitName" w:val="C"/>
          <w:attr w:name="SourceValue" w:val="404"/>
          <w:attr w:name="HasSpace" w:val="False"/>
          <w:attr w:name="Negative" w:val="False"/>
          <w:attr w:name="NumberType" w:val="1"/>
          <w:attr w:name="TCSC" w:val="0"/>
        </w:smartTagPr>
        <w:r w:rsidRPr="003130DD">
          <w:rPr>
            <w:rFonts w:asciiTheme="minorEastAsia" w:eastAsiaTheme="minorEastAsia" w:hAnsiTheme="minorEastAsia" w:hint="eastAsia"/>
            <w:szCs w:val="21"/>
          </w:rPr>
          <w:t>404C</w:t>
        </w:r>
      </w:smartTag>
      <w:r w:rsidRPr="003130DD">
        <w:rPr>
          <w:rFonts w:asciiTheme="minorEastAsia" w:eastAsiaTheme="minorEastAsia" w:hAnsiTheme="minorEastAsia" w:hint="eastAsia"/>
          <w:szCs w:val="21"/>
        </w:rPr>
        <w:t>室。注册资本：2亿元。经营范围：实业投资，投资管理与咨询，软件、芯片的开发、销售及相关技术领域内的技术开发、技术咨询、技术服务、技术转让，物业管理。</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23、上海原动力通信科技有限公司</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该公司控股股东为大唐移动通信设备有限公司，实际控制人为电信科学技术研究院。注册地址：上海漕河泾开发区松江高科技园</w:t>
      </w:r>
      <w:proofErr w:type="gramStart"/>
      <w:r w:rsidRPr="003130DD">
        <w:rPr>
          <w:rFonts w:asciiTheme="minorEastAsia" w:eastAsiaTheme="minorEastAsia" w:hAnsiTheme="minorEastAsia" w:hint="eastAsia"/>
          <w:szCs w:val="21"/>
        </w:rPr>
        <w:t>莘砖公路</w:t>
      </w:r>
      <w:proofErr w:type="gramEnd"/>
      <w:r w:rsidRPr="003130DD">
        <w:rPr>
          <w:rFonts w:asciiTheme="minorEastAsia" w:eastAsiaTheme="minorEastAsia" w:hAnsiTheme="minorEastAsia" w:hint="eastAsia"/>
          <w:szCs w:val="21"/>
        </w:rPr>
        <w:t>518号6幢101室。注册资本：4,000万元。经营范围：通信科技领域内技术开发、技术服务、技术咨询、技术转让；通信系统、通信终端、通信设备、通信专用软件、信息系统、仪器仪表及相关应用软件、办公设备、计算机软硬件及配件（除计算机信息系统安全专用产品）、微电子器件的研发、涉及、生产、销售及维修；计算机系统集成、电子产品、机械设备、五金交电的销售及维修；商务信息咨询；自有设备租赁（不得从事金融租赁）；从事货物及技术的进出口业务。【企业经营涉及行政许可的，凭许可证件经营】</w:t>
      </w:r>
    </w:p>
    <w:p w:rsidR="003130DD" w:rsidRPr="003130DD"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3130DD">
        <w:rPr>
          <w:rFonts w:asciiTheme="minorEastAsia" w:eastAsiaTheme="minorEastAsia" w:hAnsiTheme="minorEastAsia" w:hint="eastAsia"/>
          <w:b/>
          <w:szCs w:val="21"/>
        </w:rPr>
        <w:t>24、兴唐通信科技有限公司</w:t>
      </w:r>
    </w:p>
    <w:p w:rsidR="003130DD" w:rsidRPr="00B925F5" w:rsidRDefault="003130DD" w:rsidP="00B925F5">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3130DD">
        <w:rPr>
          <w:rFonts w:asciiTheme="minorEastAsia" w:eastAsiaTheme="minorEastAsia" w:hAnsiTheme="minorEastAsia" w:hint="eastAsia"/>
          <w:szCs w:val="21"/>
        </w:rPr>
        <w:t>该公司为数据通信科学技术研究所的全资子公司，实际控制人为电信科学技术研究院。注册资本：15,000万元。注册地址：北京市海淀区学院路40号。许可经营项目：制造商用密码产品。一般经营项目：技术开发、技术转让、技术咨询、技术服务；计算机技术培训、计算机系统集成；货物进出口、技术进出口、代理进出口；销售电子元器件、机械电气设备、通信设备、计算机软硬件及辅助设备、安全技术方防范产品。（未取得行政许可的项目除外）。</w:t>
      </w:r>
    </w:p>
    <w:p w:rsidR="003130DD" w:rsidRPr="003130DD" w:rsidRDefault="003130DD"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三、关联交易价格确定的原则和方法</w:t>
      </w:r>
    </w:p>
    <w:p w:rsidR="003130DD" w:rsidRPr="00B925F5" w:rsidRDefault="003130DD" w:rsidP="00B925F5">
      <w:pPr>
        <w:tabs>
          <w:tab w:val="left" w:pos="1418"/>
        </w:tabs>
        <w:spacing w:beforeLines="50" w:before="156" w:afterLines="50" w:after="156" w:line="360" w:lineRule="auto"/>
        <w:ind w:leftChars="50" w:left="105" w:rightChars="50" w:right="105"/>
        <w:jc w:val="left"/>
        <w:rPr>
          <w:rFonts w:asciiTheme="minorEastAsia" w:eastAsiaTheme="minorEastAsia" w:hAnsiTheme="minorEastAsia" w:cs="宋体"/>
          <w:color w:val="000000"/>
          <w:kern w:val="0"/>
          <w:szCs w:val="21"/>
        </w:rPr>
      </w:pPr>
      <w:r w:rsidRPr="003130DD">
        <w:rPr>
          <w:rFonts w:asciiTheme="minorEastAsia" w:eastAsiaTheme="minorEastAsia" w:hAnsiTheme="minorEastAsia" w:cs="宋体" w:hint="eastAsia"/>
          <w:color w:val="000000"/>
          <w:kern w:val="0"/>
          <w:szCs w:val="21"/>
        </w:rPr>
        <w:t xml:space="preserve">    参照市场价格确定交易价格。</w:t>
      </w:r>
    </w:p>
    <w:p w:rsidR="003130DD" w:rsidRPr="003130DD" w:rsidRDefault="003130DD"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四、该关联交易的目的以及对上市公司的影响</w:t>
      </w:r>
    </w:p>
    <w:p w:rsidR="003130DD" w:rsidRPr="003130DD" w:rsidRDefault="003130DD" w:rsidP="00B925F5">
      <w:pPr>
        <w:tabs>
          <w:tab w:val="left" w:pos="1418"/>
        </w:tabs>
        <w:spacing w:beforeLines="50" w:before="156" w:afterLines="50" w:after="156" w:line="360" w:lineRule="auto"/>
        <w:ind w:leftChars="50" w:left="105" w:rightChars="50" w:right="105"/>
        <w:jc w:val="left"/>
        <w:rPr>
          <w:rFonts w:asciiTheme="minorEastAsia" w:eastAsiaTheme="minorEastAsia" w:hAnsiTheme="minorEastAsia"/>
          <w:szCs w:val="21"/>
        </w:rPr>
      </w:pPr>
      <w:r w:rsidRPr="003130DD">
        <w:rPr>
          <w:rFonts w:asciiTheme="minorEastAsia" w:eastAsiaTheme="minorEastAsia" w:hAnsiTheme="minorEastAsia" w:hint="eastAsia"/>
          <w:szCs w:val="21"/>
        </w:rPr>
        <w:t xml:space="preserve">    上述关联交易属于公司的正常业务范围，以市场公允价格作为交易原则，没有损害公</w:t>
      </w:r>
      <w:r w:rsidRPr="003130DD">
        <w:rPr>
          <w:rFonts w:asciiTheme="minorEastAsia" w:eastAsiaTheme="minorEastAsia" w:hAnsiTheme="minorEastAsia" w:hint="eastAsia"/>
          <w:szCs w:val="21"/>
        </w:rPr>
        <w:lastRenderedPageBreak/>
        <w:t>司及中小股东的利益，是必要的和合法的，关联交易的发生对公司的发展和盈利有积极的影响。</w:t>
      </w:r>
      <w:r w:rsidRPr="003130DD">
        <w:rPr>
          <w:rFonts w:asciiTheme="minorEastAsia" w:eastAsiaTheme="minorEastAsia" w:hAnsiTheme="minorEastAsia"/>
          <w:szCs w:val="21"/>
        </w:rPr>
        <w:t xml:space="preserve"> </w:t>
      </w:r>
    </w:p>
    <w:p w:rsidR="003130DD" w:rsidRPr="003130DD" w:rsidRDefault="003130DD" w:rsidP="00B925F5">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公司日常关联交易金额占公司总交易额的比重较低，公司未对关联方形成较大的依赖。</w:t>
      </w:r>
    </w:p>
    <w:p w:rsidR="008A1C8E" w:rsidRPr="00544B7A" w:rsidRDefault="008A1C8E" w:rsidP="003130DD">
      <w:pPr>
        <w:tabs>
          <w:tab w:val="left" w:pos="1418"/>
        </w:tabs>
        <w:spacing w:line="360" w:lineRule="auto"/>
        <w:jc w:val="left"/>
        <w:rPr>
          <w:rFonts w:asciiTheme="minorEastAsia" w:eastAsiaTheme="minorEastAsia" w:hAnsiTheme="minorEastAsia"/>
          <w:szCs w:val="21"/>
        </w:rPr>
      </w:pPr>
    </w:p>
    <w:p w:rsidR="008A1C8E" w:rsidRPr="005C7332" w:rsidRDefault="008A1C8E" w:rsidP="008A1C8E">
      <w:pPr>
        <w:pStyle w:val="a6"/>
        <w:spacing w:after="0" w:line="360" w:lineRule="auto"/>
        <w:ind w:firstLineChars="200" w:firstLine="420"/>
        <w:rPr>
          <w:rFonts w:ascii="宋体"/>
          <w:szCs w:val="21"/>
        </w:rPr>
      </w:pPr>
      <w:r w:rsidRPr="005C7332">
        <w:rPr>
          <w:rFonts w:ascii="宋体" w:hAnsi="宋体" w:hint="eastAsia"/>
          <w:szCs w:val="21"/>
        </w:rPr>
        <w:t>以上议案提请非关联方股东予以审议。</w:t>
      </w:r>
    </w:p>
    <w:p w:rsidR="008A1C8E" w:rsidRDefault="008A1C8E" w:rsidP="008A1C8E"/>
    <w:p w:rsidR="008A1C8E" w:rsidRDefault="008A1C8E" w:rsidP="008A1C8E"/>
    <w:p w:rsidR="008A1C8E" w:rsidRPr="005C7332" w:rsidRDefault="008A1C8E" w:rsidP="008A1C8E">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8A1C8E" w:rsidRPr="005C7332" w:rsidRDefault="008A1C8E" w:rsidP="008A1C8E">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3130DD">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8A1C8E" w:rsidRDefault="008A1C8E" w:rsidP="008A1C8E"/>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05149" w:rsidRDefault="00305149"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130DD" w:rsidRDefault="003130DD" w:rsidP="00DF6D75">
      <w:pPr>
        <w:spacing w:line="360" w:lineRule="auto"/>
        <w:rPr>
          <w:rFonts w:ascii="宋体" w:hAnsi="宋体"/>
          <w:bCs/>
          <w:szCs w:val="21"/>
        </w:rPr>
      </w:pPr>
    </w:p>
    <w:p w:rsidR="00305149" w:rsidRDefault="00305149" w:rsidP="00305149">
      <w:pPr>
        <w:pStyle w:val="af9"/>
      </w:pPr>
      <w:r w:rsidRPr="00305149">
        <w:rPr>
          <w:rFonts w:hint="eastAsia"/>
        </w:rPr>
        <w:lastRenderedPageBreak/>
        <w:t>关于与大唐电信集团财务公司日常关联交易议案</w:t>
      </w:r>
    </w:p>
    <w:p w:rsidR="00B925F5" w:rsidRPr="00B925F5" w:rsidRDefault="00B925F5" w:rsidP="00B925F5"/>
    <w:p w:rsidR="00305149" w:rsidRPr="00861CE9" w:rsidRDefault="00305149" w:rsidP="00B925F5">
      <w:pPr>
        <w:spacing w:beforeLines="50" w:before="156" w:afterLines="50" w:after="156" w:line="360" w:lineRule="auto"/>
        <w:ind w:leftChars="50" w:left="105" w:rightChars="50" w:right="105"/>
        <w:rPr>
          <w:rFonts w:ascii="宋体"/>
          <w:bCs/>
          <w:szCs w:val="21"/>
        </w:rPr>
      </w:pPr>
      <w:r w:rsidRPr="00861CE9">
        <w:rPr>
          <w:rFonts w:ascii="宋体" w:hAnsi="宋体" w:hint="eastAsia"/>
          <w:bCs/>
          <w:szCs w:val="21"/>
        </w:rPr>
        <w:t>各位股东：</w:t>
      </w:r>
    </w:p>
    <w:p w:rsidR="00305149" w:rsidRPr="003130DD" w:rsidRDefault="00305149" w:rsidP="00B925F5">
      <w:pPr>
        <w:spacing w:beforeLines="50" w:before="156" w:afterLines="50" w:after="156" w:line="360" w:lineRule="auto"/>
        <w:ind w:leftChars="50" w:left="105" w:rightChars="50" w:right="105" w:firstLineChars="200" w:firstLine="420"/>
        <w:rPr>
          <w:rFonts w:ascii="宋体"/>
          <w:szCs w:val="21"/>
        </w:rPr>
      </w:pPr>
      <w:r w:rsidRPr="003130DD">
        <w:rPr>
          <w:rFonts w:ascii="宋体" w:hAnsi="宋体" w:hint="eastAsia"/>
          <w:szCs w:val="21"/>
        </w:rPr>
        <w:t>根据《上海证券交易所股票上市规则》的有关规定，现将公司拟与大唐电信集团财务公司进行的日常关联交易提交本次股东大会审议。具体内容如下：</w:t>
      </w:r>
    </w:p>
    <w:p w:rsidR="003130DD" w:rsidRPr="003130DD" w:rsidRDefault="003130DD" w:rsidP="00B925F5">
      <w:pPr>
        <w:adjustRightInd w:val="0"/>
        <w:spacing w:beforeLines="50" w:before="156" w:afterLines="50" w:after="156" w:line="360" w:lineRule="auto"/>
        <w:ind w:leftChars="50" w:left="105" w:rightChars="50" w:right="105" w:firstLineChars="196" w:firstLine="413"/>
        <w:jc w:val="left"/>
        <w:rPr>
          <w:rFonts w:ascii="宋体" w:hAnsi="宋体"/>
          <w:b/>
          <w:bCs/>
          <w:szCs w:val="21"/>
        </w:rPr>
      </w:pPr>
      <w:r w:rsidRPr="003130DD">
        <w:rPr>
          <w:rFonts w:ascii="宋体" w:hAnsi="宋体" w:hint="eastAsia"/>
          <w:b/>
          <w:bCs/>
          <w:szCs w:val="21"/>
        </w:rPr>
        <w:t>一、日常关联交易基本情况</w:t>
      </w:r>
    </w:p>
    <w:p w:rsidR="003130DD" w:rsidRPr="003130DD" w:rsidRDefault="003130DD" w:rsidP="00B925F5">
      <w:pPr>
        <w:pStyle w:val="af8"/>
        <w:autoSpaceDE w:val="0"/>
        <w:autoSpaceDN w:val="0"/>
        <w:adjustRightInd w:val="0"/>
        <w:spacing w:beforeLines="50" w:before="156" w:afterLines="50" w:after="156" w:line="360" w:lineRule="auto"/>
        <w:ind w:leftChars="50" w:left="105" w:rightChars="50" w:right="105" w:firstLine="0"/>
        <w:jc w:val="left"/>
        <w:rPr>
          <w:rFonts w:ascii="宋体" w:hAnsi="宋体"/>
          <w:b/>
        </w:rPr>
      </w:pPr>
      <w:r w:rsidRPr="003130DD">
        <w:rPr>
          <w:rFonts w:ascii="宋体" w:hAnsi="宋体" w:hint="eastAsia"/>
          <w:b/>
        </w:rPr>
        <w:t>（一）日常关联交易履行的审议程序</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3130DD">
        <w:rPr>
          <w:rFonts w:ascii="宋体" w:hAnsi="宋体" w:hint="eastAsia"/>
          <w:szCs w:val="21"/>
        </w:rPr>
        <w:t>2015年4月16日，公司第六届第二十七次董事会审议通过《关于与大唐电信集团财务有限公司日常关联交易议案》，同意公司与大唐电信集团财务有限公司（以下简称</w:t>
      </w:r>
      <w:r w:rsidRPr="003130DD">
        <w:rPr>
          <w:rFonts w:ascii="宋体" w:hAnsi="宋体"/>
          <w:szCs w:val="21"/>
        </w:rPr>
        <w:t>“</w:t>
      </w:r>
      <w:r w:rsidRPr="003130DD">
        <w:rPr>
          <w:rFonts w:ascii="宋体" w:hAnsi="宋体" w:hint="eastAsia"/>
          <w:szCs w:val="21"/>
        </w:rPr>
        <w:t>财务公司</w:t>
      </w:r>
      <w:r w:rsidRPr="003130DD">
        <w:rPr>
          <w:rFonts w:ascii="宋体" w:hAnsi="宋体"/>
          <w:szCs w:val="21"/>
        </w:rPr>
        <w:t>”</w:t>
      </w:r>
      <w:r w:rsidRPr="003130DD">
        <w:rPr>
          <w:rFonts w:ascii="宋体" w:hAnsi="宋体" w:hint="eastAsia"/>
          <w:szCs w:val="21"/>
        </w:rPr>
        <w:t>）签订《金融服务协议》，提请公司2014年年度股东大会审议。</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公司董事会在审议上述关联交易时，3名关联董事回避，有表决权4名非关联董事一致同意该关联交易事项。此项交易尚须获得股东大会的批准，关联股东将回避表决。</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3130DD">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3130DD">
        <w:rPr>
          <w:rFonts w:ascii="宋体" w:hAnsi="宋体" w:hint="eastAsia"/>
          <w:bCs/>
          <w:szCs w:val="21"/>
        </w:rPr>
        <w:t>对该关联交易事项进行了审核，并形成书面意见提交董事会。</w:t>
      </w:r>
    </w:p>
    <w:p w:rsidR="003130DD" w:rsidRPr="003130DD" w:rsidRDefault="003130DD" w:rsidP="003130DD">
      <w:pPr>
        <w:pStyle w:val="af8"/>
        <w:autoSpaceDE w:val="0"/>
        <w:autoSpaceDN w:val="0"/>
        <w:adjustRightInd w:val="0"/>
        <w:spacing w:line="360" w:lineRule="auto"/>
        <w:ind w:left="420" w:firstLine="0"/>
        <w:jc w:val="left"/>
        <w:rPr>
          <w:rFonts w:ascii="宋体" w:hAnsi="宋体"/>
          <w:b/>
        </w:rPr>
      </w:pPr>
      <w:r w:rsidRPr="003130DD">
        <w:rPr>
          <w:rFonts w:ascii="宋体" w:hAnsi="宋体" w:hint="eastAsia"/>
          <w:b/>
        </w:rPr>
        <w:t>（二）2014年日常关联交易的预计和执行情况</w:t>
      </w:r>
    </w:p>
    <w:p w:rsidR="003130DD" w:rsidRPr="003130DD" w:rsidRDefault="003130DD" w:rsidP="003130DD">
      <w:pPr>
        <w:ind w:firstLineChars="3000" w:firstLine="6300"/>
        <w:rPr>
          <w:rFonts w:ascii="宋体" w:hAnsi="宋体"/>
          <w:szCs w:val="21"/>
        </w:rPr>
      </w:pPr>
      <w:r w:rsidRPr="003130DD">
        <w:rPr>
          <w:rFonts w:ascii="宋体" w:hAnsi="宋体" w:hint="eastAsia"/>
          <w:szCs w:val="21"/>
        </w:rPr>
        <w:t>单位：元</w:t>
      </w:r>
    </w:p>
    <w:tbl>
      <w:tblPr>
        <w:tblStyle w:val="120"/>
        <w:tblW w:w="0" w:type="auto"/>
        <w:jc w:val="center"/>
        <w:tblInd w:w="392" w:type="dxa"/>
        <w:tblLook w:val="04A0" w:firstRow="1" w:lastRow="0" w:firstColumn="1" w:lastColumn="0" w:noHBand="0" w:noVBand="1"/>
      </w:tblPr>
      <w:tblGrid>
        <w:gridCol w:w="1809"/>
        <w:gridCol w:w="1647"/>
        <w:gridCol w:w="2552"/>
        <w:gridCol w:w="2122"/>
      </w:tblGrid>
      <w:tr w:rsidR="003130DD" w:rsidRPr="003130DD" w:rsidTr="003130DD">
        <w:trPr>
          <w:jc w:val="center"/>
        </w:trPr>
        <w:tc>
          <w:tcPr>
            <w:tcW w:w="1809" w:type="dxa"/>
          </w:tcPr>
          <w:p w:rsidR="003130DD" w:rsidRPr="003130DD" w:rsidRDefault="003130DD" w:rsidP="003130DD">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1476"/>
            </w:tblGrid>
            <w:tr w:rsidR="003130DD" w:rsidRPr="003130DD" w:rsidTr="003130DD">
              <w:trPr>
                <w:trHeight w:val="431"/>
              </w:trPr>
              <w:tc>
                <w:tcPr>
                  <w:tcW w:w="0" w:type="auto"/>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关联交易类别</w:t>
                  </w:r>
                </w:p>
              </w:tc>
            </w:tr>
          </w:tbl>
          <w:p w:rsidR="003130DD" w:rsidRPr="003130DD" w:rsidRDefault="003130DD" w:rsidP="003130DD">
            <w:pPr>
              <w:rPr>
                <w:szCs w:val="21"/>
              </w:rPr>
            </w:pPr>
          </w:p>
        </w:tc>
        <w:tc>
          <w:tcPr>
            <w:tcW w:w="1647" w:type="dxa"/>
          </w:tcPr>
          <w:p w:rsidR="003130DD" w:rsidRPr="003130DD" w:rsidRDefault="003130DD" w:rsidP="003130DD">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846"/>
            </w:tblGrid>
            <w:tr w:rsidR="003130DD" w:rsidRPr="003130DD" w:rsidTr="003130DD">
              <w:trPr>
                <w:trHeight w:val="120"/>
              </w:trPr>
              <w:tc>
                <w:tcPr>
                  <w:tcW w:w="0" w:type="auto"/>
                </w:tcPr>
                <w:p w:rsidR="003130DD" w:rsidRPr="003130DD" w:rsidRDefault="003130DD" w:rsidP="003130DD">
                  <w:pPr>
                    <w:autoSpaceDE w:val="0"/>
                    <w:autoSpaceDN w:val="0"/>
                    <w:adjustRightInd w:val="0"/>
                    <w:jc w:val="left"/>
                    <w:rPr>
                      <w:rFonts w:ascii="宋体" w:hAnsi="Calibri" w:cs="宋体"/>
                      <w:color w:val="000000"/>
                      <w:kern w:val="0"/>
                      <w:szCs w:val="21"/>
                    </w:rPr>
                  </w:pPr>
                  <w:r w:rsidRPr="003130DD">
                    <w:rPr>
                      <w:rFonts w:ascii="宋体" w:hAnsi="Calibri" w:cs="宋体" w:hint="eastAsia"/>
                      <w:color w:val="000000"/>
                      <w:kern w:val="0"/>
                      <w:szCs w:val="21"/>
                    </w:rPr>
                    <w:t>关联人</w:t>
                  </w:r>
                </w:p>
              </w:tc>
            </w:tr>
          </w:tbl>
          <w:p w:rsidR="003130DD" w:rsidRPr="003130DD" w:rsidRDefault="003130DD" w:rsidP="003130DD">
            <w:pPr>
              <w:rPr>
                <w:szCs w:val="21"/>
              </w:rPr>
            </w:pPr>
          </w:p>
        </w:tc>
        <w:tc>
          <w:tcPr>
            <w:tcW w:w="2552" w:type="dxa"/>
          </w:tcPr>
          <w:p w:rsidR="003130DD" w:rsidRPr="003130DD" w:rsidRDefault="003130DD" w:rsidP="003130DD">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2316"/>
            </w:tblGrid>
            <w:tr w:rsidR="003130DD" w:rsidRPr="003130DD" w:rsidTr="003130DD">
              <w:trPr>
                <w:trHeight w:val="276"/>
              </w:trPr>
              <w:tc>
                <w:tcPr>
                  <w:tcW w:w="0" w:type="auto"/>
                </w:tcPr>
                <w:p w:rsidR="003130DD" w:rsidRPr="003130DD" w:rsidRDefault="003130DD" w:rsidP="003130DD">
                  <w:pPr>
                    <w:autoSpaceDE w:val="0"/>
                    <w:autoSpaceDN w:val="0"/>
                    <w:adjustRightInd w:val="0"/>
                    <w:jc w:val="left"/>
                    <w:rPr>
                      <w:rFonts w:ascii="宋体" w:hAnsi="Calibri" w:cs="宋体"/>
                      <w:color w:val="000000"/>
                      <w:kern w:val="0"/>
                      <w:szCs w:val="21"/>
                    </w:rPr>
                  </w:pPr>
                  <w:r w:rsidRPr="003130DD">
                    <w:rPr>
                      <w:rFonts w:ascii="宋体" w:hAnsi="Calibri" w:cs="宋体" w:hint="eastAsia"/>
                      <w:color w:val="000000"/>
                      <w:kern w:val="0"/>
                      <w:szCs w:val="21"/>
                    </w:rPr>
                    <w:t>上年（前次）预计金额</w:t>
                  </w:r>
                </w:p>
              </w:tc>
            </w:tr>
          </w:tbl>
          <w:p w:rsidR="003130DD" w:rsidRPr="003130DD" w:rsidRDefault="003130DD" w:rsidP="003130DD">
            <w:pPr>
              <w:rPr>
                <w:szCs w:val="21"/>
              </w:rPr>
            </w:pPr>
          </w:p>
        </w:tc>
        <w:tc>
          <w:tcPr>
            <w:tcW w:w="2122" w:type="dxa"/>
          </w:tcPr>
          <w:p w:rsidR="003130DD" w:rsidRPr="003130DD" w:rsidRDefault="003130DD" w:rsidP="003130DD">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1906"/>
            </w:tblGrid>
            <w:tr w:rsidR="003130DD" w:rsidRPr="003130DD" w:rsidTr="003130DD">
              <w:trPr>
                <w:trHeight w:val="276"/>
              </w:trPr>
              <w:tc>
                <w:tcPr>
                  <w:tcW w:w="0" w:type="auto"/>
                </w:tcPr>
                <w:p w:rsidR="003130DD" w:rsidRPr="003130DD" w:rsidRDefault="003130DD" w:rsidP="003130DD">
                  <w:pPr>
                    <w:autoSpaceDE w:val="0"/>
                    <w:autoSpaceDN w:val="0"/>
                    <w:adjustRightInd w:val="0"/>
                    <w:jc w:val="left"/>
                    <w:rPr>
                      <w:rFonts w:ascii="宋体" w:hAnsi="Calibri" w:cs="宋体"/>
                      <w:color w:val="000000"/>
                      <w:kern w:val="0"/>
                      <w:szCs w:val="21"/>
                    </w:rPr>
                  </w:pPr>
                  <w:r w:rsidRPr="003130DD">
                    <w:rPr>
                      <w:rFonts w:ascii="宋体" w:hAnsi="Calibri" w:cs="宋体" w:hint="eastAsia"/>
                      <w:color w:val="000000"/>
                      <w:kern w:val="0"/>
                      <w:szCs w:val="21"/>
                    </w:rPr>
                    <w:t>上年（前次）实际发生金额</w:t>
                  </w:r>
                </w:p>
              </w:tc>
            </w:tr>
          </w:tbl>
          <w:p w:rsidR="003130DD" w:rsidRPr="003130DD" w:rsidRDefault="003130DD" w:rsidP="003130DD">
            <w:pPr>
              <w:rPr>
                <w:szCs w:val="21"/>
              </w:rPr>
            </w:pPr>
          </w:p>
        </w:tc>
      </w:tr>
      <w:tr w:rsidR="003130DD" w:rsidRPr="003130DD" w:rsidTr="003130DD">
        <w:trPr>
          <w:jc w:val="center"/>
        </w:trPr>
        <w:tc>
          <w:tcPr>
            <w:tcW w:w="1809"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在关联人的财务公司存款</w:t>
            </w:r>
          </w:p>
        </w:tc>
        <w:tc>
          <w:tcPr>
            <w:tcW w:w="164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存款每日余额最高不超过</w:t>
            </w:r>
            <w:r w:rsidRPr="003130DD">
              <w:rPr>
                <w:rFonts w:ascii="宋体" w:hAnsi="Calibri" w:cs="宋体"/>
                <w:color w:val="000000"/>
                <w:kern w:val="0"/>
                <w:szCs w:val="21"/>
              </w:rPr>
              <w:t>5</w:t>
            </w:r>
            <w:r w:rsidRPr="003130DD">
              <w:rPr>
                <w:rFonts w:ascii="宋体" w:hAnsi="Calibri" w:cs="宋体" w:hint="eastAsia"/>
                <w:color w:val="000000"/>
                <w:kern w:val="0"/>
                <w:szCs w:val="21"/>
              </w:rPr>
              <w:t>亿元</w:t>
            </w:r>
          </w:p>
        </w:tc>
        <w:tc>
          <w:tcPr>
            <w:tcW w:w="2122" w:type="dxa"/>
          </w:tcPr>
          <w:p w:rsidR="003130DD" w:rsidRPr="003130DD" w:rsidRDefault="003130DD" w:rsidP="003130DD">
            <w:pPr>
              <w:rPr>
                <w:rFonts w:ascii="宋体" w:hAnsi="宋体"/>
                <w:szCs w:val="21"/>
              </w:rPr>
            </w:pPr>
            <w:r w:rsidRPr="003130DD">
              <w:rPr>
                <w:rFonts w:ascii="宋体" w:hAnsi="宋体" w:hint="eastAsia"/>
                <w:szCs w:val="21"/>
              </w:rPr>
              <w:t>4.99亿元</w:t>
            </w:r>
          </w:p>
        </w:tc>
      </w:tr>
      <w:tr w:rsidR="003130DD" w:rsidRPr="003130DD" w:rsidTr="003130DD">
        <w:trPr>
          <w:jc w:val="center"/>
        </w:trPr>
        <w:tc>
          <w:tcPr>
            <w:tcW w:w="1809"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在关联人的财务公司贷款</w:t>
            </w:r>
          </w:p>
        </w:tc>
        <w:tc>
          <w:tcPr>
            <w:tcW w:w="164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贷款总额不超过11亿元</w:t>
            </w:r>
          </w:p>
        </w:tc>
        <w:tc>
          <w:tcPr>
            <w:tcW w:w="2122" w:type="dxa"/>
          </w:tcPr>
          <w:p w:rsidR="003130DD" w:rsidRPr="003130DD" w:rsidRDefault="003130DD" w:rsidP="003130DD">
            <w:pPr>
              <w:rPr>
                <w:rFonts w:ascii="宋体" w:hAnsi="宋体"/>
                <w:szCs w:val="21"/>
              </w:rPr>
            </w:pPr>
            <w:r w:rsidRPr="003130DD">
              <w:rPr>
                <w:rFonts w:ascii="宋体" w:hAnsi="宋体" w:hint="eastAsia"/>
                <w:szCs w:val="21"/>
              </w:rPr>
              <w:t>4.7亿元</w:t>
            </w:r>
          </w:p>
        </w:tc>
      </w:tr>
      <w:tr w:rsidR="003130DD" w:rsidRPr="003130DD" w:rsidTr="003130DD">
        <w:trPr>
          <w:jc w:val="center"/>
        </w:trPr>
        <w:tc>
          <w:tcPr>
            <w:tcW w:w="1809"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办理商业汇票业务和票据贴现业务</w:t>
            </w:r>
          </w:p>
        </w:tc>
        <w:tc>
          <w:tcPr>
            <w:tcW w:w="164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highlight w:val="yellow"/>
              </w:rPr>
            </w:pPr>
            <w:r w:rsidRPr="003130DD">
              <w:rPr>
                <w:rFonts w:ascii="宋体" w:hAnsi="Calibri" w:cs="宋体" w:hint="eastAsia"/>
                <w:color w:val="000000"/>
                <w:kern w:val="0"/>
                <w:szCs w:val="21"/>
              </w:rPr>
              <w:t>办理商业汇票业务累计不超过5亿元，办理票据贴现业务累计不超过4亿元，总费用不超过400万元</w:t>
            </w:r>
          </w:p>
        </w:tc>
        <w:tc>
          <w:tcPr>
            <w:tcW w:w="2122" w:type="dxa"/>
          </w:tcPr>
          <w:p w:rsidR="003130DD" w:rsidRPr="003130DD" w:rsidRDefault="003130DD" w:rsidP="003130DD">
            <w:pPr>
              <w:rPr>
                <w:rFonts w:ascii="宋体" w:hAnsi="宋体"/>
                <w:szCs w:val="21"/>
              </w:rPr>
            </w:pPr>
          </w:p>
        </w:tc>
      </w:tr>
    </w:tbl>
    <w:p w:rsidR="003130DD" w:rsidRPr="003130DD" w:rsidRDefault="003130DD" w:rsidP="003130DD">
      <w:pPr>
        <w:pStyle w:val="af8"/>
        <w:autoSpaceDE w:val="0"/>
        <w:autoSpaceDN w:val="0"/>
        <w:adjustRightInd w:val="0"/>
        <w:spacing w:line="360" w:lineRule="auto"/>
        <w:ind w:left="420" w:firstLine="0"/>
        <w:jc w:val="left"/>
        <w:rPr>
          <w:rFonts w:ascii="宋体" w:hAnsi="宋体"/>
          <w:b/>
        </w:rPr>
      </w:pPr>
      <w:r w:rsidRPr="003130DD">
        <w:rPr>
          <w:rFonts w:ascii="宋体" w:hAnsi="宋体" w:hint="eastAsia"/>
          <w:b/>
        </w:rPr>
        <w:t>（三）2015年日常关联交易预计金额和类别</w:t>
      </w:r>
    </w:p>
    <w:p w:rsidR="003130DD" w:rsidRPr="003130DD" w:rsidRDefault="003130DD" w:rsidP="003130DD">
      <w:pPr>
        <w:pStyle w:val="af8"/>
        <w:autoSpaceDE w:val="0"/>
        <w:autoSpaceDN w:val="0"/>
        <w:adjustRightInd w:val="0"/>
        <w:spacing w:line="360" w:lineRule="auto"/>
        <w:ind w:left="420" w:right="630" w:firstLine="0"/>
        <w:jc w:val="right"/>
        <w:rPr>
          <w:rFonts w:ascii="宋体" w:hAnsi="宋体"/>
        </w:rPr>
      </w:pPr>
      <w:r w:rsidRPr="003130DD">
        <w:rPr>
          <w:rFonts w:ascii="宋体" w:hAnsi="宋体" w:hint="eastAsia"/>
        </w:rPr>
        <w:t>单位：元</w:t>
      </w:r>
    </w:p>
    <w:tbl>
      <w:tblPr>
        <w:tblStyle w:val="130"/>
        <w:tblW w:w="0" w:type="auto"/>
        <w:jc w:val="center"/>
        <w:tblInd w:w="-1232" w:type="dxa"/>
        <w:tblLayout w:type="fixed"/>
        <w:tblLook w:val="04A0" w:firstRow="1" w:lastRow="0" w:firstColumn="1" w:lastColumn="0" w:noHBand="0" w:noVBand="1"/>
      </w:tblPr>
      <w:tblGrid>
        <w:gridCol w:w="1707"/>
        <w:gridCol w:w="1701"/>
        <w:gridCol w:w="2552"/>
        <w:gridCol w:w="2073"/>
      </w:tblGrid>
      <w:tr w:rsidR="003130DD" w:rsidRPr="003130DD" w:rsidTr="003130DD">
        <w:trPr>
          <w:trHeight w:val="912"/>
          <w:jc w:val="center"/>
        </w:trPr>
        <w:tc>
          <w:tcPr>
            <w:tcW w:w="1707" w:type="dxa"/>
            <w:vAlign w:val="center"/>
          </w:tcPr>
          <w:p w:rsidR="003130DD" w:rsidRPr="003130DD" w:rsidRDefault="003130DD" w:rsidP="003130DD">
            <w:pPr>
              <w:autoSpaceDE w:val="0"/>
              <w:autoSpaceDN w:val="0"/>
              <w:adjustRightInd w:val="0"/>
              <w:jc w:val="center"/>
              <w:rPr>
                <w:rFonts w:ascii="宋体" w:hAnsi="Calibri" w:cs="宋体"/>
                <w:color w:val="000000"/>
                <w:kern w:val="0"/>
                <w:szCs w:val="21"/>
              </w:rPr>
            </w:pPr>
            <w:r w:rsidRPr="003130DD">
              <w:rPr>
                <w:rFonts w:ascii="宋体" w:hAnsi="Calibri" w:cs="宋体" w:hint="eastAsia"/>
                <w:color w:val="000000"/>
                <w:kern w:val="0"/>
                <w:szCs w:val="21"/>
              </w:rPr>
              <w:lastRenderedPageBreak/>
              <w:t>关联交易类别</w:t>
            </w:r>
          </w:p>
        </w:tc>
        <w:tc>
          <w:tcPr>
            <w:tcW w:w="1701" w:type="dxa"/>
            <w:vAlign w:val="center"/>
          </w:tcPr>
          <w:p w:rsidR="003130DD" w:rsidRPr="003130DD" w:rsidRDefault="003130DD" w:rsidP="003130DD">
            <w:pPr>
              <w:autoSpaceDE w:val="0"/>
              <w:autoSpaceDN w:val="0"/>
              <w:adjustRightInd w:val="0"/>
              <w:jc w:val="center"/>
              <w:rPr>
                <w:rFonts w:ascii="宋体" w:hAnsi="Calibri" w:cs="宋体"/>
                <w:color w:val="000000"/>
                <w:kern w:val="0"/>
                <w:szCs w:val="21"/>
              </w:rPr>
            </w:pPr>
            <w:r w:rsidRPr="003130DD">
              <w:rPr>
                <w:rFonts w:ascii="宋体" w:hAnsi="Calibri" w:cs="宋体" w:hint="eastAsia"/>
                <w:color w:val="000000"/>
                <w:kern w:val="0"/>
                <w:szCs w:val="21"/>
              </w:rPr>
              <w:t>关联人</w:t>
            </w:r>
          </w:p>
        </w:tc>
        <w:tc>
          <w:tcPr>
            <w:tcW w:w="2552" w:type="dxa"/>
            <w:vAlign w:val="center"/>
          </w:tcPr>
          <w:p w:rsidR="003130DD" w:rsidRPr="003130DD" w:rsidRDefault="003130DD" w:rsidP="003130DD">
            <w:pPr>
              <w:autoSpaceDE w:val="0"/>
              <w:autoSpaceDN w:val="0"/>
              <w:adjustRightInd w:val="0"/>
              <w:jc w:val="center"/>
              <w:rPr>
                <w:rFonts w:ascii="宋体" w:hAnsi="Calibri" w:cs="宋体"/>
                <w:color w:val="000000"/>
                <w:kern w:val="0"/>
                <w:szCs w:val="21"/>
              </w:rPr>
            </w:pPr>
            <w:r w:rsidRPr="003130DD">
              <w:rPr>
                <w:rFonts w:ascii="宋体" w:hAnsi="Calibri" w:cs="宋体" w:hint="eastAsia"/>
                <w:color w:val="000000"/>
                <w:kern w:val="0"/>
                <w:szCs w:val="21"/>
              </w:rPr>
              <w:t>本次预计金额</w:t>
            </w:r>
          </w:p>
        </w:tc>
        <w:tc>
          <w:tcPr>
            <w:tcW w:w="2073" w:type="dxa"/>
            <w:vAlign w:val="center"/>
          </w:tcPr>
          <w:p w:rsidR="003130DD" w:rsidRPr="003130DD" w:rsidRDefault="003130DD" w:rsidP="003130DD">
            <w:pPr>
              <w:autoSpaceDE w:val="0"/>
              <w:autoSpaceDN w:val="0"/>
              <w:adjustRightInd w:val="0"/>
              <w:jc w:val="center"/>
              <w:rPr>
                <w:rFonts w:ascii="宋体" w:hAnsi="Calibri" w:cs="宋体"/>
                <w:color w:val="000000"/>
                <w:kern w:val="0"/>
                <w:szCs w:val="21"/>
              </w:rPr>
            </w:pPr>
            <w:r w:rsidRPr="003130DD">
              <w:rPr>
                <w:rFonts w:ascii="宋体" w:hAnsi="Calibri" w:cs="宋体" w:hint="eastAsia"/>
                <w:color w:val="000000"/>
                <w:kern w:val="0"/>
                <w:szCs w:val="21"/>
              </w:rPr>
              <w:t>上年实际发生金额</w:t>
            </w:r>
          </w:p>
        </w:tc>
      </w:tr>
      <w:tr w:rsidR="003130DD" w:rsidRPr="003130DD" w:rsidTr="003130DD">
        <w:trPr>
          <w:jc w:val="center"/>
        </w:trPr>
        <w:tc>
          <w:tcPr>
            <w:tcW w:w="170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在关联人的财务公司存款</w:t>
            </w:r>
          </w:p>
        </w:tc>
        <w:tc>
          <w:tcPr>
            <w:tcW w:w="1701"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存款每日余额最高不超过</w:t>
            </w:r>
            <w:r w:rsidRPr="003130DD">
              <w:rPr>
                <w:rFonts w:ascii="宋体" w:hAnsi="Calibri" w:cs="宋体"/>
                <w:color w:val="000000"/>
                <w:kern w:val="0"/>
                <w:szCs w:val="21"/>
              </w:rPr>
              <w:t>5</w:t>
            </w:r>
            <w:r w:rsidRPr="003130DD">
              <w:rPr>
                <w:rFonts w:ascii="宋体" w:hAnsi="Calibri" w:cs="宋体" w:hint="eastAsia"/>
                <w:color w:val="000000"/>
                <w:kern w:val="0"/>
                <w:szCs w:val="21"/>
              </w:rPr>
              <w:t>亿元</w:t>
            </w:r>
          </w:p>
        </w:tc>
        <w:tc>
          <w:tcPr>
            <w:tcW w:w="2073" w:type="dxa"/>
          </w:tcPr>
          <w:p w:rsidR="003130DD" w:rsidRPr="003130DD" w:rsidRDefault="003130DD" w:rsidP="003130DD">
            <w:pPr>
              <w:rPr>
                <w:szCs w:val="21"/>
              </w:rPr>
            </w:pPr>
            <w:r w:rsidRPr="003130DD">
              <w:rPr>
                <w:rFonts w:hint="eastAsia"/>
                <w:szCs w:val="21"/>
              </w:rPr>
              <w:t>4.99</w:t>
            </w:r>
            <w:r w:rsidRPr="003130DD">
              <w:rPr>
                <w:rFonts w:hint="eastAsia"/>
                <w:szCs w:val="21"/>
              </w:rPr>
              <w:t>亿元</w:t>
            </w:r>
          </w:p>
        </w:tc>
      </w:tr>
      <w:tr w:rsidR="003130DD" w:rsidRPr="003130DD" w:rsidTr="003130DD">
        <w:trPr>
          <w:jc w:val="center"/>
        </w:trPr>
        <w:tc>
          <w:tcPr>
            <w:tcW w:w="170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在关联人的财务公司贷款</w:t>
            </w:r>
          </w:p>
        </w:tc>
        <w:tc>
          <w:tcPr>
            <w:tcW w:w="1701"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贷款总额不超过6亿元</w:t>
            </w:r>
          </w:p>
        </w:tc>
        <w:tc>
          <w:tcPr>
            <w:tcW w:w="2073" w:type="dxa"/>
          </w:tcPr>
          <w:p w:rsidR="003130DD" w:rsidRPr="003130DD" w:rsidRDefault="003130DD" w:rsidP="003130DD">
            <w:pPr>
              <w:rPr>
                <w:szCs w:val="21"/>
              </w:rPr>
            </w:pPr>
            <w:r w:rsidRPr="003130DD">
              <w:rPr>
                <w:rFonts w:hint="eastAsia"/>
                <w:szCs w:val="21"/>
              </w:rPr>
              <w:t>4.7</w:t>
            </w:r>
            <w:r w:rsidRPr="003130DD">
              <w:rPr>
                <w:rFonts w:hint="eastAsia"/>
                <w:szCs w:val="21"/>
              </w:rPr>
              <w:t>亿元</w:t>
            </w:r>
          </w:p>
        </w:tc>
      </w:tr>
      <w:tr w:rsidR="003130DD" w:rsidRPr="003130DD" w:rsidTr="003130DD">
        <w:trPr>
          <w:jc w:val="center"/>
        </w:trPr>
        <w:tc>
          <w:tcPr>
            <w:tcW w:w="1707"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办理商业汇票业务和票据贴现业务</w:t>
            </w:r>
          </w:p>
        </w:tc>
        <w:tc>
          <w:tcPr>
            <w:tcW w:w="1701" w:type="dxa"/>
          </w:tcPr>
          <w:p w:rsidR="003130DD" w:rsidRPr="003130DD" w:rsidRDefault="003130DD" w:rsidP="003130DD">
            <w:pPr>
              <w:autoSpaceDE w:val="0"/>
              <w:autoSpaceDN w:val="0"/>
              <w:adjustRightInd w:val="0"/>
              <w:rPr>
                <w:rFonts w:ascii="宋体" w:hAnsi="Calibri" w:cs="宋体"/>
                <w:color w:val="000000"/>
                <w:kern w:val="0"/>
                <w:szCs w:val="21"/>
              </w:rPr>
            </w:pPr>
            <w:r w:rsidRPr="003130DD">
              <w:rPr>
                <w:rFonts w:ascii="宋体" w:hAnsi="Calibri" w:cs="宋体" w:hint="eastAsia"/>
                <w:color w:val="000000"/>
                <w:kern w:val="0"/>
                <w:szCs w:val="21"/>
              </w:rPr>
              <w:t>大唐电信集团财务有限公司</w:t>
            </w:r>
          </w:p>
        </w:tc>
        <w:tc>
          <w:tcPr>
            <w:tcW w:w="2552" w:type="dxa"/>
          </w:tcPr>
          <w:p w:rsidR="003130DD" w:rsidRPr="003130DD" w:rsidRDefault="003130DD" w:rsidP="003130DD">
            <w:pPr>
              <w:autoSpaceDE w:val="0"/>
              <w:autoSpaceDN w:val="0"/>
              <w:adjustRightInd w:val="0"/>
              <w:rPr>
                <w:rFonts w:ascii="宋体" w:hAnsi="Calibri" w:cs="宋体"/>
                <w:color w:val="000000"/>
                <w:kern w:val="0"/>
                <w:szCs w:val="21"/>
                <w:highlight w:val="yellow"/>
              </w:rPr>
            </w:pPr>
            <w:r w:rsidRPr="003130DD">
              <w:rPr>
                <w:rFonts w:ascii="宋体" w:hAnsi="Calibri" w:cs="宋体" w:hint="eastAsia"/>
                <w:color w:val="000000"/>
                <w:kern w:val="0"/>
                <w:szCs w:val="21"/>
              </w:rPr>
              <w:t>办理商业汇票业务累计不超过5亿元，办理票据贴现业务累计不超过4亿元，总费用不超过807万元</w:t>
            </w:r>
          </w:p>
        </w:tc>
        <w:tc>
          <w:tcPr>
            <w:tcW w:w="2073" w:type="dxa"/>
          </w:tcPr>
          <w:p w:rsidR="003130DD" w:rsidRPr="003130DD" w:rsidRDefault="003130DD" w:rsidP="003130DD">
            <w:pPr>
              <w:rPr>
                <w:rFonts w:ascii="宋体" w:hAnsi="宋体"/>
                <w:color w:val="000000"/>
                <w:kern w:val="0"/>
                <w:szCs w:val="21"/>
              </w:rPr>
            </w:pPr>
          </w:p>
        </w:tc>
      </w:tr>
    </w:tbl>
    <w:p w:rsidR="003130DD" w:rsidRPr="003130DD" w:rsidRDefault="003130DD" w:rsidP="003130DD">
      <w:pPr>
        <w:autoSpaceDE w:val="0"/>
        <w:autoSpaceDN w:val="0"/>
        <w:adjustRightInd w:val="0"/>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说明：公司</w:t>
      </w:r>
      <w:r w:rsidRPr="003130DD">
        <w:rPr>
          <w:rFonts w:asciiTheme="minorEastAsia" w:eastAsiaTheme="minorEastAsia" w:hAnsiTheme="minorEastAsia"/>
          <w:szCs w:val="21"/>
        </w:rPr>
        <w:t>20</w:t>
      </w:r>
      <w:r w:rsidRPr="003130DD">
        <w:rPr>
          <w:rFonts w:asciiTheme="minorEastAsia" w:eastAsiaTheme="minorEastAsia" w:hAnsiTheme="minorEastAsia" w:hint="eastAsia"/>
          <w:szCs w:val="21"/>
        </w:rPr>
        <w:t>15年与大唐电信集团财务有限公司日常关联交易按公司与电信科学技术研究院签订的《内部资金支持框架协议》和公司与大唐电信集团财务有限公司签订的《金融服务协议》执行。</w:t>
      </w:r>
    </w:p>
    <w:p w:rsidR="003130DD" w:rsidRPr="003130DD" w:rsidRDefault="003130DD" w:rsidP="003130DD">
      <w:pPr>
        <w:rPr>
          <w:rFonts w:asciiTheme="minorEastAsia" w:eastAsiaTheme="minorEastAsia" w:hAnsiTheme="minorEastAsia"/>
          <w:szCs w:val="21"/>
        </w:rPr>
      </w:pP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2"/>
        <w:jc w:val="left"/>
        <w:rPr>
          <w:rFonts w:asciiTheme="minorEastAsia" w:eastAsiaTheme="minorEastAsia" w:hAnsiTheme="minorEastAsia"/>
          <w:b/>
          <w:szCs w:val="21"/>
        </w:rPr>
      </w:pPr>
      <w:r w:rsidRPr="003130DD">
        <w:rPr>
          <w:rFonts w:asciiTheme="minorEastAsia" w:eastAsiaTheme="minorEastAsia" w:hAnsiTheme="minorEastAsia" w:hint="eastAsia"/>
          <w:b/>
          <w:szCs w:val="21"/>
        </w:rPr>
        <w:t>二、关联方介绍和关联关系</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关联方名称：大唐电信集团财务有限公司</w:t>
      </w:r>
    </w:p>
    <w:p w:rsidR="003130DD" w:rsidRPr="003130DD" w:rsidRDefault="003130DD" w:rsidP="00B925F5">
      <w:pPr>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住所:北京市海淀区学院路40号一区</w:t>
      </w:r>
    </w:p>
    <w:p w:rsidR="003130DD" w:rsidRPr="003130DD" w:rsidRDefault="003130DD" w:rsidP="00B925F5">
      <w:pPr>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法定代表人:郭光莉</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注册资本：</w:t>
      </w:r>
      <w:r w:rsidRPr="003130DD">
        <w:rPr>
          <w:rFonts w:asciiTheme="minorEastAsia" w:eastAsiaTheme="minorEastAsia" w:hAnsiTheme="minorEastAsia"/>
          <w:szCs w:val="21"/>
        </w:rPr>
        <w:t>10</w:t>
      </w:r>
      <w:r w:rsidRPr="003130DD">
        <w:rPr>
          <w:rFonts w:asciiTheme="minorEastAsia" w:eastAsiaTheme="minorEastAsia" w:hAnsiTheme="minorEastAsia" w:hint="eastAsia"/>
          <w:szCs w:val="21"/>
        </w:rPr>
        <w:t>亿元人民币</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税务登记证号：110108717831362</w:t>
      </w:r>
    </w:p>
    <w:p w:rsidR="003130DD" w:rsidRPr="003130DD" w:rsidRDefault="003130DD" w:rsidP="00B925F5">
      <w:pPr>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主营业务：（1）对成员单位办理财务和融资顾问、信用</w:t>
      </w:r>
      <w:proofErr w:type="gramStart"/>
      <w:r w:rsidRPr="003130DD">
        <w:rPr>
          <w:rFonts w:asciiTheme="minorEastAsia" w:eastAsiaTheme="minorEastAsia" w:hAnsiTheme="minorEastAsia" w:hint="eastAsia"/>
          <w:szCs w:val="21"/>
        </w:rPr>
        <w:t>鉴证</w:t>
      </w:r>
      <w:proofErr w:type="gramEnd"/>
      <w:r w:rsidRPr="003130DD">
        <w:rPr>
          <w:rFonts w:asciiTheme="minorEastAsia" w:eastAsiaTheme="minorEastAsia" w:hAnsiTheme="minorEastAsia" w:hint="eastAsia"/>
          <w:szCs w:val="21"/>
        </w:rPr>
        <w:t>及相关咨询、代理业务；（2）协助成员单位实现交易款项的收付；（3）经批准的保险代理业务；（4）对成员单位提供担保；（5）办理成员单位之间的委托贷款及委托投资；（6）对成员单位办理票据承兑与贴现；（7）办理成员单位之间的内部转账结算及相应的结算、清算方案设计；（8）吸收成员单位的存款；（9）对成员单位办理贷款及融资租赁；（10）从事同业拆借；（11）承销成员单位的企业债券；（12）有价证券投资（股票二级市场投资除外）；（13）成员单位产品的买方信贷。</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股东：电信科学技术研究</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实际控制人：国务院国有资产监督管理委员会持有研究院</w:t>
      </w:r>
      <w:r w:rsidRPr="003130DD">
        <w:rPr>
          <w:rFonts w:asciiTheme="minorEastAsia" w:eastAsiaTheme="minorEastAsia" w:hAnsiTheme="minorEastAsia"/>
          <w:szCs w:val="21"/>
        </w:rPr>
        <w:t>100%</w:t>
      </w:r>
      <w:r w:rsidRPr="003130DD">
        <w:rPr>
          <w:rFonts w:asciiTheme="minorEastAsia" w:eastAsiaTheme="minorEastAsia" w:hAnsiTheme="minorEastAsia" w:hint="eastAsia"/>
          <w:szCs w:val="21"/>
        </w:rPr>
        <w:t>的股权，为财务公司的</w:t>
      </w:r>
      <w:r w:rsidRPr="003130DD">
        <w:rPr>
          <w:rFonts w:asciiTheme="minorEastAsia" w:eastAsiaTheme="minorEastAsia" w:hAnsiTheme="minorEastAsia" w:hint="eastAsia"/>
          <w:szCs w:val="21"/>
        </w:rPr>
        <w:lastRenderedPageBreak/>
        <w:t>实际控制人。</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历史沿革：财务公司成立日期为</w:t>
      </w:r>
      <w:r w:rsidRPr="003130DD">
        <w:rPr>
          <w:rFonts w:asciiTheme="minorEastAsia" w:eastAsiaTheme="minorEastAsia" w:hAnsiTheme="minorEastAsia"/>
          <w:szCs w:val="21"/>
        </w:rPr>
        <w:t>2011</w:t>
      </w:r>
      <w:r w:rsidRPr="003130DD">
        <w:rPr>
          <w:rFonts w:asciiTheme="minorEastAsia" w:eastAsiaTheme="minorEastAsia" w:hAnsiTheme="minorEastAsia" w:hint="eastAsia"/>
          <w:szCs w:val="21"/>
        </w:rPr>
        <w:t>年</w:t>
      </w:r>
      <w:r w:rsidRPr="003130DD">
        <w:rPr>
          <w:rFonts w:asciiTheme="minorEastAsia" w:eastAsiaTheme="minorEastAsia" w:hAnsiTheme="minorEastAsia"/>
          <w:szCs w:val="21"/>
        </w:rPr>
        <w:t>11</w:t>
      </w:r>
      <w:r w:rsidRPr="003130DD">
        <w:rPr>
          <w:rFonts w:asciiTheme="minorEastAsia" w:eastAsiaTheme="minorEastAsia" w:hAnsiTheme="minorEastAsia" w:hint="eastAsia"/>
          <w:szCs w:val="21"/>
        </w:rPr>
        <w:t>月</w:t>
      </w:r>
      <w:r w:rsidRPr="003130DD">
        <w:rPr>
          <w:rFonts w:asciiTheme="minorEastAsia" w:eastAsiaTheme="minorEastAsia" w:hAnsiTheme="minorEastAsia"/>
          <w:szCs w:val="21"/>
        </w:rPr>
        <w:t>22</w:t>
      </w:r>
      <w:r w:rsidRPr="003130DD">
        <w:rPr>
          <w:rFonts w:asciiTheme="minorEastAsia" w:eastAsiaTheme="minorEastAsia" w:hAnsiTheme="minorEastAsia" w:hint="eastAsia"/>
          <w:szCs w:val="21"/>
        </w:rPr>
        <w:t>日，目前财务公司已开展的业务主要为存款、结算、信用</w:t>
      </w:r>
      <w:proofErr w:type="gramStart"/>
      <w:r w:rsidRPr="003130DD">
        <w:rPr>
          <w:rFonts w:asciiTheme="minorEastAsia" w:eastAsiaTheme="minorEastAsia" w:hAnsiTheme="minorEastAsia" w:hint="eastAsia"/>
          <w:szCs w:val="21"/>
        </w:rPr>
        <w:t>鉴证</w:t>
      </w:r>
      <w:proofErr w:type="gramEnd"/>
      <w:r w:rsidRPr="003130DD">
        <w:rPr>
          <w:rFonts w:asciiTheme="minorEastAsia" w:eastAsiaTheme="minorEastAsia" w:hAnsiTheme="minorEastAsia" w:hint="eastAsia"/>
          <w:szCs w:val="21"/>
        </w:rPr>
        <w:t>、自营贷款、委托贷款、票据贴现及票据承兑、保险代理、财务顾问等中间业务。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财务数据：截止2014年12月31日，财务公司资产总额308,993.05万元；负债总额196,215.65万元，其中：吸收存款余额188,656.19万元；所有者权益112,777.41万元。2014年实现营业总收入10,069.43万元；累计营业总成本2,611.06万元，其中期间费用1,423.24万；累计实现利润总额7,479.03 万元。</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大唐电信集团财务有限公司是公司控股股东电信科学技术研究院的全资子公司，根据《上海证券交易所股票上市规则》的规定，财务公司是公司关联方。</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2"/>
        <w:jc w:val="left"/>
        <w:rPr>
          <w:rFonts w:asciiTheme="minorEastAsia" w:eastAsiaTheme="minorEastAsia" w:hAnsiTheme="minorEastAsia"/>
          <w:b/>
          <w:szCs w:val="21"/>
        </w:rPr>
      </w:pPr>
      <w:r w:rsidRPr="003130DD">
        <w:rPr>
          <w:rFonts w:asciiTheme="minorEastAsia" w:eastAsiaTheme="minorEastAsia" w:hAnsiTheme="minorEastAsia" w:hint="eastAsia"/>
          <w:b/>
          <w:szCs w:val="21"/>
        </w:rPr>
        <w:t>三、关联交易标的及《金融服务协议》主要内容</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甲方：</w:t>
      </w:r>
      <w:r w:rsidRPr="003130DD">
        <w:rPr>
          <w:rFonts w:asciiTheme="minorEastAsia" w:eastAsiaTheme="minorEastAsia" w:hAnsiTheme="minorEastAsia" w:hint="eastAsia"/>
          <w:szCs w:val="21"/>
        </w:rPr>
        <w:t>大唐电信科技</w:t>
      </w:r>
      <w:r w:rsidRPr="003130DD">
        <w:rPr>
          <w:rFonts w:asciiTheme="minorEastAsia" w:eastAsiaTheme="minorEastAsia" w:hAnsiTheme="minorEastAsia"/>
          <w:szCs w:val="21"/>
        </w:rPr>
        <w:t>股份有限公司</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乙方：</w:t>
      </w:r>
      <w:r w:rsidRPr="003130DD">
        <w:rPr>
          <w:rFonts w:asciiTheme="minorEastAsia" w:eastAsiaTheme="minorEastAsia" w:hAnsiTheme="minorEastAsia" w:hint="eastAsia"/>
          <w:szCs w:val="21"/>
        </w:rPr>
        <w:t>大唐电信集团财务有限公司</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w:t>
      </w:r>
      <w:r w:rsidRPr="003130DD">
        <w:rPr>
          <w:rFonts w:asciiTheme="minorEastAsia" w:eastAsiaTheme="minorEastAsia" w:hAnsiTheme="minorEastAsia"/>
          <w:szCs w:val="21"/>
        </w:rPr>
        <w:t>服务内容</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乙方在中国银监会核准的业务范围内向甲方依法提供以下金融服务：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（一）</w:t>
      </w:r>
      <w:r w:rsidRPr="003130DD">
        <w:rPr>
          <w:rFonts w:asciiTheme="minorEastAsia" w:eastAsiaTheme="minorEastAsia" w:hAnsiTheme="minorEastAsia"/>
          <w:szCs w:val="21"/>
        </w:rPr>
        <w:t>结算服务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1、乙方根据甲方指令为甲方提供付款服务和收款服务，以及其他与结算业务相关的辅助服务；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2</w:t>
      </w:r>
      <w:r w:rsidRPr="003130DD">
        <w:rPr>
          <w:rFonts w:asciiTheme="minorEastAsia" w:eastAsiaTheme="minorEastAsia" w:hAnsiTheme="minorEastAsia"/>
          <w:szCs w:val="21"/>
        </w:rPr>
        <w:t>、乙方应确保资金结算网络安全运行，保障资金安全，满足甲方支付需求。</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（二）</w:t>
      </w:r>
      <w:r w:rsidRPr="003130DD">
        <w:rPr>
          <w:rFonts w:asciiTheme="minorEastAsia" w:eastAsiaTheme="minorEastAsia" w:hAnsiTheme="minorEastAsia"/>
          <w:szCs w:val="21"/>
        </w:rPr>
        <w:t>存款服务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1、甲方在乙方开立存款账户，并本着存取自由的原则，将资金存入在乙方开立的存款账户，存款形式可以是活期存款、定期存款、通知存款、协定存款等；</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2、乙方为甲方提供存款服务的存款利率将根据中国人民银行统一颁布的同期同类存款的存款利率厘定，将不低于</w:t>
      </w:r>
      <w:r w:rsidRPr="003130DD">
        <w:rPr>
          <w:rFonts w:asciiTheme="minorEastAsia" w:eastAsiaTheme="minorEastAsia" w:hAnsiTheme="minorEastAsia" w:hint="eastAsia"/>
          <w:szCs w:val="21"/>
        </w:rPr>
        <w:t>人民银行规定的</w:t>
      </w:r>
      <w:r w:rsidRPr="003130DD">
        <w:rPr>
          <w:rFonts w:asciiTheme="minorEastAsia" w:eastAsiaTheme="minorEastAsia" w:hAnsiTheme="minorEastAsia"/>
          <w:szCs w:val="21"/>
        </w:rPr>
        <w:t>在其它国内金融机构取得的同期同档次存款利率；</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lastRenderedPageBreak/>
        <w:t>3、本协议有效期内，甲方在乙方的</w:t>
      </w:r>
      <w:r w:rsidRPr="003130DD">
        <w:rPr>
          <w:rFonts w:asciiTheme="minorEastAsia" w:eastAsiaTheme="minorEastAsia" w:hAnsiTheme="minorEastAsia" w:hint="eastAsia"/>
          <w:szCs w:val="21"/>
        </w:rPr>
        <w:t>存款每日余额最高不超过人民币伍亿元；</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4</w:t>
      </w:r>
      <w:r w:rsidRPr="003130DD">
        <w:rPr>
          <w:rFonts w:asciiTheme="minorEastAsia" w:eastAsiaTheme="minorEastAsia" w:hAnsiTheme="minorEastAsia"/>
          <w:szCs w:val="21"/>
        </w:rPr>
        <w:t>、</w:t>
      </w:r>
      <w:proofErr w:type="gramStart"/>
      <w:r w:rsidRPr="003130DD">
        <w:rPr>
          <w:rFonts w:asciiTheme="minorEastAsia" w:eastAsiaTheme="minorEastAsia" w:hAnsiTheme="minorEastAsia"/>
          <w:szCs w:val="21"/>
        </w:rPr>
        <w:t>乙方保障</w:t>
      </w:r>
      <w:proofErr w:type="gramEnd"/>
      <w:r w:rsidRPr="003130DD">
        <w:rPr>
          <w:rFonts w:asciiTheme="minorEastAsia" w:eastAsiaTheme="minorEastAsia" w:hAnsiTheme="minorEastAsia"/>
          <w:szCs w:val="21"/>
        </w:rPr>
        <w:t>甲方存款的资金安全，在甲方</w:t>
      </w:r>
      <w:r w:rsidRPr="003130DD">
        <w:rPr>
          <w:rFonts w:asciiTheme="minorEastAsia" w:eastAsiaTheme="minorEastAsia" w:hAnsiTheme="minorEastAsia" w:hint="eastAsia"/>
          <w:szCs w:val="21"/>
        </w:rPr>
        <w:t>支取存款</w:t>
      </w:r>
      <w:r w:rsidRPr="003130DD">
        <w:rPr>
          <w:rFonts w:asciiTheme="minorEastAsia" w:eastAsiaTheme="minorEastAsia" w:hAnsiTheme="minorEastAsia"/>
          <w:szCs w:val="21"/>
        </w:rPr>
        <w:t>时</w:t>
      </w:r>
      <w:r w:rsidRPr="003130DD">
        <w:rPr>
          <w:rFonts w:asciiTheme="minorEastAsia" w:eastAsiaTheme="minorEastAsia" w:hAnsiTheme="minorEastAsia" w:hint="eastAsia"/>
          <w:szCs w:val="21"/>
        </w:rPr>
        <w:t>，乙方</w:t>
      </w:r>
      <w:r w:rsidRPr="003130DD">
        <w:rPr>
          <w:rFonts w:asciiTheme="minorEastAsia" w:eastAsiaTheme="minorEastAsia" w:hAnsiTheme="minorEastAsia"/>
          <w:szCs w:val="21"/>
        </w:rPr>
        <w:t>及时足额予以兑付</w:t>
      </w:r>
      <w:r w:rsidRPr="003130DD">
        <w:rPr>
          <w:rFonts w:asciiTheme="minorEastAsia" w:eastAsiaTheme="minorEastAsia" w:hAnsiTheme="minorEastAsia" w:hint="eastAsia"/>
          <w:szCs w:val="21"/>
        </w:rPr>
        <w:t>；</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5、甲方有权不定期地（每年不少于2次）全额或部分调出在乙方的存款以检查相关存款的安全性和流动性，乙方应当予以配合。</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（三）</w:t>
      </w:r>
      <w:r w:rsidRPr="003130DD">
        <w:rPr>
          <w:rFonts w:asciiTheme="minorEastAsia" w:eastAsiaTheme="minorEastAsia" w:hAnsiTheme="minorEastAsia"/>
          <w:szCs w:val="21"/>
        </w:rPr>
        <w:t>信贷服务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1、乙方将在国家法律、法规和政策许可的范围内，按照中国银监会</w:t>
      </w:r>
      <w:r w:rsidRPr="003130DD">
        <w:rPr>
          <w:rFonts w:asciiTheme="minorEastAsia" w:eastAsiaTheme="minorEastAsia" w:hAnsiTheme="minorEastAsia" w:hint="eastAsia"/>
          <w:szCs w:val="21"/>
        </w:rPr>
        <w:t>的</w:t>
      </w:r>
      <w:r w:rsidRPr="003130DD">
        <w:rPr>
          <w:rFonts w:asciiTheme="minorEastAsia" w:eastAsiaTheme="minorEastAsia" w:hAnsiTheme="minorEastAsia"/>
          <w:szCs w:val="21"/>
        </w:rPr>
        <w:t>要求、结合自身经营原则和信贷政策，全力支持甲方业务发展中对人民币</w:t>
      </w:r>
      <w:r w:rsidRPr="003130DD">
        <w:rPr>
          <w:rFonts w:asciiTheme="minorEastAsia" w:eastAsiaTheme="minorEastAsia" w:hAnsiTheme="minorEastAsia" w:hint="eastAsia"/>
          <w:szCs w:val="21"/>
        </w:rPr>
        <w:t>、外币</w:t>
      </w:r>
      <w:r w:rsidRPr="003130DD">
        <w:rPr>
          <w:rFonts w:asciiTheme="minorEastAsia" w:eastAsiaTheme="minorEastAsia" w:hAnsiTheme="minorEastAsia"/>
          <w:szCs w:val="21"/>
        </w:rPr>
        <w:t>资金的需求，乙方将在自身资金能力范围内尽量优先满足甲方需求；</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2、</w:t>
      </w:r>
      <w:r w:rsidRPr="003130DD">
        <w:rPr>
          <w:rFonts w:asciiTheme="minorEastAsia" w:eastAsiaTheme="minorEastAsia" w:hAnsiTheme="minorEastAsia" w:hint="eastAsia"/>
          <w:szCs w:val="21"/>
        </w:rPr>
        <w:t>乙方向甲方提供贷款的实际利率应不高于甲方同期银行贷款的实际利率平均水平；</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3、有关信贷服务的具体事项由双方另行签署协议。</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（四）</w:t>
      </w:r>
      <w:r w:rsidRPr="003130DD">
        <w:rPr>
          <w:rFonts w:asciiTheme="minorEastAsia" w:eastAsiaTheme="minorEastAsia" w:hAnsiTheme="minorEastAsia"/>
          <w:szCs w:val="21"/>
        </w:rPr>
        <w:t>其他金融服务</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1、乙方可在经营范围内向甲方提供其他金融服务，乙方向甲方提供其他金融服务前，双方需进行磋商及订立独立的协议；</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2、乙方向甲方提供的其他金融服务，应遵循公平合理的原则，按照不高于市场公允价格或国家规定的标准收取相关费用。</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w:t>
      </w:r>
      <w:r w:rsidRPr="003130DD">
        <w:rPr>
          <w:rFonts w:asciiTheme="minorEastAsia" w:eastAsiaTheme="minorEastAsia" w:hAnsiTheme="minorEastAsia"/>
          <w:szCs w:val="21"/>
        </w:rPr>
        <w:t>协议的生效、变更和解除</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1、</w:t>
      </w:r>
      <w:r w:rsidRPr="003130DD">
        <w:rPr>
          <w:rFonts w:asciiTheme="minorEastAsia" w:eastAsiaTheme="minorEastAsia" w:hAnsiTheme="minorEastAsia"/>
          <w:szCs w:val="21"/>
        </w:rPr>
        <w:t>本协议经双方签署后生效。</w:t>
      </w:r>
      <w:r w:rsidRPr="003130DD">
        <w:rPr>
          <w:rFonts w:asciiTheme="minorEastAsia" w:eastAsiaTheme="minorEastAsia" w:hAnsiTheme="minorEastAsia" w:hint="eastAsia"/>
          <w:szCs w:val="21"/>
        </w:rPr>
        <w:t>如按照有关法律、甲乙方公司章程、上海证券交易所规定需经过相关审批程序才能生效的，则应经过相关审批程序后方始生效。本协议有效期一年。</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协议有效期</w:t>
      </w:r>
      <w:r w:rsidRPr="003130DD">
        <w:rPr>
          <w:rFonts w:asciiTheme="minorEastAsia" w:eastAsiaTheme="minorEastAsia" w:hAnsiTheme="minorEastAsia" w:hint="eastAsia"/>
          <w:szCs w:val="21"/>
        </w:rPr>
        <w:t>届</w:t>
      </w:r>
      <w:r w:rsidRPr="003130DD">
        <w:rPr>
          <w:rFonts w:asciiTheme="minorEastAsia" w:eastAsiaTheme="minorEastAsia" w:hAnsiTheme="minorEastAsia"/>
          <w:szCs w:val="21"/>
        </w:rPr>
        <w:t>满</w:t>
      </w:r>
      <w:r w:rsidRPr="003130DD">
        <w:rPr>
          <w:rFonts w:asciiTheme="minorEastAsia" w:eastAsiaTheme="minorEastAsia" w:hAnsiTheme="minorEastAsia" w:hint="eastAsia"/>
          <w:szCs w:val="21"/>
        </w:rPr>
        <w:t>前两个月</w:t>
      </w:r>
      <w:r w:rsidRPr="003130DD">
        <w:rPr>
          <w:rFonts w:asciiTheme="minorEastAsia" w:eastAsiaTheme="minorEastAsia" w:hAnsiTheme="minorEastAsia"/>
          <w:szCs w:val="21"/>
        </w:rPr>
        <w:t>，</w:t>
      </w:r>
      <w:r w:rsidRPr="003130DD">
        <w:rPr>
          <w:rFonts w:asciiTheme="minorEastAsia" w:eastAsiaTheme="minorEastAsia" w:hAnsiTheme="minorEastAsia" w:hint="eastAsia"/>
          <w:szCs w:val="21"/>
        </w:rPr>
        <w:t>双方需提前协商，到期终止协议或办理续签协议事项</w:t>
      </w:r>
      <w:r w:rsidRPr="003130DD">
        <w:rPr>
          <w:rFonts w:asciiTheme="minorEastAsia" w:eastAsiaTheme="minorEastAsia" w:hAnsiTheme="minorEastAsia"/>
          <w:szCs w:val="21"/>
        </w:rPr>
        <w:t>。</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2、</w:t>
      </w:r>
      <w:r w:rsidRPr="003130DD">
        <w:rPr>
          <w:rFonts w:asciiTheme="minorEastAsia" w:eastAsiaTheme="minorEastAsia" w:hAnsiTheme="minorEastAsia"/>
          <w:szCs w:val="21"/>
        </w:rPr>
        <w:t>本协议经双方协商一致并达成书面协议可以变更和解除，在达成书面协议以前，本协议条款仍然有效</w:t>
      </w:r>
      <w:r w:rsidRPr="003130DD">
        <w:rPr>
          <w:rFonts w:asciiTheme="minorEastAsia" w:eastAsiaTheme="minorEastAsia" w:hAnsiTheme="minorEastAsia" w:hint="eastAsia"/>
          <w:szCs w:val="21"/>
        </w:rPr>
        <w:t>。</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3、</w:t>
      </w:r>
      <w:r w:rsidRPr="003130DD">
        <w:rPr>
          <w:rFonts w:asciiTheme="minorEastAsia" w:eastAsiaTheme="minorEastAsia" w:hAnsiTheme="minorEastAsia"/>
          <w:szCs w:val="21"/>
        </w:rPr>
        <w:t>本协议部分条款无效或者不可执行的，不影响其他条款的效力。</w:t>
      </w:r>
    </w:p>
    <w:p w:rsidR="003130DD" w:rsidRPr="003130DD" w:rsidRDefault="003130DD" w:rsidP="00B925F5">
      <w:pPr>
        <w:autoSpaceDE w:val="0"/>
        <w:autoSpaceDN w:val="0"/>
        <w:adjustRightInd w:val="0"/>
        <w:spacing w:line="360" w:lineRule="auto"/>
        <w:ind w:firstLineChars="200" w:firstLine="420"/>
        <w:jc w:val="left"/>
        <w:rPr>
          <w:rFonts w:asciiTheme="minorEastAsia" w:eastAsiaTheme="minorEastAsia" w:hAnsiTheme="minorEastAsia"/>
          <w:szCs w:val="21"/>
        </w:rPr>
      </w:pPr>
    </w:p>
    <w:p w:rsidR="003130DD" w:rsidRPr="003130DD" w:rsidRDefault="003130DD" w:rsidP="00B925F5">
      <w:pPr>
        <w:tabs>
          <w:tab w:val="left" w:pos="1418"/>
        </w:tabs>
        <w:spacing w:beforeLines="50" w:before="156" w:afterLines="50" w:after="156" w:line="360" w:lineRule="auto"/>
        <w:ind w:firstLineChars="200" w:firstLine="422"/>
        <w:jc w:val="left"/>
        <w:rPr>
          <w:rFonts w:asciiTheme="minorEastAsia" w:eastAsiaTheme="minorEastAsia" w:hAnsiTheme="minorEastAsia"/>
          <w:b/>
          <w:bCs/>
          <w:szCs w:val="21"/>
        </w:rPr>
      </w:pPr>
      <w:r w:rsidRPr="003130DD">
        <w:rPr>
          <w:rFonts w:asciiTheme="minorEastAsia" w:eastAsiaTheme="minorEastAsia" w:hAnsiTheme="minorEastAsia" w:hint="eastAsia"/>
          <w:b/>
          <w:bCs/>
          <w:szCs w:val="21"/>
        </w:rPr>
        <w:lastRenderedPageBreak/>
        <w:t>四、风险评估情况</w:t>
      </w:r>
    </w:p>
    <w:p w:rsidR="003130DD" w:rsidRPr="003130DD" w:rsidRDefault="003130DD" w:rsidP="00B925F5">
      <w:pPr>
        <w:numPr>
          <w:ilvl w:val="0"/>
          <w:numId w:val="25"/>
        </w:numPr>
        <w:tabs>
          <w:tab w:val="left" w:pos="851"/>
        </w:tabs>
        <w:spacing w:line="360" w:lineRule="auto"/>
        <w:ind w:left="0" w:firstLineChars="192" w:firstLine="403"/>
        <w:rPr>
          <w:rFonts w:asciiTheme="minorEastAsia" w:eastAsiaTheme="minorEastAsia" w:hAnsiTheme="minorEastAsia"/>
          <w:szCs w:val="21"/>
        </w:rPr>
      </w:pPr>
      <w:r w:rsidRPr="003130DD">
        <w:rPr>
          <w:rFonts w:asciiTheme="minorEastAsia" w:eastAsiaTheme="minorEastAsia" w:hAnsiTheme="minorEastAsia" w:hint="eastAsia"/>
          <w:szCs w:val="21"/>
        </w:rPr>
        <w:t>大唐电信集团财务公司具有合法有效的《金融许可证》、《企业法人营业执照》；</w:t>
      </w:r>
    </w:p>
    <w:p w:rsidR="003130DD" w:rsidRPr="003130DD" w:rsidRDefault="003130DD" w:rsidP="00B925F5">
      <w:pPr>
        <w:numPr>
          <w:ilvl w:val="0"/>
          <w:numId w:val="25"/>
        </w:numPr>
        <w:tabs>
          <w:tab w:val="left" w:pos="851"/>
        </w:tabs>
        <w:spacing w:line="360" w:lineRule="auto"/>
        <w:ind w:left="0" w:firstLineChars="192" w:firstLine="403"/>
        <w:rPr>
          <w:rFonts w:asciiTheme="minorEastAsia" w:eastAsiaTheme="minorEastAsia" w:hAnsiTheme="minorEastAsia"/>
          <w:szCs w:val="21"/>
        </w:rPr>
      </w:pPr>
      <w:r w:rsidRPr="003130DD">
        <w:rPr>
          <w:rFonts w:asciiTheme="minorEastAsia" w:eastAsiaTheme="minorEastAsia" w:hAnsiTheme="minorEastAsia" w:hint="eastAsia"/>
          <w:szCs w:val="21"/>
        </w:rPr>
        <w:t>未发现财务公司存在违反中国银行业监督管理委员会颁布的《企业集团财务公司管理办法》规定的情形，财务公司的资产负债比例符合该办法的相关要求；</w:t>
      </w:r>
    </w:p>
    <w:p w:rsidR="003130DD" w:rsidRPr="00B925F5" w:rsidRDefault="003130DD" w:rsidP="00B925F5">
      <w:pPr>
        <w:numPr>
          <w:ilvl w:val="0"/>
          <w:numId w:val="25"/>
        </w:numPr>
        <w:tabs>
          <w:tab w:val="left" w:pos="851"/>
        </w:tabs>
        <w:spacing w:line="360" w:lineRule="auto"/>
        <w:ind w:left="0" w:firstLineChars="192" w:firstLine="403"/>
        <w:rPr>
          <w:rFonts w:asciiTheme="minorEastAsia" w:eastAsiaTheme="minorEastAsia" w:hAnsiTheme="minorEastAsia"/>
          <w:szCs w:val="21"/>
        </w:rPr>
      </w:pPr>
      <w:r w:rsidRPr="003130DD">
        <w:rPr>
          <w:rFonts w:asciiTheme="minorEastAsia" w:eastAsiaTheme="minorEastAsia" w:hAnsiTheme="minorEastAsia" w:hint="eastAsia"/>
          <w:szCs w:val="21"/>
        </w:rPr>
        <w:t>财务公司严格按照《企业集团财务公司管理办法》(中国银监会令[2004]第5号)及《关于修改〈企业集团财务公司管理办法〉的决定》（银监会令［2006］第8号）之规定经营，财务公司的风险管理不存在重大缺陷。</w:t>
      </w:r>
    </w:p>
    <w:p w:rsidR="003130DD" w:rsidRPr="003130DD" w:rsidRDefault="003130DD" w:rsidP="00B925F5">
      <w:pPr>
        <w:tabs>
          <w:tab w:val="left" w:pos="1418"/>
        </w:tabs>
        <w:spacing w:beforeLines="50" w:before="156" w:afterLines="50" w:after="156" w:line="360" w:lineRule="auto"/>
        <w:ind w:firstLineChars="200" w:firstLine="422"/>
        <w:jc w:val="left"/>
        <w:rPr>
          <w:rFonts w:asciiTheme="minorEastAsia" w:eastAsiaTheme="minorEastAsia" w:hAnsiTheme="minorEastAsia"/>
          <w:b/>
          <w:bCs/>
          <w:szCs w:val="21"/>
        </w:rPr>
      </w:pPr>
      <w:r w:rsidRPr="003130DD">
        <w:rPr>
          <w:rFonts w:asciiTheme="minorEastAsia" w:eastAsiaTheme="minorEastAsia" w:hAnsiTheme="minorEastAsia" w:hint="eastAsia"/>
          <w:b/>
          <w:bCs/>
          <w:szCs w:val="21"/>
        </w:rPr>
        <w:t>五、为确保公司资金安全所采取的风险控制措施</w:t>
      </w:r>
    </w:p>
    <w:p w:rsidR="003130DD" w:rsidRPr="003130DD" w:rsidRDefault="003130DD" w:rsidP="00B925F5">
      <w:pPr>
        <w:pStyle w:val="a8"/>
        <w:adjustRightInd w:val="0"/>
        <w:snapToGrid w:val="0"/>
        <w:spacing w:before="0" w:beforeAutospacing="0" w:after="0" w:afterAutospacing="0" w:line="360" w:lineRule="auto"/>
        <w:ind w:firstLineChars="200" w:firstLine="420"/>
        <w:contextualSpacing/>
        <w:rPr>
          <w:rFonts w:asciiTheme="minorEastAsia" w:eastAsiaTheme="minorEastAsia" w:hAnsiTheme="minorEastAsia" w:cs="Arial"/>
          <w:color w:val="2B2B2B"/>
          <w:sz w:val="21"/>
          <w:szCs w:val="21"/>
          <w:shd w:val="clear" w:color="auto" w:fill="FFFFFF"/>
        </w:rPr>
      </w:pPr>
      <w:r w:rsidRPr="003130DD">
        <w:rPr>
          <w:rFonts w:asciiTheme="minorEastAsia" w:eastAsiaTheme="minorEastAsia" w:hAnsiTheme="minorEastAsia" w:cs="Arial" w:hint="eastAsia"/>
          <w:color w:val="2B2B2B"/>
          <w:sz w:val="21"/>
          <w:szCs w:val="21"/>
          <w:shd w:val="clear" w:color="auto" w:fill="FFFFFF"/>
        </w:rPr>
        <w:t>公司制定了《在大唐电信集团财务有限公司存款资金风险控制制度》、《关于在大唐电信集团财务有限公司存、贷款业务的风险处置预案》，以保证本公司在财务公司存款的安全性。</w:t>
      </w:r>
    </w:p>
    <w:p w:rsidR="003130DD" w:rsidRPr="003130DD" w:rsidRDefault="003130DD" w:rsidP="00B925F5">
      <w:pPr>
        <w:tabs>
          <w:tab w:val="left" w:pos="1418"/>
        </w:tabs>
        <w:spacing w:line="360" w:lineRule="auto"/>
        <w:ind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六、该关联交易的目的以及对上市公司的影响</w:t>
      </w:r>
    </w:p>
    <w:p w:rsidR="003130DD" w:rsidRPr="003130DD" w:rsidRDefault="003130DD" w:rsidP="00B925F5">
      <w:pPr>
        <w:tabs>
          <w:tab w:val="left" w:pos="1418"/>
        </w:tabs>
        <w:spacing w:line="360" w:lineRule="auto"/>
        <w:jc w:val="left"/>
        <w:rPr>
          <w:rFonts w:asciiTheme="minorEastAsia" w:eastAsiaTheme="minorEastAsia" w:hAnsiTheme="minorEastAsia"/>
          <w:szCs w:val="21"/>
        </w:rPr>
      </w:pPr>
      <w:r w:rsidRPr="003130DD">
        <w:rPr>
          <w:rFonts w:asciiTheme="minorEastAsia" w:eastAsiaTheme="minorEastAsia" w:hAnsiTheme="minorEastAsia" w:hint="eastAsia"/>
          <w:szCs w:val="21"/>
        </w:rPr>
        <w:t xml:space="preserve">    上述关联交易属于公司的正常业务范围，以市场公允价格作为交易原则，没有损害公司及中小股东的利益，是必要的和合法的，关联交易的发生对公司的发展和盈利有积极的影响。</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公司日常关联交易金额占公司总交易额的比重较低，公司未对关联方形成较大的依赖。</w:t>
      </w:r>
    </w:p>
    <w:p w:rsidR="003130DD" w:rsidRPr="003130DD" w:rsidRDefault="003130DD" w:rsidP="00B925F5">
      <w:pPr>
        <w:tabs>
          <w:tab w:val="left" w:pos="1418"/>
        </w:tabs>
        <w:spacing w:line="360" w:lineRule="auto"/>
        <w:ind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七、备查文件</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hint="eastAsia"/>
          <w:szCs w:val="21"/>
        </w:rPr>
        <w:t>1、第六届第二十七次董事会决议</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2</w:t>
      </w:r>
      <w:r w:rsidRPr="003130DD">
        <w:rPr>
          <w:rFonts w:asciiTheme="minorEastAsia" w:eastAsiaTheme="minorEastAsia" w:hAnsiTheme="minorEastAsia" w:hint="eastAsia"/>
          <w:szCs w:val="21"/>
        </w:rPr>
        <w:t>、独立董事意见</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3</w:t>
      </w:r>
      <w:r w:rsidRPr="003130DD">
        <w:rPr>
          <w:rFonts w:asciiTheme="minorEastAsia" w:eastAsiaTheme="minorEastAsia" w:hAnsiTheme="minorEastAsia" w:hint="eastAsia"/>
          <w:szCs w:val="21"/>
        </w:rPr>
        <w:t>、《金融服务协议》</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4</w:t>
      </w:r>
      <w:r w:rsidRPr="003130DD">
        <w:rPr>
          <w:rFonts w:asciiTheme="minorEastAsia" w:eastAsiaTheme="minorEastAsia" w:hAnsiTheme="minorEastAsia" w:hint="eastAsia"/>
          <w:szCs w:val="21"/>
        </w:rPr>
        <w:t>、《关于对大唐电信集团财务有限公司的风险评估报告》</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5</w:t>
      </w:r>
      <w:r w:rsidRPr="003130DD">
        <w:rPr>
          <w:rFonts w:asciiTheme="minorEastAsia" w:eastAsiaTheme="minorEastAsia" w:hAnsiTheme="minorEastAsia" w:hint="eastAsia"/>
          <w:szCs w:val="21"/>
        </w:rPr>
        <w:t>、《在大唐电信集团财务有限公司存款资金风险控制制度》</w:t>
      </w:r>
    </w:p>
    <w:p w:rsidR="003130DD" w:rsidRPr="003130DD" w:rsidRDefault="003130DD" w:rsidP="00B925F5">
      <w:pPr>
        <w:tabs>
          <w:tab w:val="left" w:pos="1418"/>
        </w:tabs>
        <w:spacing w:line="360" w:lineRule="auto"/>
        <w:ind w:firstLineChars="200" w:firstLine="420"/>
        <w:jc w:val="left"/>
        <w:rPr>
          <w:rFonts w:asciiTheme="minorEastAsia" w:eastAsiaTheme="minorEastAsia" w:hAnsiTheme="minorEastAsia"/>
          <w:szCs w:val="21"/>
        </w:rPr>
      </w:pPr>
      <w:r w:rsidRPr="003130DD">
        <w:rPr>
          <w:rFonts w:asciiTheme="minorEastAsia" w:eastAsiaTheme="minorEastAsia" w:hAnsiTheme="minorEastAsia"/>
          <w:szCs w:val="21"/>
        </w:rPr>
        <w:t>6</w:t>
      </w:r>
      <w:r w:rsidRPr="003130DD">
        <w:rPr>
          <w:rFonts w:asciiTheme="minorEastAsia" w:eastAsiaTheme="minorEastAsia" w:hAnsiTheme="minorEastAsia" w:hint="eastAsia"/>
          <w:szCs w:val="21"/>
        </w:rPr>
        <w:t>、《关于在大唐电信集团财务有限公司存、贷款业务的风险处置预案》</w:t>
      </w:r>
    </w:p>
    <w:p w:rsidR="003130DD" w:rsidRPr="003130DD" w:rsidRDefault="003130DD" w:rsidP="003130DD">
      <w:pPr>
        <w:rPr>
          <w:rFonts w:ascii="宋体" w:hAnsi="宋体"/>
          <w:sz w:val="24"/>
        </w:rPr>
      </w:pPr>
    </w:p>
    <w:p w:rsidR="003130DD" w:rsidRPr="003130DD" w:rsidRDefault="003130DD" w:rsidP="003130DD">
      <w:pPr>
        <w:ind w:firstLineChars="3000" w:firstLine="6300"/>
      </w:pPr>
    </w:p>
    <w:p w:rsidR="00544B7A" w:rsidRPr="005C7332" w:rsidRDefault="00544B7A" w:rsidP="00544B7A">
      <w:pPr>
        <w:pStyle w:val="a6"/>
        <w:spacing w:after="0" w:line="360" w:lineRule="auto"/>
        <w:ind w:firstLineChars="200" w:firstLine="420"/>
        <w:rPr>
          <w:rFonts w:ascii="宋体"/>
          <w:szCs w:val="21"/>
        </w:rPr>
      </w:pPr>
      <w:r w:rsidRPr="005C7332">
        <w:rPr>
          <w:rFonts w:ascii="宋体" w:hAnsi="宋体" w:hint="eastAsia"/>
          <w:szCs w:val="21"/>
        </w:rPr>
        <w:t>以上议案提请非关联方股东予以审议。</w:t>
      </w:r>
    </w:p>
    <w:p w:rsidR="00855668" w:rsidRDefault="00855668" w:rsidP="00247D74">
      <w:pPr>
        <w:spacing w:line="360" w:lineRule="auto"/>
        <w:jc w:val="center"/>
        <w:rPr>
          <w:rFonts w:ascii="黑体" w:eastAsia="黑体"/>
          <w:bCs/>
          <w:sz w:val="32"/>
          <w:szCs w:val="36"/>
        </w:rPr>
      </w:pPr>
    </w:p>
    <w:p w:rsidR="00544B7A" w:rsidRPr="005C7332" w:rsidRDefault="00544B7A" w:rsidP="00544B7A">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544B7A" w:rsidRDefault="00544B7A" w:rsidP="00544B7A">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3130DD">
        <w:rPr>
          <w:rFonts w:ascii="宋体" w:hAnsi="宋体" w:hint="eastAsia"/>
          <w:bCs/>
          <w:szCs w:val="21"/>
        </w:rPr>
        <w:t>5</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8</w:t>
      </w:r>
      <w:r w:rsidRPr="005C7332">
        <w:rPr>
          <w:rFonts w:ascii="宋体" w:hAnsi="宋体" w:hint="eastAsia"/>
          <w:bCs/>
          <w:szCs w:val="21"/>
        </w:rPr>
        <w:t>日</w:t>
      </w:r>
    </w:p>
    <w:p w:rsidR="00544B7A" w:rsidRDefault="00544B7A" w:rsidP="00B925F5">
      <w:pPr>
        <w:spacing w:line="360" w:lineRule="auto"/>
        <w:rPr>
          <w:rFonts w:ascii="黑体" w:eastAsia="黑体"/>
          <w:bCs/>
          <w:sz w:val="32"/>
          <w:szCs w:val="36"/>
        </w:rPr>
      </w:pPr>
    </w:p>
    <w:p w:rsidR="00CF2A94" w:rsidRPr="00CF2A94" w:rsidRDefault="00CF2A94" w:rsidP="00CF2A94">
      <w:pPr>
        <w:pStyle w:val="af9"/>
        <w:spacing w:before="0" w:after="0"/>
      </w:pPr>
      <w:r w:rsidRPr="00CF2A94">
        <w:rPr>
          <w:rFonts w:hint="eastAsia"/>
        </w:rPr>
        <w:lastRenderedPageBreak/>
        <w:t>关于与电信科学技术研究院续签</w:t>
      </w:r>
    </w:p>
    <w:p w:rsidR="00CF2A94" w:rsidRPr="00CF2A94" w:rsidRDefault="00CF2A94" w:rsidP="00CF2A94">
      <w:pPr>
        <w:pStyle w:val="af9"/>
        <w:spacing w:before="0" w:after="0"/>
        <w:ind w:firstLineChars="500" w:firstLine="1606"/>
        <w:jc w:val="both"/>
      </w:pPr>
      <w:r w:rsidRPr="00CF2A94">
        <w:rPr>
          <w:rFonts w:hint="eastAsia"/>
        </w:rPr>
        <w:t>《内部资金支持框架协议》的议案</w:t>
      </w:r>
    </w:p>
    <w:p w:rsidR="00CF2A94" w:rsidRPr="00780FD3" w:rsidRDefault="00CF2A94" w:rsidP="00CF2A94">
      <w:pPr>
        <w:spacing w:line="360" w:lineRule="auto"/>
        <w:rPr>
          <w:rFonts w:ascii="黑体" w:eastAsia="黑体" w:hAnsi="黑体"/>
          <w:sz w:val="36"/>
          <w:szCs w:val="36"/>
        </w:rPr>
      </w:pPr>
    </w:p>
    <w:p w:rsidR="00CF2A94" w:rsidRPr="00691872" w:rsidRDefault="00CF2A94" w:rsidP="00B925F5">
      <w:pPr>
        <w:spacing w:beforeLines="50" w:before="156" w:afterLines="50" w:after="156" w:line="360" w:lineRule="auto"/>
        <w:ind w:leftChars="50" w:left="105" w:rightChars="50" w:right="105"/>
        <w:rPr>
          <w:rFonts w:asciiTheme="minorEastAsia" w:eastAsiaTheme="minorEastAsia" w:hAnsiTheme="minorEastAsia"/>
          <w:szCs w:val="21"/>
        </w:rPr>
      </w:pPr>
      <w:r w:rsidRPr="00691872">
        <w:rPr>
          <w:rFonts w:asciiTheme="minorEastAsia" w:eastAsiaTheme="minorEastAsia" w:hAnsiTheme="minorEastAsia" w:hint="eastAsia"/>
          <w:szCs w:val="21"/>
        </w:rPr>
        <w:t>各位股东：</w:t>
      </w:r>
    </w:p>
    <w:p w:rsidR="00691872" w:rsidRPr="00B925F5" w:rsidRDefault="00691872" w:rsidP="00B925F5">
      <w:pPr>
        <w:spacing w:beforeLines="50" w:before="156" w:afterLines="50" w:after="156" w:line="360" w:lineRule="auto"/>
        <w:ind w:leftChars="50" w:left="105" w:rightChars="50" w:right="105" w:firstLine="419"/>
        <w:jc w:val="left"/>
        <w:rPr>
          <w:rFonts w:ascii="宋体"/>
          <w:szCs w:val="21"/>
        </w:rPr>
      </w:pPr>
      <w:r w:rsidRPr="003130DD">
        <w:rPr>
          <w:rFonts w:ascii="宋体" w:hAnsi="宋体" w:hint="eastAsia"/>
          <w:szCs w:val="21"/>
        </w:rPr>
        <w:t>根据《上海证券交易所股票上市规则》的有关规定，</w:t>
      </w:r>
      <w:r w:rsidR="00CF2A94" w:rsidRPr="00691872">
        <w:rPr>
          <w:rFonts w:asciiTheme="minorEastAsia" w:eastAsiaTheme="minorEastAsia" w:hAnsiTheme="minorEastAsia" w:hint="eastAsia"/>
          <w:szCs w:val="21"/>
        </w:rPr>
        <w:t>现将公司拟与电信科学技术研究院签署《内部资金支持框架协议》（以下简称《框架协议》）的关联交易</w:t>
      </w:r>
      <w:r w:rsidRPr="003130DD">
        <w:rPr>
          <w:rFonts w:ascii="宋体" w:hAnsi="宋体" w:hint="eastAsia"/>
          <w:szCs w:val="21"/>
        </w:rPr>
        <w:t>提交本次股东大会审议。具体内容如下：</w:t>
      </w:r>
      <w:r w:rsidRPr="003130DD">
        <w:rPr>
          <w:rFonts w:ascii="宋体"/>
          <w:szCs w:val="21"/>
        </w:rPr>
        <w:t xml:space="preserve"> </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t>一、关联交易概述</w:t>
      </w:r>
    </w:p>
    <w:p w:rsidR="00CF2A94" w:rsidRPr="00691872" w:rsidRDefault="00CF2A94" w:rsidP="00B925F5">
      <w:pPr>
        <w:widowControl/>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691872">
        <w:rPr>
          <w:rFonts w:asciiTheme="minorEastAsia" w:eastAsiaTheme="minorEastAsia" w:hAnsiTheme="minorEastAsia" w:hint="eastAsia"/>
          <w:szCs w:val="21"/>
        </w:rPr>
        <w:t>公司与</w:t>
      </w:r>
      <w:r w:rsidRPr="00691872">
        <w:rPr>
          <w:rFonts w:asciiTheme="minorEastAsia" w:eastAsiaTheme="minorEastAsia" w:hAnsiTheme="minorEastAsia" w:cs="宋体" w:hint="eastAsia"/>
          <w:kern w:val="0"/>
          <w:szCs w:val="21"/>
        </w:rPr>
        <w:t>电信科学技术研究院签署的《</w:t>
      </w:r>
      <w:r w:rsidRPr="00691872">
        <w:rPr>
          <w:rFonts w:asciiTheme="minorEastAsia" w:eastAsiaTheme="minorEastAsia" w:hAnsiTheme="minorEastAsia" w:hint="eastAsia"/>
          <w:szCs w:val="21"/>
        </w:rPr>
        <w:t>内部资金支持框架协议》已到期，为继续取得</w:t>
      </w:r>
      <w:r w:rsidRPr="00691872">
        <w:rPr>
          <w:rFonts w:asciiTheme="minorEastAsia" w:eastAsiaTheme="minorEastAsia" w:hAnsiTheme="minorEastAsia" w:cs="宋体" w:hint="eastAsia"/>
          <w:kern w:val="0"/>
          <w:szCs w:val="21"/>
        </w:rPr>
        <w:t>电信科学技术研究院</w:t>
      </w:r>
      <w:r w:rsidRPr="00691872">
        <w:rPr>
          <w:rFonts w:asciiTheme="minorEastAsia" w:eastAsiaTheme="minorEastAsia" w:hAnsiTheme="minorEastAsia" w:hint="eastAsia"/>
          <w:szCs w:val="21"/>
        </w:rPr>
        <w:t>产业资金支持，进一步调整公司资金结构，经与电信科学技术研究院协商，同意与公司续签署框架协议。</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公司与电信科学技术研究院签署《内部资金支持框架协议》，电信科学技术研究院（含下属单位）拟向公司（含下属单位）提供总额度不超过人民币贰拾捌亿元整，期限不超过4年的产业发展支持资金，用以支持公司的产业发展。资金占用费的标准不高于公司同期从市场取得贷款的实际利率水平，有效期自本协议签署之日起1年之内（含1年）有效。</w:t>
      </w:r>
    </w:p>
    <w:p w:rsidR="00CF2A94" w:rsidRPr="00691872" w:rsidRDefault="00CF2A94"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691872">
        <w:rPr>
          <w:rFonts w:asciiTheme="minorEastAsia" w:eastAsiaTheme="minorEastAsia" w:hAnsiTheme="minorEastAsia" w:hint="eastAsia"/>
          <w:color w:val="000000"/>
          <w:szCs w:val="21"/>
        </w:rPr>
        <w:t>本次关联交易不构成《</w:t>
      </w:r>
      <w:r w:rsidRPr="00691872">
        <w:rPr>
          <w:rFonts w:asciiTheme="minorEastAsia" w:eastAsiaTheme="minorEastAsia" w:hAnsiTheme="minorEastAsia" w:hint="eastAsia"/>
          <w:szCs w:val="21"/>
        </w:rPr>
        <w:t>上市公司重大资产重组管理办法</w:t>
      </w:r>
      <w:r w:rsidRPr="00691872">
        <w:rPr>
          <w:rFonts w:asciiTheme="minorEastAsia" w:eastAsiaTheme="minorEastAsia" w:hAnsiTheme="minorEastAsia" w:hint="eastAsia"/>
          <w:color w:val="000000"/>
          <w:szCs w:val="21"/>
        </w:rPr>
        <w:t>》规定的重大资产重组。</w:t>
      </w:r>
    </w:p>
    <w:p w:rsidR="00CF2A94" w:rsidRPr="00691872" w:rsidRDefault="00CF2A94" w:rsidP="00B925F5">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691872">
        <w:rPr>
          <w:rFonts w:asciiTheme="minorEastAsia" w:eastAsiaTheme="minorEastAsia" w:hAnsiTheme="minorEastAsia" w:hint="eastAsia"/>
          <w:szCs w:val="21"/>
        </w:rPr>
        <w:t>电信科学技术研究院为本公司控股股东，</w:t>
      </w:r>
      <w:r w:rsidRPr="00691872">
        <w:rPr>
          <w:rFonts w:asciiTheme="minorEastAsia" w:eastAsiaTheme="minorEastAsia" w:hAnsiTheme="minorEastAsia" w:hint="eastAsia"/>
          <w:color w:val="000000"/>
          <w:szCs w:val="21"/>
        </w:rPr>
        <w:t>本次交易构成了上市公司的关联交易。</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t>二、关联方介绍</w:t>
      </w:r>
    </w:p>
    <w:p w:rsidR="00CF2A94" w:rsidRPr="00691872" w:rsidRDefault="00CF2A94" w:rsidP="00B925F5">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691872">
        <w:rPr>
          <w:rFonts w:asciiTheme="minorEastAsia" w:eastAsiaTheme="minorEastAsia" w:hAnsiTheme="minorEastAsia" w:hint="eastAsia"/>
          <w:szCs w:val="21"/>
        </w:rPr>
        <w:t>电信科学技术研究院为本公司控股股东。注册地址：北京市海淀区学院路40 号一区；注册资本：7,718,820,370.82元；经营范围：通信设备、电子计算机及外部设备、电子软件、广播电视设备、光纤及光电缆、电子元器件、其他电子设备、仪器仪表等的开发、生产、销售、系统集成（国家有专项专营规定的除外）；通信、网络、电子商务、信息安全、广播电视的技术开发、技术服务；实业投资、投资管理与咨询等。</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t>三、关联交易价格确定的原则和方法</w:t>
      </w:r>
    </w:p>
    <w:p w:rsidR="00CF2A94" w:rsidRPr="00691872" w:rsidRDefault="00CF2A94" w:rsidP="00B925F5">
      <w:pPr>
        <w:tabs>
          <w:tab w:val="left" w:pos="1418"/>
        </w:tabs>
        <w:spacing w:beforeLines="50" w:before="156" w:afterLines="50" w:after="156" w:line="360" w:lineRule="auto"/>
        <w:ind w:leftChars="50" w:left="105" w:rightChars="50" w:right="105"/>
        <w:jc w:val="left"/>
        <w:rPr>
          <w:rFonts w:asciiTheme="minorEastAsia" w:eastAsiaTheme="minorEastAsia" w:hAnsiTheme="minorEastAsia"/>
          <w:szCs w:val="21"/>
        </w:rPr>
      </w:pPr>
      <w:r w:rsidRPr="00691872">
        <w:rPr>
          <w:rFonts w:asciiTheme="minorEastAsia" w:eastAsiaTheme="minorEastAsia" w:hAnsiTheme="minorEastAsia" w:hint="eastAsia"/>
          <w:szCs w:val="21"/>
        </w:rPr>
        <w:t xml:space="preserve">    参照市场价格确定交易价格，资金占用费的标准不高于公司同期从市场取得贷款的实际利率水平。</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lastRenderedPageBreak/>
        <w:t>四、关联交易主要内容</w:t>
      </w:r>
    </w:p>
    <w:p w:rsidR="00CF2A94" w:rsidRPr="00691872" w:rsidRDefault="00CF2A94" w:rsidP="00B925F5">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691872">
        <w:rPr>
          <w:rFonts w:asciiTheme="minorEastAsia" w:eastAsiaTheme="minorEastAsia" w:hAnsiTheme="minorEastAsia" w:hint="eastAsia"/>
          <w:szCs w:val="21"/>
        </w:rPr>
        <w:t>根据上述《框架协议》，本次关联交易主要内容如下：</w:t>
      </w:r>
    </w:p>
    <w:p w:rsidR="00CF2A94" w:rsidRPr="00691872" w:rsidRDefault="00CF2A94" w:rsidP="00B925F5">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691872">
        <w:rPr>
          <w:rFonts w:asciiTheme="minorEastAsia" w:eastAsiaTheme="minorEastAsia" w:hAnsiTheme="minorEastAsia" w:hint="eastAsia"/>
          <w:szCs w:val="21"/>
        </w:rPr>
        <w:t>甲方：电信科学技术研究院</w:t>
      </w:r>
      <w:r w:rsidRPr="00691872">
        <w:rPr>
          <w:rFonts w:asciiTheme="minorEastAsia" w:eastAsiaTheme="minorEastAsia" w:hAnsiTheme="minorEastAsia" w:hint="eastAsia"/>
          <w:szCs w:val="21"/>
        </w:rPr>
        <w:tab/>
      </w:r>
    </w:p>
    <w:p w:rsidR="00CF2A94" w:rsidRPr="00691872" w:rsidRDefault="00CF2A94" w:rsidP="00B925F5">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691872">
        <w:rPr>
          <w:rFonts w:asciiTheme="minorEastAsia" w:eastAsiaTheme="minorEastAsia" w:hAnsiTheme="minorEastAsia" w:hint="eastAsia"/>
          <w:szCs w:val="21"/>
        </w:rPr>
        <w:t>乙方：大唐电信科技股份有限公司</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（一）提供资金的金额、期限</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双方同意，由甲方或甲方的下属单位向乙方或乙方下属单位提供总额度不超过人民币贰拾捌亿元整，期限不超过4年的产业发展支持资金，用以支持乙方的产业发展。</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在上述资金规模和期限内，具体金额及期限以实际发生的金额和实际使用期限为准。</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（二）资金用途</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乙方从甲方获得的本协议项下的支持资金，只能用于集成电路设计产业、软件与应用产业、终端设计产业和移动互联网产业等纳入公司主营业务范围内的产业发展，不得用于包括但不限于委托理财、风险投资等事项。</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（三）资金使用费</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乙方使用甲方提供的资金，应当支付资金占用费。资金占用费的标准不高于乙方同期从市场取得贷款的实际利率水平。</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（四）有效期</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本协议有效期自本协议签署之日起1年之内（含1年）有效，协议到期需重新签署方可生效。</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t>五、该关联交易的目的以及对上市公司的影响</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上述关联交易属于公司的正常业务范围，以市场公允价格作为交易原则，没有损害公司及中小股东的利益，是必要的和合法的，关联交易的发生对公司的发展和盈利有积极的影响。</w:t>
      </w:r>
      <w:r w:rsidRPr="00691872">
        <w:rPr>
          <w:rFonts w:asciiTheme="minorEastAsia" w:eastAsiaTheme="minorEastAsia" w:hAnsiTheme="minorEastAsia"/>
          <w:szCs w:val="21"/>
        </w:rPr>
        <w:t xml:space="preserve"> </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691872">
        <w:rPr>
          <w:rFonts w:asciiTheme="minorEastAsia" w:eastAsiaTheme="minorEastAsia" w:hAnsiTheme="minorEastAsia" w:hint="eastAsia"/>
          <w:b/>
          <w:szCs w:val="21"/>
        </w:rPr>
        <w:t>六、该关联交易应当履行的审议程序</w:t>
      </w:r>
    </w:p>
    <w:p w:rsidR="00CF2A94" w:rsidRPr="00691872" w:rsidRDefault="00CF2A94" w:rsidP="00B925F5">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691872">
        <w:rPr>
          <w:rFonts w:asciiTheme="minorEastAsia" w:eastAsiaTheme="minorEastAsia" w:hAnsiTheme="minorEastAsia" w:hint="eastAsia"/>
          <w:szCs w:val="21"/>
        </w:rPr>
        <w:t>2015年4月16日，公司第六届第二十七次董事会审议通过《</w:t>
      </w:r>
      <w:r w:rsidRPr="00691872">
        <w:rPr>
          <w:rFonts w:asciiTheme="minorEastAsia" w:eastAsiaTheme="minorEastAsia" w:hAnsiTheme="minorEastAsia" w:hint="eastAsia"/>
          <w:color w:val="000000"/>
          <w:szCs w:val="21"/>
        </w:rPr>
        <w:t>关于与电信科学技术研</w:t>
      </w:r>
      <w:r w:rsidRPr="00691872">
        <w:rPr>
          <w:rFonts w:asciiTheme="minorEastAsia" w:eastAsiaTheme="minorEastAsia" w:hAnsiTheme="minorEastAsia" w:hint="eastAsia"/>
          <w:color w:val="000000"/>
          <w:szCs w:val="21"/>
        </w:rPr>
        <w:lastRenderedPageBreak/>
        <w:t>究院续签&lt;内部资金支持框架协议&gt;的议案</w:t>
      </w:r>
      <w:r w:rsidRPr="00691872">
        <w:rPr>
          <w:rFonts w:asciiTheme="minorEastAsia" w:eastAsiaTheme="minorEastAsia" w:hAnsiTheme="minorEastAsia" w:hint="eastAsia"/>
          <w:szCs w:val="21"/>
        </w:rPr>
        <w:t>》，同意公司与控股股东电信科学技术研究院续签《内部资金支持框架协议》。</w:t>
      </w:r>
    </w:p>
    <w:p w:rsidR="00CF2A94" w:rsidRPr="00691872" w:rsidRDefault="00CF2A94"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691872">
        <w:rPr>
          <w:rFonts w:asciiTheme="minorEastAsia" w:eastAsiaTheme="minorEastAsia" w:hAnsiTheme="minorEastAsia" w:hint="eastAsia"/>
          <w:szCs w:val="21"/>
        </w:rPr>
        <w:t>公司董事会在审议上述关联交易时，3名关联董事回避，有表决权的4名非关联董事一致同意该关联交易事项。</w:t>
      </w:r>
    </w:p>
    <w:p w:rsidR="00CF2A94" w:rsidRPr="00691872" w:rsidRDefault="00CF2A94" w:rsidP="00B925F5">
      <w:pPr>
        <w:spacing w:beforeLines="50" w:before="156" w:afterLines="50" w:after="156" w:line="360" w:lineRule="auto"/>
        <w:ind w:leftChars="50" w:left="105" w:rightChars="50" w:right="105" w:firstLineChars="200" w:firstLine="420"/>
        <w:rPr>
          <w:rStyle w:val="da1"/>
          <w:rFonts w:asciiTheme="minorEastAsia" w:eastAsiaTheme="minorEastAsia" w:hAnsiTheme="minorEastAsia"/>
        </w:rPr>
      </w:pPr>
      <w:r w:rsidRPr="00691872">
        <w:rPr>
          <w:rFonts w:asciiTheme="minorEastAsia" w:eastAsiaTheme="minorEastAsia" w:hAnsiTheme="minorEastAsia" w:hint="eastAsia"/>
          <w:szCs w:val="21"/>
        </w:rPr>
        <w:t>公司独立董事事前认可上述关联交易事项并在董事会上发表了独立意见，认为上述关联交易属于本公司的正常业务范围，以市场公允价格作为交易原则，没有出现损害公司及股东利益的行为，是必要的和合法的。</w:t>
      </w:r>
      <w:r w:rsidRPr="00691872">
        <w:rPr>
          <w:rStyle w:val="da1"/>
          <w:rFonts w:asciiTheme="minorEastAsia" w:eastAsiaTheme="minorEastAsia" w:hAnsiTheme="minorEastAsia" w:hint="eastAsia"/>
        </w:rPr>
        <w:t> </w:t>
      </w:r>
    </w:p>
    <w:p w:rsidR="00CF2A94" w:rsidRPr="00691872" w:rsidRDefault="00CF2A94" w:rsidP="00B925F5">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691872">
        <w:rPr>
          <w:rFonts w:asciiTheme="minorEastAsia" w:eastAsiaTheme="minorEastAsia" w:hAnsiTheme="minorEastAsia" w:hint="eastAsia"/>
          <w:color w:val="000000"/>
          <w:szCs w:val="21"/>
        </w:rPr>
        <w:t>此项交易尚须获得股东大会的批准，与该关联交易有利害关系的关联人将放弃行使在股东大会上对该议案的投票权。</w:t>
      </w:r>
    </w:p>
    <w:p w:rsidR="00CF2A94" w:rsidRPr="00691872" w:rsidRDefault="00CF2A94" w:rsidP="00691872">
      <w:pPr>
        <w:spacing w:line="360" w:lineRule="auto"/>
        <w:ind w:firstLineChars="200" w:firstLine="1860"/>
        <w:rPr>
          <w:rStyle w:val="da1"/>
          <w:rFonts w:asciiTheme="minorEastAsia" w:eastAsiaTheme="minorEastAsia" w:hAnsiTheme="minorEastAsia"/>
        </w:rPr>
      </w:pPr>
      <w:r w:rsidRPr="00691872">
        <w:rPr>
          <w:rStyle w:val="da1"/>
          <w:rFonts w:asciiTheme="minorEastAsia" w:eastAsiaTheme="minorEastAsia" w:hAnsiTheme="minorEastAsia" w:hint="eastAsia"/>
        </w:rPr>
        <w:t> </w:t>
      </w:r>
    </w:p>
    <w:p w:rsidR="00691872" w:rsidRPr="005C7332" w:rsidRDefault="00691872" w:rsidP="00691872">
      <w:pPr>
        <w:pStyle w:val="a6"/>
        <w:spacing w:after="0" w:line="360" w:lineRule="auto"/>
        <w:ind w:firstLineChars="200" w:firstLine="420"/>
        <w:rPr>
          <w:rFonts w:ascii="宋体"/>
          <w:szCs w:val="21"/>
        </w:rPr>
      </w:pPr>
      <w:r w:rsidRPr="005C7332">
        <w:rPr>
          <w:rFonts w:ascii="宋体" w:hAnsi="宋体" w:hint="eastAsia"/>
          <w:szCs w:val="21"/>
        </w:rPr>
        <w:t>以上议案提请非关联方股东予以审议。</w:t>
      </w:r>
    </w:p>
    <w:p w:rsidR="00CF2A94" w:rsidRPr="00691872" w:rsidRDefault="00CF2A94" w:rsidP="00691872">
      <w:pPr>
        <w:widowControl/>
        <w:spacing w:line="360" w:lineRule="auto"/>
        <w:ind w:firstLineChars="196" w:firstLine="412"/>
        <w:jc w:val="left"/>
        <w:rPr>
          <w:rFonts w:asciiTheme="minorEastAsia" w:eastAsiaTheme="minorEastAsia" w:hAnsiTheme="minorEastAsia"/>
          <w:szCs w:val="21"/>
        </w:rPr>
      </w:pPr>
      <w:r w:rsidRPr="00691872">
        <w:rPr>
          <w:rFonts w:asciiTheme="minorEastAsia" w:eastAsiaTheme="minorEastAsia" w:hAnsiTheme="minorEastAsia"/>
          <w:szCs w:val="21"/>
        </w:rPr>
        <w:t xml:space="preserve"> </w:t>
      </w:r>
    </w:p>
    <w:p w:rsidR="00CF2A94" w:rsidRPr="00691872" w:rsidRDefault="00CF2A94" w:rsidP="00691872">
      <w:pPr>
        <w:widowControl/>
        <w:spacing w:line="360" w:lineRule="auto"/>
        <w:ind w:firstLineChars="196" w:firstLine="412"/>
        <w:jc w:val="left"/>
        <w:rPr>
          <w:rFonts w:asciiTheme="minorEastAsia" w:eastAsiaTheme="minorEastAsia" w:hAnsiTheme="minorEastAsia"/>
          <w:szCs w:val="21"/>
        </w:rPr>
      </w:pPr>
    </w:p>
    <w:p w:rsidR="00CF2A94" w:rsidRPr="00691872" w:rsidRDefault="00CF2A94" w:rsidP="00691872">
      <w:pPr>
        <w:tabs>
          <w:tab w:val="left" w:pos="1418"/>
        </w:tabs>
        <w:spacing w:line="360" w:lineRule="auto"/>
        <w:ind w:firstLineChars="196" w:firstLine="412"/>
        <w:jc w:val="left"/>
        <w:rPr>
          <w:rFonts w:asciiTheme="minorEastAsia" w:eastAsiaTheme="minorEastAsia" w:hAnsiTheme="minorEastAsia"/>
          <w:szCs w:val="21"/>
        </w:rPr>
      </w:pPr>
    </w:p>
    <w:p w:rsidR="00CF2A94" w:rsidRPr="00691872" w:rsidRDefault="00CF2A94" w:rsidP="00691872">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大唐电信科技股份有限公司</w:t>
      </w:r>
    </w:p>
    <w:p w:rsidR="00CF2A94" w:rsidRPr="00691872" w:rsidRDefault="00CF2A94" w:rsidP="00691872">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2015年5月8日</w:t>
      </w:r>
    </w:p>
    <w:p w:rsidR="00CF2A94" w:rsidRPr="00691872" w:rsidRDefault="00CF2A94" w:rsidP="00CF2A94">
      <w:pPr>
        <w:tabs>
          <w:tab w:val="left" w:pos="1418"/>
        </w:tabs>
        <w:spacing w:line="360" w:lineRule="auto"/>
        <w:jc w:val="left"/>
        <w:rPr>
          <w:rFonts w:asciiTheme="minorEastAsia" w:eastAsiaTheme="minorEastAsia" w:hAnsiTheme="minorEastAsia"/>
          <w:szCs w:val="21"/>
        </w:rPr>
      </w:pPr>
    </w:p>
    <w:p w:rsidR="00CF2A94" w:rsidRPr="00691872" w:rsidRDefault="00CF2A94" w:rsidP="00CF2A94">
      <w:pPr>
        <w:tabs>
          <w:tab w:val="left" w:pos="1418"/>
        </w:tabs>
        <w:spacing w:line="360" w:lineRule="auto"/>
        <w:jc w:val="left"/>
        <w:rPr>
          <w:rFonts w:asciiTheme="minorEastAsia" w:eastAsiaTheme="minorEastAsia" w:hAnsiTheme="minorEastAsia"/>
          <w:szCs w:val="21"/>
        </w:rPr>
      </w:pPr>
      <w:r w:rsidRPr="00691872">
        <w:rPr>
          <w:rFonts w:asciiTheme="minorEastAsia" w:eastAsiaTheme="minorEastAsia" w:hAnsiTheme="minorEastAsia" w:hint="eastAsia"/>
          <w:szCs w:val="21"/>
        </w:rPr>
        <w:t>备查文件：内部资金支持框架协议</w:t>
      </w:r>
    </w:p>
    <w:p w:rsidR="00CD50E0" w:rsidRDefault="00CD50E0"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Pr="00CF2A94" w:rsidRDefault="00CF2A94" w:rsidP="00544B7A"/>
    <w:p w:rsidR="009E38BA" w:rsidRDefault="00CD50E0" w:rsidP="009E38BA">
      <w:pPr>
        <w:pStyle w:val="af9"/>
      </w:pPr>
      <w:r w:rsidRPr="00CD50E0">
        <w:rPr>
          <w:rFonts w:hint="eastAsia"/>
        </w:rPr>
        <w:lastRenderedPageBreak/>
        <w:t>独立董事</w:t>
      </w:r>
      <w:r w:rsidRPr="00CD50E0">
        <w:t>201</w:t>
      </w:r>
      <w:r w:rsidR="00CF2A94">
        <w:rPr>
          <w:rFonts w:hint="eastAsia"/>
        </w:rPr>
        <w:t>4</w:t>
      </w:r>
      <w:r w:rsidRPr="00CD50E0">
        <w:rPr>
          <w:rFonts w:hint="eastAsia"/>
        </w:rPr>
        <w:t>年度述职报告</w:t>
      </w:r>
    </w:p>
    <w:p w:rsidR="009E38BA" w:rsidRPr="004F0696" w:rsidRDefault="009E38BA" w:rsidP="009E38BA">
      <w:pPr>
        <w:outlineLvl w:val="1"/>
        <w:rPr>
          <w:rFonts w:ascii="宋体"/>
          <w:szCs w:val="21"/>
        </w:rPr>
      </w:pPr>
      <w:r w:rsidRPr="004F0696">
        <w:rPr>
          <w:rFonts w:ascii="宋体" w:hAnsi="宋体" w:hint="eastAsia"/>
          <w:szCs w:val="21"/>
        </w:rPr>
        <w:t>各位股东：</w:t>
      </w:r>
    </w:p>
    <w:p w:rsidR="009E38BA" w:rsidRPr="003150C7" w:rsidRDefault="009E38BA" w:rsidP="009E38BA">
      <w:pPr>
        <w:pStyle w:val="af9"/>
        <w:ind w:firstLineChars="200" w:firstLine="420"/>
        <w:jc w:val="both"/>
        <w:rPr>
          <w:rFonts w:asciiTheme="minorEastAsia" w:eastAsiaTheme="minorEastAsia" w:hAnsiTheme="minorEastAsia"/>
          <w:b w:val="0"/>
          <w:sz w:val="21"/>
          <w:szCs w:val="21"/>
        </w:rPr>
      </w:pPr>
      <w:r w:rsidRPr="003150C7">
        <w:rPr>
          <w:rFonts w:asciiTheme="minorEastAsia" w:eastAsiaTheme="minorEastAsia" w:hAnsiTheme="minorEastAsia" w:hint="eastAsia"/>
          <w:b w:val="0"/>
          <w:sz w:val="21"/>
          <w:szCs w:val="21"/>
        </w:rPr>
        <w:t>公司独立董事向股东大会提交201</w:t>
      </w:r>
      <w:r w:rsidR="00CF2A94" w:rsidRPr="003150C7">
        <w:rPr>
          <w:rFonts w:asciiTheme="minorEastAsia" w:eastAsiaTheme="minorEastAsia" w:hAnsiTheme="minorEastAsia" w:hint="eastAsia"/>
          <w:b w:val="0"/>
          <w:sz w:val="21"/>
          <w:szCs w:val="21"/>
        </w:rPr>
        <w:t>4</w:t>
      </w:r>
      <w:r w:rsidRPr="003150C7">
        <w:rPr>
          <w:rFonts w:asciiTheme="minorEastAsia" w:eastAsiaTheme="minorEastAsia" w:hAnsiTheme="minorEastAsia" w:hint="eastAsia"/>
          <w:b w:val="0"/>
          <w:sz w:val="21"/>
          <w:szCs w:val="21"/>
        </w:rPr>
        <w:t>年述职报告，内容如下：</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一、独立董事的基本情况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王克齐，男，</w:t>
      </w:r>
      <w:r w:rsidRPr="003150C7">
        <w:rPr>
          <w:rFonts w:asciiTheme="minorEastAsia" w:eastAsiaTheme="minorEastAsia" w:hAnsiTheme="minorEastAsia"/>
          <w:szCs w:val="21"/>
        </w:rPr>
        <w:t>6</w:t>
      </w:r>
      <w:r w:rsidRPr="003150C7">
        <w:rPr>
          <w:rFonts w:asciiTheme="minorEastAsia" w:eastAsiaTheme="minorEastAsia" w:hAnsiTheme="minorEastAsia" w:hint="eastAsia"/>
          <w:szCs w:val="21"/>
        </w:rPr>
        <w:t>1岁，中共党员，大学学历，高级工程师。曾任冶金工业部办公厅党委副书记、副主任；中国冶金进出口总公司副总经理，中钢集团房地产开发公司总经理，中</w:t>
      </w:r>
      <w:proofErr w:type="gramStart"/>
      <w:r w:rsidRPr="003150C7">
        <w:rPr>
          <w:rFonts w:asciiTheme="minorEastAsia" w:eastAsiaTheme="minorEastAsia" w:hAnsiTheme="minorEastAsia" w:hint="eastAsia"/>
          <w:szCs w:val="21"/>
        </w:rPr>
        <w:t>钢国际</w:t>
      </w:r>
      <w:proofErr w:type="gramEnd"/>
      <w:r w:rsidRPr="003150C7">
        <w:rPr>
          <w:rFonts w:asciiTheme="minorEastAsia" w:eastAsiaTheme="minorEastAsia" w:hAnsiTheme="minorEastAsia" w:hint="eastAsia"/>
          <w:szCs w:val="21"/>
        </w:rPr>
        <w:t>旅行社总经理，北京广源物业管理有限公司董事长；湖北省咸宁地区行署党组成员、副专员；中国中钢集团党委委员、总裁助理，中钢集团办公室主任，中国冶金设备总公司总经理、党委书记，中钢设备公司总经理、党委书记，中钢设备有限公司执行董事、总经理、党委书记，中钢集团工程设计研究院党委书记、副院长等职务。现任上海澜鑫投资发展有限公司副董事长兼总裁，北京科润兰德投资股份有限公司董事长，并担任大唐电信科技股份有限公司独立董事，不存在影响其独立性的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张英海，男，</w:t>
      </w:r>
      <w:r w:rsidRPr="003150C7">
        <w:rPr>
          <w:rFonts w:asciiTheme="minorEastAsia" w:eastAsiaTheme="minorEastAsia" w:hAnsiTheme="minorEastAsia"/>
          <w:szCs w:val="21"/>
        </w:rPr>
        <w:t>6</w:t>
      </w:r>
      <w:r w:rsidRPr="003150C7">
        <w:rPr>
          <w:rFonts w:asciiTheme="minorEastAsia" w:eastAsiaTheme="minorEastAsia" w:hAnsiTheme="minorEastAsia" w:hint="eastAsia"/>
          <w:szCs w:val="21"/>
        </w:rPr>
        <w:t>3岁，中共党员，工学博士，教授。曾任北京邮电大学副校长兼研究生院院长。现任北京邮电大学校学术委员会主任，并担任中国联合网络通信股份有限公司独立董事，北京梅泰诺通信技术股份公司独立董事，珠海世纪鼎利通信科技股份有限公司独立董事，北京掌趣科技股份有限公司独立董事,大唐电信科技股份有限公司独立董事，不存在影响其独立性的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王瑞华，男，</w:t>
      </w:r>
      <w:r w:rsidRPr="003150C7">
        <w:rPr>
          <w:rFonts w:asciiTheme="minorEastAsia" w:eastAsiaTheme="minorEastAsia" w:hAnsiTheme="minorEastAsia"/>
          <w:szCs w:val="21"/>
        </w:rPr>
        <w:t>5</w:t>
      </w:r>
      <w:r w:rsidRPr="003150C7">
        <w:rPr>
          <w:rFonts w:asciiTheme="minorEastAsia" w:eastAsiaTheme="minorEastAsia" w:hAnsiTheme="minorEastAsia" w:hint="eastAsia"/>
          <w:szCs w:val="21"/>
        </w:rPr>
        <w:t>2岁，中共党员，会计学博士，非执业注册会计师，会计学教授，博士生导师。曾任中央财经大学研究生部副主任、</w:t>
      </w:r>
      <w:r w:rsidRPr="003150C7">
        <w:rPr>
          <w:rFonts w:asciiTheme="minorEastAsia" w:eastAsiaTheme="minorEastAsia" w:hAnsiTheme="minorEastAsia"/>
          <w:szCs w:val="21"/>
        </w:rPr>
        <w:t>MBA</w:t>
      </w:r>
      <w:r w:rsidRPr="003150C7">
        <w:rPr>
          <w:rFonts w:asciiTheme="minorEastAsia" w:eastAsiaTheme="minorEastAsia" w:hAnsiTheme="minorEastAsia" w:hint="eastAsia"/>
          <w:szCs w:val="21"/>
        </w:rPr>
        <w:t>教育中心副主任。现任中央财经大学会计学教授，并担任国金证券股份有限公司独立董事，安徽古井贡酒股份有限公司独立董事，大唐电信科技股份有限公司独立董事，不存在影响其独立性的情况。</w:t>
      </w:r>
    </w:p>
    <w:p w:rsidR="003150C7" w:rsidRPr="003150C7" w:rsidRDefault="003150C7" w:rsidP="003150C7">
      <w:pPr>
        <w:spacing w:line="360" w:lineRule="auto"/>
        <w:ind w:rightChars="50" w:right="105" w:firstLineChars="196" w:firstLine="413"/>
        <w:rPr>
          <w:rFonts w:asciiTheme="minorEastAsia" w:eastAsiaTheme="minorEastAsia" w:hAnsiTheme="minorEastAsia"/>
          <w:b/>
          <w:szCs w:val="21"/>
        </w:rPr>
      </w:pPr>
      <w:r w:rsidRPr="003150C7">
        <w:rPr>
          <w:rFonts w:asciiTheme="minorEastAsia" w:eastAsiaTheme="minorEastAsia" w:hAnsiTheme="minorEastAsia" w:hint="eastAsia"/>
          <w:b/>
          <w:szCs w:val="21"/>
        </w:rPr>
        <w:t>二、独立董事年度履职概况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独立董事</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4年度参加公司召开的股东大会5次，董事会15次。对</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4年度董事会审议的议案均投了赞成票。对公司提交董事会决策的重大事项和关联交易事项，通过向公司经营管理层了解和阅读会议资料等方式，对董事会所表决的有关事项</w:t>
      </w:r>
      <w:proofErr w:type="gramStart"/>
      <w:r w:rsidRPr="003150C7">
        <w:rPr>
          <w:rFonts w:asciiTheme="minorEastAsia" w:eastAsiaTheme="minorEastAsia" w:hAnsiTheme="minorEastAsia" w:hint="eastAsia"/>
          <w:szCs w:val="21"/>
        </w:rPr>
        <w:t>作出</w:t>
      </w:r>
      <w:proofErr w:type="gramEnd"/>
      <w:r w:rsidRPr="003150C7">
        <w:rPr>
          <w:rFonts w:asciiTheme="minorEastAsia" w:eastAsiaTheme="minorEastAsia" w:hAnsiTheme="minorEastAsia" w:hint="eastAsia"/>
          <w:szCs w:val="21"/>
        </w:rPr>
        <w:t>客观、公正判断，并发表了独立意见。</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独立董事作为公司董事会审计与监督委员会、薪酬与考核委员会的成员，报告期内主持召开审计委员会工作会议5次，主持召开薪酬与考核委员会工作会议3次。</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在公司董事会和董事专门委员会闭会期间，独立董事能够认真履行职责，积极参加公</w:t>
      </w:r>
      <w:r w:rsidRPr="003150C7">
        <w:rPr>
          <w:rFonts w:asciiTheme="minorEastAsia" w:eastAsiaTheme="minorEastAsia" w:hAnsiTheme="minorEastAsia" w:hint="eastAsia"/>
          <w:szCs w:val="21"/>
        </w:rPr>
        <w:lastRenderedPageBreak/>
        <w:t>司组织的有关会议，经常保持与公司经营管理层的工作沟通，主动了解公司治理、内控制度建设和完善等有关情况。报告期内，</w:t>
      </w:r>
      <w:r w:rsidRPr="003150C7">
        <w:rPr>
          <w:rFonts w:asciiTheme="minorEastAsia" w:eastAsiaTheme="minorEastAsia" w:hAnsiTheme="minorEastAsia" w:hint="eastAsia"/>
          <w:color w:val="000000" w:themeColor="text1"/>
          <w:szCs w:val="21"/>
        </w:rPr>
        <w:t>2</w:t>
      </w:r>
      <w:r w:rsidRPr="003150C7">
        <w:rPr>
          <w:rFonts w:asciiTheme="minorEastAsia" w:eastAsiaTheme="minorEastAsia" w:hAnsiTheme="minorEastAsia"/>
          <w:color w:val="000000" w:themeColor="text1"/>
          <w:szCs w:val="21"/>
        </w:rPr>
        <w:t>014</w:t>
      </w:r>
      <w:r w:rsidRPr="003150C7">
        <w:rPr>
          <w:rFonts w:asciiTheme="minorEastAsia" w:eastAsiaTheme="minorEastAsia" w:hAnsiTheme="minorEastAsia" w:hint="eastAsia"/>
          <w:color w:val="000000" w:themeColor="text1"/>
          <w:szCs w:val="21"/>
        </w:rPr>
        <w:t>年1月24日</w:t>
      </w:r>
      <w:r w:rsidRPr="003150C7">
        <w:rPr>
          <w:rFonts w:asciiTheme="minorEastAsia" w:eastAsiaTheme="minorEastAsia" w:hAnsiTheme="minorEastAsia" w:hint="eastAsia"/>
          <w:szCs w:val="21"/>
        </w:rPr>
        <w:t>独立董事参加了公司</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4年度工作会，听取了管理层关于公司</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3年度工作总结和</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4年工作计划的汇报。2014年8月13日，公司独立董事王克齐、张英海、王瑞华到子公司</w:t>
      </w:r>
      <w:r w:rsidRPr="003150C7">
        <w:rPr>
          <w:rFonts w:asciiTheme="minorEastAsia" w:eastAsiaTheme="minorEastAsia" w:hAnsiTheme="minorEastAsia" w:hint="eastAsia"/>
          <w:color w:val="000000"/>
          <w:szCs w:val="21"/>
        </w:rPr>
        <w:t>大唐微电子技术有限公司、</w:t>
      </w:r>
      <w:r w:rsidRPr="003150C7">
        <w:rPr>
          <w:rFonts w:asciiTheme="minorEastAsia" w:eastAsiaTheme="minorEastAsia" w:hAnsiTheme="minorEastAsia" w:hint="eastAsia"/>
          <w:szCs w:val="21"/>
        </w:rPr>
        <w:t>新华瑞德（北京）网络科技有限公司进行了工作交流和实地考察调研，深入了解公司经营业务发展状况，听取子公司领导对公司业务和未来发展情况汇报。根据了解的情况，独立董事对公司管理层也提出了相关建议。</w:t>
      </w:r>
      <w:r w:rsidRPr="003150C7">
        <w:rPr>
          <w:rFonts w:asciiTheme="minorEastAsia" w:eastAsiaTheme="minorEastAsia" w:hAnsiTheme="minorEastAsia"/>
          <w:szCs w:val="21"/>
        </w:rPr>
        <w:t xml:space="preserve"> </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三、独立董事年度履职重点关注事项的情况</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（一）关联交易情况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对公司第六届第十五次董事会审议的关联交易事项独立董事发表独立意见如下： 同意</w:t>
      </w:r>
      <w:r w:rsidRPr="003150C7">
        <w:rPr>
          <w:rFonts w:asciiTheme="minorEastAsia" w:eastAsiaTheme="minorEastAsia" w:hAnsiTheme="minorEastAsia" w:hint="eastAsia"/>
          <w:color w:val="000000"/>
          <w:szCs w:val="21"/>
        </w:rPr>
        <w:t>《关于公司日常关联交易的议案》</w:t>
      </w:r>
      <w:r w:rsidRPr="003150C7">
        <w:rPr>
          <w:rFonts w:asciiTheme="minorEastAsia" w:eastAsiaTheme="minorEastAsia" w:hAnsiTheme="minorEastAsia" w:hint="eastAsia"/>
          <w:szCs w:val="21"/>
        </w:rPr>
        <w:t>，同意确认公司（含控股子公司）2013年度与控股股东电信科学技术研究院及其下属企业的日常关联交易；同意公司（含控股子公司）2014年度拟与控股股东电信科学技术研究院及其下属企业的日常关联交易。提请公司2013年度股东大会审议。同意《关于与大唐电信集团财务有限公司日常关联交易议案》，同意公司与大唐电信集团财务有限公司签订《金融服务协议》，提请公司2013年度股东大会审议。同意《关于对大唐电信集团财务有限公司的风险评估报告》。</w:t>
      </w:r>
    </w:p>
    <w:p w:rsidR="003150C7" w:rsidRPr="003150C7" w:rsidRDefault="003150C7" w:rsidP="003150C7">
      <w:pPr>
        <w:widowControl/>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对公司第六届第十八次董事会审议的关联交易事项独立董事发表独立意见如下：同意《关于公司关联交易的议案</w:t>
      </w:r>
      <w:r w:rsidRPr="003150C7">
        <w:rPr>
          <w:rFonts w:asciiTheme="minorEastAsia" w:eastAsiaTheme="minorEastAsia" w:hAnsiTheme="minorEastAsia" w:hint="eastAsia"/>
          <w:color w:val="000000"/>
          <w:szCs w:val="21"/>
        </w:rPr>
        <w:t>》，</w:t>
      </w:r>
      <w:r w:rsidRPr="003150C7">
        <w:rPr>
          <w:rFonts w:asciiTheme="minorEastAsia" w:eastAsiaTheme="minorEastAsia" w:hAnsiTheme="minorEastAsia" w:hint="eastAsia"/>
          <w:szCs w:val="21"/>
        </w:rPr>
        <w:t>同意公司全资子公司</w:t>
      </w:r>
      <w:proofErr w:type="gramStart"/>
      <w:r w:rsidRPr="003150C7">
        <w:rPr>
          <w:rFonts w:asciiTheme="minorEastAsia" w:eastAsiaTheme="minorEastAsia" w:hAnsiTheme="minorEastAsia"/>
          <w:color w:val="000000"/>
          <w:szCs w:val="21"/>
        </w:rPr>
        <w:t>联芯科技</w:t>
      </w:r>
      <w:proofErr w:type="gramEnd"/>
      <w:r w:rsidRPr="003150C7">
        <w:rPr>
          <w:rFonts w:asciiTheme="minorEastAsia" w:eastAsiaTheme="minorEastAsia" w:hAnsiTheme="minorEastAsia"/>
          <w:color w:val="000000"/>
          <w:szCs w:val="21"/>
        </w:rPr>
        <w:t>有限公司</w:t>
      </w:r>
      <w:r w:rsidRPr="003150C7">
        <w:rPr>
          <w:rFonts w:asciiTheme="minorEastAsia" w:eastAsiaTheme="minorEastAsia" w:hAnsiTheme="minorEastAsia" w:hint="eastAsia"/>
          <w:color w:val="000000"/>
          <w:szCs w:val="21"/>
        </w:rPr>
        <w:t>与</w:t>
      </w:r>
      <w:r w:rsidRPr="003150C7">
        <w:rPr>
          <w:rFonts w:asciiTheme="minorEastAsia" w:eastAsiaTheme="minorEastAsia" w:hAnsiTheme="minorEastAsia" w:hint="eastAsia"/>
          <w:szCs w:val="21"/>
        </w:rPr>
        <w:t>控股股东电信科学技术研究院及其下属企业大唐电信科技产业控股有限公司、</w:t>
      </w:r>
      <w:proofErr w:type="gramStart"/>
      <w:r w:rsidRPr="003150C7">
        <w:rPr>
          <w:rFonts w:asciiTheme="minorEastAsia" w:eastAsiaTheme="minorEastAsia" w:hAnsiTheme="minorEastAsia" w:hint="eastAsia"/>
          <w:color w:val="000000"/>
          <w:szCs w:val="21"/>
        </w:rPr>
        <w:t>大唐联诚</w:t>
      </w:r>
      <w:proofErr w:type="gramEnd"/>
      <w:r w:rsidRPr="003150C7">
        <w:rPr>
          <w:rFonts w:asciiTheme="minorEastAsia" w:eastAsiaTheme="minorEastAsia" w:hAnsiTheme="minorEastAsia" w:hint="eastAsia"/>
          <w:color w:val="000000"/>
          <w:szCs w:val="21"/>
        </w:rPr>
        <w:t>信息系统技术有限公司</w:t>
      </w:r>
      <w:r w:rsidRPr="003150C7">
        <w:rPr>
          <w:rFonts w:asciiTheme="minorEastAsia" w:eastAsiaTheme="minorEastAsia" w:hAnsiTheme="minorEastAsia" w:hint="eastAsia"/>
          <w:szCs w:val="21"/>
        </w:rPr>
        <w:t>的关联交易。</w:t>
      </w:r>
    </w:p>
    <w:p w:rsidR="003150C7" w:rsidRPr="003150C7" w:rsidRDefault="003150C7" w:rsidP="003150C7">
      <w:pPr>
        <w:widowControl/>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对公司第六届第二十一次董事会审议的关联交易事项独立董事发表独立意见如下：同意《关于公司关联交易的议案</w:t>
      </w:r>
      <w:r w:rsidRPr="003150C7">
        <w:rPr>
          <w:rFonts w:asciiTheme="minorEastAsia" w:eastAsiaTheme="minorEastAsia" w:hAnsiTheme="minorEastAsia" w:hint="eastAsia"/>
          <w:color w:val="000000"/>
          <w:szCs w:val="21"/>
        </w:rPr>
        <w:t>》，</w:t>
      </w:r>
      <w:r w:rsidRPr="003150C7">
        <w:rPr>
          <w:rFonts w:asciiTheme="minorEastAsia" w:eastAsiaTheme="minorEastAsia" w:hAnsiTheme="minorEastAsia" w:hint="eastAsia"/>
          <w:szCs w:val="21"/>
        </w:rPr>
        <w:t>同意公司下属公司</w:t>
      </w:r>
      <w:r w:rsidRPr="003150C7">
        <w:rPr>
          <w:rFonts w:asciiTheme="minorEastAsia" w:eastAsiaTheme="minorEastAsia" w:hAnsiTheme="minorEastAsia" w:hint="eastAsia"/>
          <w:color w:val="000000"/>
          <w:szCs w:val="21"/>
        </w:rPr>
        <w:t>与</w:t>
      </w:r>
      <w:r w:rsidRPr="003150C7">
        <w:rPr>
          <w:rFonts w:asciiTheme="minorEastAsia" w:eastAsiaTheme="minorEastAsia" w:hAnsiTheme="minorEastAsia" w:hint="eastAsia"/>
          <w:szCs w:val="21"/>
        </w:rPr>
        <w:t>控股股东电信科学技术研究院下属企业的关联交易。</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对公司第六届第二十四次董事会审议的关联交易事项独立董事发表独立意见如下：审议</w:t>
      </w:r>
      <w:r w:rsidRPr="003150C7">
        <w:rPr>
          <w:rFonts w:asciiTheme="minorEastAsia" w:eastAsiaTheme="minorEastAsia" w:hAnsiTheme="minorEastAsia"/>
          <w:szCs w:val="21"/>
        </w:rPr>
        <w:t>通过《</w:t>
      </w:r>
      <w:r w:rsidRPr="003150C7">
        <w:rPr>
          <w:rFonts w:asciiTheme="minorEastAsia" w:eastAsiaTheme="minorEastAsia" w:hAnsiTheme="minorEastAsia" w:hint="eastAsia"/>
          <w:szCs w:val="21"/>
        </w:rPr>
        <w:t>关于联芯科技有限公司关联交易的议案</w:t>
      </w:r>
      <w:r w:rsidRPr="003150C7">
        <w:rPr>
          <w:rFonts w:asciiTheme="minorEastAsia" w:eastAsiaTheme="minorEastAsia" w:hAnsiTheme="minorEastAsia"/>
          <w:szCs w:val="21"/>
        </w:rPr>
        <w:t>》</w:t>
      </w:r>
      <w:r w:rsidRPr="003150C7">
        <w:rPr>
          <w:rFonts w:asciiTheme="minorEastAsia" w:eastAsiaTheme="minorEastAsia" w:hAnsiTheme="minorEastAsia" w:hint="eastAsia"/>
          <w:szCs w:val="21"/>
        </w:rPr>
        <w:t>。同意公司子公司</w:t>
      </w:r>
      <w:proofErr w:type="gramStart"/>
      <w:r w:rsidRPr="003150C7">
        <w:rPr>
          <w:rFonts w:asciiTheme="minorEastAsia" w:eastAsiaTheme="minorEastAsia" w:hAnsiTheme="minorEastAsia" w:hint="eastAsia"/>
          <w:szCs w:val="21"/>
        </w:rPr>
        <w:t>联芯科技</w:t>
      </w:r>
      <w:proofErr w:type="gramEnd"/>
      <w:r w:rsidRPr="003150C7">
        <w:rPr>
          <w:rFonts w:asciiTheme="minorEastAsia" w:eastAsiaTheme="minorEastAsia" w:hAnsiTheme="minorEastAsia" w:hint="eastAsia"/>
          <w:szCs w:val="21"/>
        </w:rPr>
        <w:t>有限公司（以下简称“联芯科技”）与公司控股股东电信科学技术研究院下属企业大唐电信科技产业控股有限公司（以下简称“大唐控股”）签署《技术转让协议》。同意联</w:t>
      </w:r>
      <w:proofErr w:type="gramStart"/>
      <w:r w:rsidRPr="003150C7">
        <w:rPr>
          <w:rFonts w:asciiTheme="minorEastAsia" w:eastAsiaTheme="minorEastAsia" w:hAnsiTheme="minorEastAsia" w:hint="eastAsia"/>
          <w:szCs w:val="21"/>
        </w:rPr>
        <w:t>芯科技</w:t>
      </w:r>
      <w:proofErr w:type="gramEnd"/>
      <w:r w:rsidRPr="003150C7">
        <w:rPr>
          <w:rFonts w:asciiTheme="minorEastAsia" w:eastAsiaTheme="minorEastAsia" w:hAnsiTheme="minorEastAsia" w:hint="eastAsia"/>
          <w:szCs w:val="21"/>
        </w:rPr>
        <w:t>将其拥有的</w:t>
      </w:r>
      <w:r w:rsidRPr="003150C7">
        <w:rPr>
          <w:rFonts w:asciiTheme="minorEastAsia" w:eastAsiaTheme="minorEastAsia" w:hAnsiTheme="minorEastAsia" w:hint="eastAsia"/>
          <w:color w:val="000000"/>
          <w:szCs w:val="21"/>
        </w:rPr>
        <w:t>基于L1808平台的HSDPA通信加速器技术及相关专利；基于双核智能芯片解决方案技术平台的HSUPA\HSPA+通信加速器技术、CSP PMU技术、高速互联接口物理层控制器技术及相关</w:t>
      </w:r>
      <w:r w:rsidRPr="003150C7">
        <w:rPr>
          <w:rFonts w:asciiTheme="minorEastAsia" w:eastAsiaTheme="minorEastAsia" w:hAnsiTheme="minorEastAsia" w:hint="eastAsia"/>
          <w:color w:val="000000"/>
          <w:szCs w:val="21"/>
        </w:rPr>
        <w:lastRenderedPageBreak/>
        <w:t>专利</w:t>
      </w:r>
      <w:r w:rsidRPr="003150C7">
        <w:rPr>
          <w:rFonts w:asciiTheme="minorEastAsia" w:eastAsiaTheme="minorEastAsia" w:hAnsiTheme="minorEastAsia" w:hint="eastAsia"/>
          <w:szCs w:val="21"/>
        </w:rPr>
        <w:t>以1.54亿元交易价格转让给大唐控股。同意联</w:t>
      </w:r>
      <w:proofErr w:type="gramStart"/>
      <w:r w:rsidRPr="003150C7">
        <w:rPr>
          <w:rFonts w:asciiTheme="minorEastAsia" w:eastAsiaTheme="minorEastAsia" w:hAnsiTheme="minorEastAsia" w:hint="eastAsia"/>
          <w:szCs w:val="21"/>
        </w:rPr>
        <w:t>芯科技</w:t>
      </w:r>
      <w:proofErr w:type="gramEnd"/>
      <w:r w:rsidRPr="003150C7">
        <w:rPr>
          <w:rFonts w:asciiTheme="minorEastAsia" w:eastAsiaTheme="minorEastAsia" w:hAnsiTheme="minorEastAsia" w:hint="eastAsia"/>
          <w:szCs w:val="21"/>
        </w:rPr>
        <w:t>将其拥有的</w:t>
      </w:r>
      <w:r w:rsidRPr="003150C7">
        <w:rPr>
          <w:rFonts w:asciiTheme="minorEastAsia" w:eastAsiaTheme="minorEastAsia" w:hAnsiTheme="minorEastAsia" w:hint="eastAsia"/>
          <w:color w:val="000000"/>
          <w:szCs w:val="21"/>
        </w:rPr>
        <w:t>基于MODEM平台的HiP PMU+CODEC技术；基于MODEM平台的LTE</w:t>
      </w:r>
      <w:proofErr w:type="gramStart"/>
      <w:r w:rsidRPr="003150C7">
        <w:rPr>
          <w:rFonts w:asciiTheme="minorEastAsia" w:eastAsiaTheme="minorEastAsia" w:hAnsiTheme="minorEastAsia" w:hint="eastAsia"/>
          <w:color w:val="000000"/>
          <w:szCs w:val="21"/>
        </w:rPr>
        <w:t>五模软件</w:t>
      </w:r>
      <w:proofErr w:type="gramEnd"/>
      <w:r w:rsidRPr="003150C7">
        <w:rPr>
          <w:rFonts w:asciiTheme="minorEastAsia" w:eastAsiaTheme="minorEastAsia" w:hAnsiTheme="minorEastAsia" w:hint="eastAsia"/>
          <w:color w:val="000000"/>
          <w:szCs w:val="21"/>
        </w:rPr>
        <w:t>技术、SDR通信加速器技术、语音音频视频技术；基于L1813平台的TD-SCDMA双模平台技术；基于L1761平台的LTE</w:t>
      </w:r>
      <w:proofErr w:type="gramStart"/>
      <w:r w:rsidRPr="003150C7">
        <w:rPr>
          <w:rFonts w:asciiTheme="minorEastAsia" w:eastAsiaTheme="minorEastAsia" w:hAnsiTheme="minorEastAsia" w:hint="eastAsia"/>
          <w:color w:val="000000"/>
          <w:szCs w:val="21"/>
        </w:rPr>
        <w:t>三模平台</w:t>
      </w:r>
      <w:proofErr w:type="gramEnd"/>
      <w:r w:rsidRPr="003150C7">
        <w:rPr>
          <w:rFonts w:asciiTheme="minorEastAsia" w:eastAsiaTheme="minorEastAsia" w:hAnsiTheme="minorEastAsia" w:hint="eastAsia"/>
          <w:color w:val="000000"/>
          <w:szCs w:val="21"/>
        </w:rPr>
        <w:t>技术</w:t>
      </w:r>
      <w:r w:rsidRPr="003150C7">
        <w:rPr>
          <w:rFonts w:asciiTheme="minorEastAsia" w:eastAsiaTheme="minorEastAsia" w:hAnsiTheme="minorEastAsia" w:hint="eastAsia"/>
          <w:szCs w:val="21"/>
        </w:rPr>
        <w:t>以4.44亿元交易价格许可给大唐控股使用。提请公司股东大会审议。上述关联交易参考评估结果确定关联交易价格，未发现评估机构银信资产评估有限公司和评估人员与</w:t>
      </w:r>
      <w:proofErr w:type="gramStart"/>
      <w:r w:rsidRPr="003150C7">
        <w:rPr>
          <w:rFonts w:asciiTheme="minorEastAsia" w:eastAsiaTheme="minorEastAsia" w:hAnsiTheme="minorEastAsia" w:hint="eastAsia"/>
          <w:szCs w:val="21"/>
        </w:rPr>
        <w:t>委估方</w:t>
      </w:r>
      <w:proofErr w:type="gramEnd"/>
      <w:r w:rsidRPr="003150C7">
        <w:rPr>
          <w:rFonts w:asciiTheme="minorEastAsia" w:eastAsiaTheme="minorEastAsia" w:hAnsiTheme="minorEastAsia" w:hint="eastAsia"/>
          <w:szCs w:val="21"/>
        </w:rPr>
        <w:t>和</w:t>
      </w:r>
      <w:proofErr w:type="gramStart"/>
      <w:r w:rsidRPr="003150C7">
        <w:rPr>
          <w:rFonts w:asciiTheme="minorEastAsia" w:eastAsiaTheme="minorEastAsia" w:hAnsiTheme="minorEastAsia" w:hint="eastAsia"/>
          <w:szCs w:val="21"/>
        </w:rPr>
        <w:t>委估</w:t>
      </w:r>
      <w:proofErr w:type="gramEnd"/>
      <w:r w:rsidRPr="003150C7">
        <w:rPr>
          <w:rFonts w:asciiTheme="minorEastAsia" w:eastAsiaTheme="minorEastAsia" w:hAnsiTheme="minorEastAsia" w:hint="eastAsia"/>
          <w:szCs w:val="21"/>
        </w:rPr>
        <w:t>资产有任何特殊利害关系。我们认为，上述关联交易属于公司正常的业务范围，以市场公允价格作为交易原则，没有出现损害公司及股东利益的行为，是必要的和合法的。</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color w:val="000000"/>
          <w:szCs w:val="21"/>
        </w:rPr>
      </w:pPr>
      <w:r w:rsidRPr="003150C7">
        <w:rPr>
          <w:rFonts w:asciiTheme="minorEastAsia" w:eastAsiaTheme="minorEastAsia" w:hAnsiTheme="minorEastAsia" w:hint="eastAsia"/>
          <w:szCs w:val="21"/>
        </w:rPr>
        <w:t>独立董事认为，上述关联交易属于公司正常的业务范围，以市场公允价格作为交易原则，没有出现损害公司及股东利益的行为，是必要的和合法的。</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（二）对外担保及资金占用情况</w:t>
      </w:r>
    </w:p>
    <w:p w:rsidR="003150C7" w:rsidRPr="003150C7" w:rsidRDefault="003150C7" w:rsidP="003150C7">
      <w:pPr>
        <w:spacing w:line="360" w:lineRule="auto"/>
        <w:ind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按照中国证监会《关于规范上市公司关联方资金往来及上市公司对外担保若干问题的通知》（证监发</w:t>
      </w:r>
      <w:r w:rsidRPr="003150C7">
        <w:rPr>
          <w:rFonts w:asciiTheme="minorEastAsia" w:eastAsiaTheme="minorEastAsia" w:hAnsiTheme="minorEastAsia"/>
          <w:szCs w:val="21"/>
        </w:rPr>
        <w:t>[2003]56</w:t>
      </w:r>
      <w:r w:rsidRPr="003150C7">
        <w:rPr>
          <w:rFonts w:asciiTheme="minorEastAsia" w:eastAsiaTheme="minorEastAsia" w:hAnsiTheme="minorEastAsia" w:hint="eastAsia"/>
          <w:szCs w:val="21"/>
        </w:rPr>
        <w:t>号文）和《关于规范上市公司对外担保行为的通知》（证监发</w:t>
      </w:r>
      <w:r w:rsidRPr="003150C7">
        <w:rPr>
          <w:rFonts w:asciiTheme="minorEastAsia" w:eastAsiaTheme="minorEastAsia" w:hAnsiTheme="minorEastAsia"/>
          <w:szCs w:val="21"/>
        </w:rPr>
        <w:t>[2005]120</w:t>
      </w:r>
      <w:r w:rsidRPr="003150C7">
        <w:rPr>
          <w:rFonts w:asciiTheme="minorEastAsia" w:eastAsiaTheme="minorEastAsia" w:hAnsiTheme="minorEastAsia" w:hint="eastAsia"/>
          <w:szCs w:val="21"/>
        </w:rPr>
        <w:t>号文）的规定，独立董事于2014年4月16日对公司</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3年对外担保情况进行了审核，认为：</w:t>
      </w:r>
    </w:p>
    <w:p w:rsidR="003150C7" w:rsidRPr="003150C7" w:rsidRDefault="003150C7" w:rsidP="003150C7">
      <w:pPr>
        <w:spacing w:line="360" w:lineRule="auto"/>
        <w:ind w:leftChars="50" w:left="105" w:rightChars="50" w:right="105" w:firstLineChars="250" w:firstLine="525"/>
        <w:rPr>
          <w:rFonts w:asciiTheme="minorEastAsia" w:eastAsiaTheme="minorEastAsia" w:hAnsiTheme="minorEastAsia"/>
          <w:szCs w:val="21"/>
        </w:rPr>
      </w:pPr>
      <w:r w:rsidRPr="003150C7">
        <w:rPr>
          <w:rFonts w:asciiTheme="minorEastAsia" w:eastAsiaTheme="minorEastAsia" w:hAnsiTheme="minorEastAsia" w:hint="eastAsia"/>
          <w:szCs w:val="21"/>
        </w:rPr>
        <w:t>1、截至报告期末，公司累计对外担保余额575,113,061.71元。公司对控股子公司提供担保</w:t>
      </w:r>
      <w:proofErr w:type="gramStart"/>
      <w:r w:rsidRPr="003150C7">
        <w:rPr>
          <w:rFonts w:asciiTheme="minorEastAsia" w:eastAsiaTheme="minorEastAsia" w:hAnsiTheme="minorEastAsia" w:hint="eastAsia"/>
          <w:szCs w:val="21"/>
        </w:rPr>
        <w:t>均履行</w:t>
      </w:r>
      <w:proofErr w:type="gramEnd"/>
      <w:r w:rsidRPr="003150C7">
        <w:rPr>
          <w:rFonts w:asciiTheme="minorEastAsia" w:eastAsiaTheme="minorEastAsia" w:hAnsiTheme="minorEastAsia" w:hint="eastAsia"/>
          <w:szCs w:val="21"/>
        </w:rPr>
        <w:t>了相应的审批程序，对超过公司最近一个会计年度经审计合并报表净资产50%以上的担保以及对资产负债率超过70%的担保对象的担保均经公司董事会及股东大会审议批准，合法合</w:t>
      </w:r>
      <w:proofErr w:type="gramStart"/>
      <w:r w:rsidRPr="003150C7">
        <w:rPr>
          <w:rFonts w:asciiTheme="minorEastAsia" w:eastAsiaTheme="minorEastAsia" w:hAnsiTheme="minorEastAsia" w:hint="eastAsia"/>
          <w:szCs w:val="21"/>
        </w:rPr>
        <w:t>规</w:t>
      </w:r>
      <w:proofErr w:type="gramEnd"/>
      <w:r w:rsidRPr="003150C7">
        <w:rPr>
          <w:rFonts w:asciiTheme="minorEastAsia" w:eastAsiaTheme="minorEastAsia" w:hAnsiTheme="minorEastAsia" w:hint="eastAsia"/>
          <w:szCs w:val="21"/>
        </w:rPr>
        <w:t>履行了审批程序及信息披露义务，符合56号文和120号文的规定。</w:t>
      </w:r>
    </w:p>
    <w:p w:rsidR="003150C7" w:rsidRPr="003150C7" w:rsidRDefault="003150C7" w:rsidP="003150C7">
      <w:pPr>
        <w:spacing w:line="360" w:lineRule="auto"/>
        <w:ind w:leftChars="50" w:left="105" w:rightChars="50" w:right="105" w:firstLineChars="250" w:firstLine="525"/>
        <w:rPr>
          <w:rFonts w:asciiTheme="minorEastAsia" w:eastAsiaTheme="minorEastAsia" w:hAnsiTheme="minorEastAsia"/>
          <w:szCs w:val="21"/>
        </w:rPr>
      </w:pPr>
      <w:r w:rsidRPr="003150C7">
        <w:rPr>
          <w:rFonts w:asciiTheme="minorEastAsia" w:eastAsiaTheme="minorEastAsia" w:hAnsiTheme="minorEastAsia" w:hint="eastAsia"/>
          <w:szCs w:val="21"/>
        </w:rPr>
        <w:t>2、截至报告期末，公司没有为控股股东、实际控制人及其关联方提供担保的情况，没有为任何非法人单位和个人提供担保的情况，没有损害公司和全体股东利益的行为。</w:t>
      </w:r>
    </w:p>
    <w:p w:rsidR="003150C7" w:rsidRPr="003150C7" w:rsidRDefault="003150C7" w:rsidP="003150C7">
      <w:pPr>
        <w:spacing w:line="360" w:lineRule="auto"/>
        <w:ind w:leftChars="50" w:left="105" w:rightChars="50" w:right="105" w:firstLineChars="250" w:firstLine="525"/>
        <w:rPr>
          <w:rFonts w:asciiTheme="minorEastAsia" w:eastAsiaTheme="minorEastAsia" w:hAnsiTheme="minorEastAsia"/>
          <w:szCs w:val="21"/>
        </w:rPr>
      </w:pPr>
      <w:r w:rsidRPr="003150C7">
        <w:rPr>
          <w:rFonts w:asciiTheme="minorEastAsia" w:eastAsiaTheme="minorEastAsia" w:hAnsiTheme="minorEastAsia" w:hint="eastAsia"/>
          <w:szCs w:val="21"/>
        </w:rPr>
        <w:t>3、公司对外担保的决策程序符合相关现行法律法规、规范性文件和公司章程的规定。信息披露真实、准确、完整，对外担保的风险得到了充分的揭示。</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（三）募集资金的使用情况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对公司六届十五次董事会审议使用募集资金置换先期投入事项独立董事发表独立意见如下：同意《关于使用募集资金置换募投项目预先投入自筹资金的议案》，同意公司以2012年</w:t>
      </w:r>
      <w:r w:rsidRPr="003150C7">
        <w:rPr>
          <w:rFonts w:asciiTheme="minorEastAsia" w:eastAsiaTheme="minorEastAsia" w:hAnsiTheme="minorEastAsia"/>
          <w:szCs w:val="21"/>
        </w:rPr>
        <w:t>非公开发行股份募集</w:t>
      </w:r>
      <w:r w:rsidRPr="003150C7">
        <w:rPr>
          <w:rFonts w:asciiTheme="minorEastAsia" w:eastAsiaTheme="minorEastAsia" w:hAnsiTheme="minorEastAsia" w:hint="eastAsia"/>
          <w:szCs w:val="21"/>
        </w:rPr>
        <w:t>的</w:t>
      </w:r>
      <w:r w:rsidRPr="003150C7">
        <w:rPr>
          <w:rFonts w:asciiTheme="minorEastAsia" w:eastAsiaTheme="minorEastAsia" w:hAnsiTheme="minorEastAsia"/>
          <w:szCs w:val="21"/>
        </w:rPr>
        <w:t>配套资金</w:t>
      </w:r>
      <w:r w:rsidRPr="003150C7">
        <w:rPr>
          <w:rFonts w:asciiTheme="minorEastAsia" w:eastAsiaTheme="minorEastAsia" w:hAnsiTheme="minorEastAsia" w:hint="eastAsia"/>
          <w:szCs w:val="21"/>
        </w:rPr>
        <w:t>，置换子公司</w:t>
      </w:r>
      <w:proofErr w:type="gramStart"/>
      <w:r w:rsidRPr="003150C7">
        <w:rPr>
          <w:rFonts w:asciiTheme="minorEastAsia" w:eastAsiaTheme="minorEastAsia" w:hAnsiTheme="minorEastAsia" w:hint="eastAsia"/>
          <w:szCs w:val="21"/>
        </w:rPr>
        <w:t>联芯科技</w:t>
      </w:r>
      <w:proofErr w:type="gramEnd"/>
      <w:r w:rsidRPr="003150C7">
        <w:rPr>
          <w:rFonts w:asciiTheme="minorEastAsia" w:eastAsiaTheme="minorEastAsia" w:hAnsiTheme="minorEastAsia" w:hint="eastAsia"/>
          <w:szCs w:val="21"/>
        </w:rPr>
        <w:t>有限公司负责实施的“四合一无线连接性芯片的开发项目”先期投入的自筹资金865.61万元。</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（四）高级管理人员提名以及薪酬情况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作为董事会薪酬与考核委员会成员，独立董事按照有关工作职责，对2013年公司高</w:t>
      </w:r>
      <w:r w:rsidRPr="003150C7">
        <w:rPr>
          <w:rFonts w:asciiTheme="minorEastAsia" w:eastAsiaTheme="minorEastAsia" w:hAnsiTheme="minorEastAsia" w:hint="eastAsia"/>
          <w:szCs w:val="21"/>
        </w:rPr>
        <w:lastRenderedPageBreak/>
        <w:t>级管理人员基本</w:t>
      </w:r>
      <w:proofErr w:type="gramStart"/>
      <w:r w:rsidRPr="003150C7">
        <w:rPr>
          <w:rFonts w:asciiTheme="minorEastAsia" w:eastAsiaTheme="minorEastAsia" w:hAnsiTheme="minorEastAsia" w:hint="eastAsia"/>
          <w:szCs w:val="21"/>
        </w:rPr>
        <w:t>薪</w:t>
      </w:r>
      <w:proofErr w:type="gramEnd"/>
      <w:r w:rsidRPr="003150C7">
        <w:rPr>
          <w:rFonts w:asciiTheme="minorEastAsia" w:eastAsiaTheme="minorEastAsia" w:hAnsiTheme="minorEastAsia" w:hint="eastAsia"/>
          <w:szCs w:val="21"/>
        </w:rPr>
        <w:t>酬和绩效奖励发放情况进行了检查。根据公司</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3年度经营绩效完成情况，对公司高级管理人员工作进行考核评价，同意《公司2013年高级管理人员考核结果及奖励兑现方案》和《2014年高级管理人员考核激励议案》。</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（五）业绩预告及业绩快报情况</w:t>
      </w:r>
    </w:p>
    <w:p w:rsidR="003150C7" w:rsidRPr="003150C7" w:rsidRDefault="003150C7" w:rsidP="003150C7">
      <w:pPr>
        <w:adjustRightInd w:val="0"/>
        <w:snapToGrid w:val="0"/>
        <w:spacing w:line="360" w:lineRule="auto"/>
        <w:ind w:firstLineChars="300" w:firstLine="630"/>
        <w:rPr>
          <w:rFonts w:asciiTheme="minorEastAsia" w:eastAsiaTheme="minorEastAsia" w:hAnsiTheme="minorEastAsia"/>
          <w:szCs w:val="21"/>
        </w:rPr>
      </w:pP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4年3月12日，公司披露了2013年业绩快报。</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（六）聘任或者更换会计师事务所情况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董事会审计委员会主任独立董事王瑞华，董事会审计委员会委员独立董事王克齐，以及独立董事张英海均同意公司聘用立信会计师事务所（特殊普通合伙）担任公司</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4年年度审计机构。</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（七）现金分红及其他投资者回报情况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不适用。</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（八）公司及股东承诺履行情况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报告期内公司及相关股东没有发生违反承诺履行的情况。</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（九）信息披露的执行情况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报告期内，公司共发布临时公告</w:t>
      </w:r>
      <w:r w:rsidRPr="003150C7">
        <w:rPr>
          <w:rFonts w:asciiTheme="minorEastAsia" w:eastAsiaTheme="minorEastAsia" w:hAnsiTheme="minorEastAsia"/>
          <w:szCs w:val="21"/>
        </w:rPr>
        <w:t>6</w:t>
      </w:r>
      <w:r w:rsidRPr="003150C7">
        <w:rPr>
          <w:rFonts w:asciiTheme="minorEastAsia" w:eastAsiaTheme="minorEastAsia" w:hAnsiTheme="minorEastAsia" w:hint="eastAsia"/>
          <w:szCs w:val="21"/>
        </w:rPr>
        <w:t>2份，定期报告</w:t>
      </w:r>
      <w:r w:rsidRPr="003150C7">
        <w:rPr>
          <w:rFonts w:asciiTheme="minorEastAsia" w:eastAsiaTheme="minorEastAsia" w:hAnsiTheme="minorEastAsia"/>
          <w:szCs w:val="21"/>
        </w:rPr>
        <w:t>4</w:t>
      </w:r>
      <w:r w:rsidRPr="003150C7">
        <w:rPr>
          <w:rFonts w:asciiTheme="minorEastAsia" w:eastAsiaTheme="minorEastAsia" w:hAnsiTheme="minorEastAsia" w:hint="eastAsia"/>
          <w:szCs w:val="21"/>
        </w:rPr>
        <w:t>份。股东大会、董事会形成的决议公司已认真落实。</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（十）内部控制的执行情况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独立董事对公司内部控制体系的建立健全和有效性评价工作非常重视，认为公司的内部控制体系较为健全，可以保证公司经营管理工作正常进行。报告期内，公司根据《企业内部控制基本规范》及其配套指引的规定和其他内部控制监管要求，结合公司内部控制制度和评价办法，对内部控制有效性进行了评价，立信会计师事务所出具了《内控审计报告》。</w:t>
      </w: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（十一）董事会以及下属专门委员会的运作情况</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报告期内，董事会以及下属董事会战略与投资决策委员会、审计与监督委员会、薪酬与考核委员会，根据公司实际情况，按照《公司章程》、《董事会专门委员会工作细则》等规范制度，以认真负责、勤勉诚信的态度忠实履行各自职责。</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战略与投资决策委员会对公司的投资项目和战略部署等工作进行了研究，发挥了对公司战略性的监控和指导作用。</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审计委员会在年度审计过程中，依据监管机构的要求和公司《审计委员会年报工作规程》的规定，充分与年审会计师沟通，审阅公司财务报表，充分履行审计委员会的职责。报告期内，审计委员会召开审计委员会沟通会5次，对定期报告等事项进行审议。</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color w:val="C00000"/>
          <w:szCs w:val="21"/>
        </w:rPr>
      </w:pPr>
      <w:r w:rsidRPr="003150C7">
        <w:rPr>
          <w:rFonts w:asciiTheme="minorEastAsia" w:eastAsiaTheme="minorEastAsia" w:hAnsiTheme="minorEastAsia" w:hint="eastAsia"/>
          <w:szCs w:val="21"/>
        </w:rPr>
        <w:lastRenderedPageBreak/>
        <w:t>薪酬与考核委员会委员审核了公司董事、监事和高级管理人员</w:t>
      </w:r>
      <w:r w:rsidRPr="003150C7">
        <w:rPr>
          <w:rFonts w:asciiTheme="minorEastAsia" w:eastAsiaTheme="minorEastAsia" w:hAnsiTheme="minorEastAsia"/>
          <w:szCs w:val="21"/>
        </w:rPr>
        <w:t>201</w:t>
      </w:r>
      <w:r w:rsidRPr="003150C7">
        <w:rPr>
          <w:rFonts w:asciiTheme="minorEastAsia" w:eastAsiaTheme="minorEastAsia" w:hAnsiTheme="minorEastAsia" w:hint="eastAsia"/>
          <w:szCs w:val="21"/>
        </w:rPr>
        <w:t>3年年报所披露的薪酬并发表了书面审核意见，审核了《2013年高级管理人员考核结果及奖励兑现方案》和《2014年高级管理人员考核激励议案》。为</w:t>
      </w:r>
      <w:r w:rsidRPr="003150C7">
        <w:rPr>
          <w:rFonts w:asciiTheme="minorEastAsia" w:eastAsiaTheme="minorEastAsia" w:hAnsiTheme="minorEastAsia"/>
          <w:szCs w:val="21"/>
        </w:rPr>
        <w:t>做好</w:t>
      </w:r>
      <w:r w:rsidRPr="003150C7">
        <w:rPr>
          <w:rFonts w:asciiTheme="minorEastAsia" w:eastAsiaTheme="minorEastAsia" w:hAnsiTheme="minorEastAsia" w:hint="eastAsia"/>
          <w:szCs w:val="21"/>
        </w:rPr>
        <w:t>2014年</w:t>
      </w:r>
      <w:r w:rsidRPr="003150C7">
        <w:rPr>
          <w:rFonts w:asciiTheme="minorEastAsia" w:eastAsiaTheme="minorEastAsia" w:hAnsiTheme="minorEastAsia"/>
          <w:szCs w:val="21"/>
        </w:rPr>
        <w:t>公司高级管理人员绩效考核工作，针对公司的具体情况</w:t>
      </w:r>
      <w:r w:rsidRPr="003150C7">
        <w:rPr>
          <w:rFonts w:asciiTheme="minorEastAsia" w:eastAsiaTheme="minorEastAsia" w:hAnsiTheme="minorEastAsia" w:hint="eastAsia"/>
          <w:szCs w:val="21"/>
        </w:rPr>
        <w:t>，薪酬与考核委员会委员</w:t>
      </w:r>
      <w:r w:rsidRPr="003150C7">
        <w:rPr>
          <w:rFonts w:asciiTheme="minorEastAsia" w:eastAsiaTheme="minorEastAsia" w:hAnsiTheme="minorEastAsia"/>
          <w:szCs w:val="21"/>
        </w:rPr>
        <w:t>召开专题研讨会</w:t>
      </w:r>
      <w:r w:rsidRPr="003150C7">
        <w:rPr>
          <w:rFonts w:asciiTheme="minorEastAsia" w:eastAsiaTheme="minorEastAsia" w:hAnsiTheme="minorEastAsia" w:hint="eastAsia"/>
          <w:szCs w:val="21"/>
        </w:rPr>
        <w:t>，</w:t>
      </w:r>
      <w:r w:rsidRPr="003150C7">
        <w:rPr>
          <w:rFonts w:asciiTheme="minorEastAsia" w:eastAsiaTheme="minorEastAsia" w:hAnsiTheme="minorEastAsia"/>
          <w:szCs w:val="21"/>
        </w:rPr>
        <w:t>优化</w:t>
      </w:r>
      <w:r w:rsidRPr="003150C7">
        <w:rPr>
          <w:rFonts w:asciiTheme="minorEastAsia" w:eastAsiaTheme="minorEastAsia" w:hAnsiTheme="minorEastAsia" w:hint="eastAsia"/>
          <w:szCs w:val="21"/>
        </w:rPr>
        <w:t>了《2014年高级管理人员考核激励议案》。</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p>
    <w:p w:rsidR="003150C7" w:rsidRPr="003150C7" w:rsidRDefault="003150C7" w:rsidP="003150C7">
      <w:pPr>
        <w:spacing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四、总体评价和建议</w:t>
      </w:r>
    </w:p>
    <w:p w:rsidR="003150C7" w:rsidRPr="003150C7" w:rsidRDefault="003150C7" w:rsidP="003150C7">
      <w:pPr>
        <w:spacing w:line="360" w:lineRule="auto"/>
        <w:ind w:leftChars="50" w:left="105" w:rightChars="50" w:right="105" w:firstLineChars="200" w:firstLine="420"/>
        <w:rPr>
          <w:rFonts w:asciiTheme="minorEastAsia" w:eastAsiaTheme="minorEastAsia" w:hAnsiTheme="minorEastAsia"/>
          <w:szCs w:val="21"/>
        </w:rPr>
      </w:pPr>
      <w:r w:rsidRPr="003150C7">
        <w:rPr>
          <w:rFonts w:asciiTheme="minorEastAsia" w:eastAsiaTheme="minorEastAsia" w:hAnsiTheme="minorEastAsia" w:hint="eastAsia"/>
          <w:szCs w:val="21"/>
        </w:rPr>
        <w:t>报告期内，独立董事严格按照《公司法》、《证券法》、《关于在上市公司建立独立董事制度的指导意见》等法律、法规和《公司章程》、《公司独立董事工作制度》等规定，以自身的专业知识和独立的判断，履行了上市公司独立董事勤勉尽责义务。</w:t>
      </w:r>
      <w:r w:rsidRPr="003150C7">
        <w:rPr>
          <w:rFonts w:asciiTheme="minorEastAsia" w:eastAsiaTheme="minorEastAsia" w:hAnsiTheme="minorEastAsia"/>
          <w:szCs w:val="21"/>
        </w:rPr>
        <w:t xml:space="preserve"> 201</w:t>
      </w:r>
      <w:r w:rsidRPr="003150C7">
        <w:rPr>
          <w:rFonts w:asciiTheme="minorEastAsia" w:eastAsiaTheme="minorEastAsia" w:hAnsiTheme="minorEastAsia" w:hint="eastAsia"/>
          <w:szCs w:val="21"/>
        </w:rPr>
        <w:t>5年度，我们将继续积极履职，董事会专门委员会将进一步加强与公司管理层工作交流，关注公司内部控制规范运作情况，进一步推进提高上市公司治理水平。</w:t>
      </w:r>
    </w:p>
    <w:p w:rsidR="003150C7" w:rsidRPr="003150C7" w:rsidRDefault="003150C7" w:rsidP="003150C7">
      <w:pPr>
        <w:spacing w:line="360" w:lineRule="auto"/>
        <w:ind w:leftChars="50" w:left="105" w:rightChars="40" w:right="84" w:firstLineChars="200" w:firstLine="420"/>
        <w:jc w:val="right"/>
        <w:rPr>
          <w:rFonts w:asciiTheme="minorEastAsia" w:eastAsiaTheme="minorEastAsia" w:hAnsiTheme="minorEastAsia"/>
          <w:szCs w:val="21"/>
        </w:rPr>
      </w:pPr>
    </w:p>
    <w:p w:rsidR="003150C7" w:rsidRPr="003150C7" w:rsidRDefault="003150C7" w:rsidP="003150C7">
      <w:pPr>
        <w:spacing w:line="360" w:lineRule="auto"/>
        <w:ind w:leftChars="50" w:left="105" w:rightChars="40" w:right="84" w:firstLineChars="200" w:firstLine="420"/>
        <w:jc w:val="right"/>
        <w:rPr>
          <w:rFonts w:asciiTheme="minorEastAsia" w:eastAsiaTheme="minorEastAsia" w:hAnsiTheme="minorEastAsia"/>
          <w:szCs w:val="21"/>
        </w:rPr>
      </w:pPr>
    </w:p>
    <w:p w:rsidR="009E38BA" w:rsidRPr="003150C7" w:rsidRDefault="003150C7" w:rsidP="003150C7">
      <w:pPr>
        <w:tabs>
          <w:tab w:val="left" w:pos="1418"/>
        </w:tabs>
        <w:spacing w:line="360" w:lineRule="auto"/>
        <w:ind w:leftChars="1800" w:left="5670" w:hangingChars="900" w:hanging="1890"/>
        <w:jc w:val="left"/>
        <w:rPr>
          <w:rFonts w:asciiTheme="minorEastAsia" w:eastAsiaTheme="minorEastAsia" w:hAnsiTheme="minorEastAsia"/>
          <w:szCs w:val="21"/>
        </w:rPr>
      </w:pPr>
      <w:r w:rsidRPr="003150C7">
        <w:rPr>
          <w:rFonts w:asciiTheme="minorEastAsia" w:eastAsiaTheme="minorEastAsia" w:hAnsiTheme="minorEastAsia" w:hint="eastAsia"/>
          <w:szCs w:val="21"/>
        </w:rPr>
        <w:t>独立董事：王克齐、</w:t>
      </w:r>
      <w:r w:rsidRPr="003150C7">
        <w:rPr>
          <w:rFonts w:asciiTheme="minorEastAsia" w:eastAsiaTheme="minorEastAsia" w:hAnsiTheme="minorEastAsia" w:hint="eastAsia"/>
          <w:szCs w:val="21"/>
          <w:lang w:val="zh-CN"/>
        </w:rPr>
        <w:t>张英海、</w:t>
      </w:r>
      <w:r w:rsidRPr="003150C7">
        <w:rPr>
          <w:rFonts w:asciiTheme="minorEastAsia" w:eastAsiaTheme="minorEastAsia" w:hAnsiTheme="minorEastAsia" w:hint="eastAsia"/>
          <w:szCs w:val="21"/>
        </w:rPr>
        <w:t>王瑞华</w:t>
      </w:r>
      <w:r w:rsidR="009E38BA" w:rsidRPr="003150C7">
        <w:rPr>
          <w:rFonts w:asciiTheme="minorEastAsia" w:eastAsiaTheme="minorEastAsia" w:hAnsiTheme="minorEastAsia" w:hint="eastAsia"/>
          <w:szCs w:val="21"/>
        </w:rPr>
        <w:t xml:space="preserve">                                                         </w:t>
      </w:r>
      <w:r w:rsidR="00493061" w:rsidRPr="003150C7">
        <w:rPr>
          <w:rFonts w:asciiTheme="minorEastAsia" w:eastAsiaTheme="minorEastAsia" w:hAnsiTheme="minorEastAsia" w:hint="eastAsia"/>
          <w:szCs w:val="21"/>
        </w:rPr>
        <w:t xml:space="preserve"> </w:t>
      </w:r>
      <w:r w:rsidR="009E38BA" w:rsidRPr="003150C7">
        <w:rPr>
          <w:rFonts w:asciiTheme="minorEastAsia" w:eastAsiaTheme="minorEastAsia" w:hAnsiTheme="minorEastAsia" w:hint="eastAsia"/>
          <w:szCs w:val="21"/>
        </w:rPr>
        <w:t>201</w:t>
      </w:r>
      <w:r w:rsidR="005A75C1" w:rsidRPr="003150C7">
        <w:rPr>
          <w:rFonts w:asciiTheme="minorEastAsia" w:eastAsiaTheme="minorEastAsia" w:hAnsiTheme="minorEastAsia" w:hint="eastAsia"/>
          <w:szCs w:val="21"/>
        </w:rPr>
        <w:t>5</w:t>
      </w:r>
      <w:r w:rsidR="009E38BA" w:rsidRPr="003150C7">
        <w:rPr>
          <w:rFonts w:asciiTheme="minorEastAsia" w:eastAsiaTheme="minorEastAsia" w:hAnsiTheme="minorEastAsia" w:hint="eastAsia"/>
          <w:szCs w:val="21"/>
        </w:rPr>
        <w:t>年</w:t>
      </w:r>
      <w:r w:rsidR="00493061" w:rsidRPr="003150C7">
        <w:rPr>
          <w:rFonts w:asciiTheme="minorEastAsia" w:eastAsiaTheme="minorEastAsia" w:hAnsiTheme="minorEastAsia" w:hint="eastAsia"/>
          <w:szCs w:val="21"/>
        </w:rPr>
        <w:t>5</w:t>
      </w:r>
      <w:r w:rsidR="009E38BA" w:rsidRPr="003150C7">
        <w:rPr>
          <w:rFonts w:asciiTheme="minorEastAsia" w:eastAsiaTheme="minorEastAsia" w:hAnsiTheme="minorEastAsia" w:hint="eastAsia"/>
          <w:szCs w:val="21"/>
        </w:rPr>
        <w:t>月</w:t>
      </w:r>
      <w:r w:rsidR="00493061" w:rsidRPr="003150C7">
        <w:rPr>
          <w:rFonts w:asciiTheme="minorEastAsia" w:eastAsiaTheme="minorEastAsia" w:hAnsiTheme="minorEastAsia" w:hint="eastAsia"/>
          <w:szCs w:val="21"/>
        </w:rPr>
        <w:t>8</w:t>
      </w:r>
      <w:r w:rsidR="009E38BA" w:rsidRPr="003150C7">
        <w:rPr>
          <w:rFonts w:asciiTheme="minorEastAsia" w:eastAsiaTheme="minorEastAsia" w:hAnsiTheme="minorEastAsia" w:hint="eastAsia"/>
          <w:szCs w:val="21"/>
        </w:rPr>
        <w:t>日</w:t>
      </w:r>
    </w:p>
    <w:p w:rsidR="00CD50E0" w:rsidRPr="00CD50E0" w:rsidRDefault="00CD50E0" w:rsidP="00544B7A"/>
    <w:sectPr w:rsidR="00CD50E0" w:rsidRPr="00CD50E0" w:rsidSect="00C667B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60" w:rsidRDefault="009B6060" w:rsidP="005C7332">
      <w:r>
        <w:separator/>
      </w:r>
    </w:p>
  </w:endnote>
  <w:endnote w:type="continuationSeparator" w:id="0">
    <w:p w:rsidR="009B6060" w:rsidRDefault="009B6060" w:rsidP="005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20800"/>
      <w:docPartObj>
        <w:docPartGallery w:val="Page Numbers (Bottom of Page)"/>
        <w:docPartUnique/>
      </w:docPartObj>
    </w:sdtPr>
    <w:sdtEndPr/>
    <w:sdtContent>
      <w:p w:rsidR="003130DD" w:rsidRDefault="003130DD">
        <w:pPr>
          <w:pStyle w:val="a5"/>
          <w:jc w:val="center"/>
        </w:pPr>
        <w:r>
          <w:fldChar w:fldCharType="begin"/>
        </w:r>
        <w:r>
          <w:instrText>PAGE   \* MERGEFORMAT</w:instrText>
        </w:r>
        <w:r>
          <w:fldChar w:fldCharType="separate"/>
        </w:r>
        <w:r w:rsidR="00BF1AEC" w:rsidRPr="00BF1AEC">
          <w:rPr>
            <w:noProof/>
            <w:lang w:val="zh-CN"/>
          </w:rPr>
          <w:t>1</w:t>
        </w:r>
        <w:r>
          <w:fldChar w:fldCharType="end"/>
        </w:r>
      </w:p>
    </w:sdtContent>
  </w:sdt>
  <w:p w:rsidR="003130DD" w:rsidRPr="00547287" w:rsidRDefault="003130DD" w:rsidP="001842E3">
    <w:pPr>
      <w:pStyle w:val="a5"/>
      <w:jc w:val="center"/>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581"/>
      <w:docPartObj>
        <w:docPartGallery w:val="Page Numbers (Bottom of Page)"/>
        <w:docPartUnique/>
      </w:docPartObj>
    </w:sdtPr>
    <w:sdtEndPr/>
    <w:sdtContent>
      <w:p w:rsidR="003130DD" w:rsidRDefault="003130DD">
        <w:pPr>
          <w:pStyle w:val="a5"/>
          <w:jc w:val="center"/>
        </w:pPr>
        <w:r>
          <w:fldChar w:fldCharType="begin"/>
        </w:r>
        <w:r>
          <w:instrText xml:space="preserve"> PAGE   \* MERGEFORMAT </w:instrText>
        </w:r>
        <w:r>
          <w:fldChar w:fldCharType="separate"/>
        </w:r>
        <w:r w:rsidR="00BF1AEC" w:rsidRPr="00BF1AEC">
          <w:rPr>
            <w:noProof/>
            <w:lang w:val="zh-CN"/>
          </w:rPr>
          <w:t>40</w:t>
        </w:r>
        <w:r>
          <w:rPr>
            <w:noProof/>
            <w:lang w:val="zh-CN"/>
          </w:rPr>
          <w:fldChar w:fldCharType="end"/>
        </w:r>
      </w:p>
    </w:sdtContent>
  </w:sdt>
  <w:p w:rsidR="003130DD" w:rsidRDefault="003130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DD" w:rsidRDefault="003130DD">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F1AEC">
      <w:rPr>
        <w:noProof/>
        <w:kern w:val="0"/>
        <w:szCs w:val="21"/>
      </w:rPr>
      <w:t>52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60" w:rsidRDefault="009B6060" w:rsidP="005C7332">
      <w:r>
        <w:separator/>
      </w:r>
    </w:p>
  </w:footnote>
  <w:footnote w:type="continuationSeparator" w:id="0">
    <w:p w:rsidR="009B6060" w:rsidRDefault="009B6060" w:rsidP="005C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DD" w:rsidRDefault="003130DD" w:rsidP="001842E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DD" w:rsidRDefault="003130DD" w:rsidP="001842E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80822"/>
    <w:multiLevelType w:val="multilevel"/>
    <w:tmpl w:val="8800101E"/>
    <w:name w:val="LidoGB010122"/>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C1987"/>
    <w:multiLevelType w:val="hybridMultilevel"/>
    <w:tmpl w:val="BFFCAFD6"/>
    <w:lvl w:ilvl="0" w:tplc="AAF85B8A">
      <w:start w:val="4"/>
      <w:numFmt w:val="japaneseCounting"/>
      <w:lvlText w:val="%1、"/>
      <w:lvlJc w:val="left"/>
      <w:pPr>
        <w:ind w:left="872" w:hanging="450"/>
      </w:pPr>
      <w:rPr>
        <w:rFonts w:hint="default"/>
        <w:b w:val="0"/>
      </w:rPr>
    </w:lvl>
    <w:lvl w:ilvl="1" w:tplc="5980E8D0">
      <w:start w:val="1"/>
      <w:numFmt w:val="japaneseCounting"/>
      <w:lvlText w:val="（%2）"/>
      <w:lvlJc w:val="left"/>
      <w:pPr>
        <w:ind w:left="1562" w:hanging="72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03278CB"/>
    <w:multiLevelType w:val="hybridMultilevel"/>
    <w:tmpl w:val="20D847A8"/>
    <w:lvl w:ilvl="0" w:tplc="7BF28288">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44616A"/>
    <w:multiLevelType w:val="hybridMultilevel"/>
    <w:tmpl w:val="06F0A472"/>
    <w:lvl w:ilvl="0" w:tplc="22F0B9F8">
      <w:start w:val="1"/>
      <w:numFmt w:val="japaneseCounting"/>
      <w:lvlText w:val="（%1）"/>
      <w:lvlJc w:val="left"/>
      <w:pPr>
        <w:ind w:left="1550" w:hanging="112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29530D10"/>
    <w:multiLevelType w:val="hybridMultilevel"/>
    <w:tmpl w:val="BEBE0654"/>
    <w:lvl w:ilvl="0" w:tplc="9F6EB510">
      <w:start w:val="1"/>
      <w:numFmt w:val="decimalEnclosedCircle"/>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EA336B"/>
    <w:multiLevelType w:val="hybridMultilevel"/>
    <w:tmpl w:val="431E6BCC"/>
    <w:lvl w:ilvl="0" w:tplc="A85C8306">
      <w:start w:val="1"/>
      <w:numFmt w:val="japaneseCounting"/>
      <w:lvlText w:val="%1、"/>
      <w:lvlJc w:val="left"/>
      <w:pPr>
        <w:tabs>
          <w:tab w:val="num" w:pos="1200"/>
        </w:tabs>
        <w:ind w:left="1200" w:hanging="720"/>
      </w:pPr>
      <w:rPr>
        <w:rFonts w:hint="default"/>
      </w:rPr>
    </w:lvl>
    <w:lvl w:ilvl="1" w:tplc="EFF87BCE">
      <w:start w:val="1"/>
      <w:numFmt w:val="japaneseCounting"/>
      <w:lvlText w:val="（%2）"/>
      <w:lvlJc w:val="left"/>
      <w:pPr>
        <w:tabs>
          <w:tab w:val="num" w:pos="1980"/>
        </w:tabs>
        <w:ind w:left="1980" w:hanging="1080"/>
      </w:pPr>
      <w:rPr>
        <w:rFonts w:cs="Times New Roman"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E7E64EB"/>
    <w:multiLevelType w:val="hybridMultilevel"/>
    <w:tmpl w:val="08C6E81E"/>
    <w:lvl w:ilvl="0" w:tplc="CF42BAC2">
      <w:start w:val="1"/>
      <w:numFmt w:val="decimal"/>
      <w:lvlText w:val="(%1)"/>
      <w:lvlJc w:val="left"/>
      <w:pPr>
        <w:ind w:left="1680" w:hanging="420"/>
      </w:pPr>
      <w:rPr>
        <w:rFonts w:hint="eastAsia"/>
      </w:rPr>
    </w:lvl>
    <w:lvl w:ilvl="1" w:tplc="7EDA117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765C3CCE">
      <w:start w:val="1"/>
      <w:numFmt w:val="decimal"/>
      <w:lvlText w:val="%5"/>
      <w:lvlJc w:val="left"/>
      <w:pPr>
        <w:ind w:left="2100" w:hanging="420"/>
      </w:pPr>
      <w:rPr>
        <w:rFonts w:ascii="宋体" w:eastAsia="宋体" w:hAnsi="宋体"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854FB6"/>
    <w:multiLevelType w:val="hybridMultilevel"/>
    <w:tmpl w:val="E520836C"/>
    <w:lvl w:ilvl="0" w:tplc="6BD8B7BC">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9F26AD"/>
    <w:multiLevelType w:val="hybridMultilevel"/>
    <w:tmpl w:val="9B26796A"/>
    <w:lvl w:ilvl="0" w:tplc="CB507A2E">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8387712"/>
    <w:multiLevelType w:val="hybridMultilevel"/>
    <w:tmpl w:val="E0A4AB78"/>
    <w:lvl w:ilvl="0" w:tplc="31A4B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727420"/>
    <w:multiLevelType w:val="multilevel"/>
    <w:tmpl w:val="10CA7C20"/>
    <w:name w:val="LidoGB0101"/>
    <w:lvl w:ilvl="0">
      <w:start w:val="1"/>
      <w:numFmt w:val="chineseCounting"/>
      <w:suff w:val="nothing"/>
      <w:lvlText w:val="%1、"/>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5">
    <w:nsid w:val="3CD15DEB"/>
    <w:multiLevelType w:val="hybridMultilevel"/>
    <w:tmpl w:val="E15877CA"/>
    <w:lvl w:ilvl="0" w:tplc="78BAEE7C">
      <w:start w:val="1"/>
      <w:numFmt w:val="none"/>
      <w:lvlText w:val="一、"/>
      <w:lvlJc w:val="left"/>
      <w:pPr>
        <w:ind w:left="840" w:hanging="4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D2B6D0A"/>
    <w:multiLevelType w:val="hybridMultilevel"/>
    <w:tmpl w:val="E7E830E4"/>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F8183290">
      <w:start w:val="1"/>
      <w:numFmt w:val="japaneseCounting"/>
      <w:lvlText w:val="%4、"/>
      <w:lvlJc w:val="left"/>
      <w:pPr>
        <w:ind w:left="1679" w:hanging="419"/>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EE5701"/>
    <w:multiLevelType w:val="hybridMultilevel"/>
    <w:tmpl w:val="89146A14"/>
    <w:lvl w:ilvl="0" w:tplc="DFECF26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F33864"/>
    <w:multiLevelType w:val="hybridMultilevel"/>
    <w:tmpl w:val="DD606734"/>
    <w:lvl w:ilvl="0" w:tplc="BD40B6C8">
      <w:start w:val="1"/>
      <w:numFmt w:val="chineseCountingThousand"/>
      <w:lvlText w:val="(%1)"/>
      <w:lvlJc w:val="right"/>
      <w:pPr>
        <w:ind w:left="1260" w:hanging="420"/>
      </w:pPr>
      <w:rPr>
        <w:rFonts w:hint="eastAsia"/>
      </w:rPr>
    </w:lvl>
    <w:lvl w:ilvl="1" w:tplc="D5269D3E">
      <w:start w:val="1"/>
      <w:numFmt w:val="decimal"/>
      <w:lvlText w:val="（%2）"/>
      <w:lvlJc w:val="left"/>
      <w:pPr>
        <w:ind w:left="1140" w:hanging="720"/>
      </w:pPr>
      <w:rPr>
        <w:rFonts w:hint="default"/>
      </w:rPr>
    </w:lvl>
    <w:lvl w:ilvl="2" w:tplc="69C2D2E8">
      <w:start w:val="1"/>
      <w:numFmt w:val="chineseCountingThousand"/>
      <w:lvlText w:val="(%3)"/>
      <w:lvlJc w:val="right"/>
      <w:pPr>
        <w:ind w:left="420" w:hanging="420"/>
      </w:pPr>
      <w:rPr>
        <w:rFonts w:hint="eastAsia"/>
      </w:rPr>
    </w:lvl>
    <w:lvl w:ilvl="3" w:tplc="05C82E88">
      <w:start w:val="1"/>
      <w:numFmt w:val="chineseCountingThousand"/>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31A999"/>
    <w:multiLevelType w:val="singleLevel"/>
    <w:tmpl w:val="5331A999"/>
    <w:lvl w:ilvl="0">
      <w:start w:val="1"/>
      <w:numFmt w:val="chineseCounting"/>
      <w:suff w:val="space"/>
      <w:lvlText w:val="(%1)"/>
      <w:lvlJc w:val="left"/>
    </w:lvl>
  </w:abstractNum>
  <w:abstractNum w:abstractNumId="21">
    <w:nsid w:val="5331AEA3"/>
    <w:multiLevelType w:val="singleLevel"/>
    <w:tmpl w:val="5331AEA3"/>
    <w:lvl w:ilvl="0">
      <w:start w:val="1"/>
      <w:numFmt w:val="decimal"/>
      <w:suff w:val="nothing"/>
      <w:lvlText w:val="(%1)"/>
      <w:lvlJc w:val="left"/>
    </w:lvl>
  </w:abstractNum>
  <w:abstractNum w:abstractNumId="22">
    <w:nsid w:val="6CB536FA"/>
    <w:multiLevelType w:val="hybridMultilevel"/>
    <w:tmpl w:val="00EE05D0"/>
    <w:lvl w:ilvl="0" w:tplc="782A790A">
      <w:start w:val="1"/>
      <w:numFmt w:val="decimal"/>
      <w:lvlText w:val="(%1)"/>
      <w:lvlJc w:val="right"/>
      <w:pPr>
        <w:ind w:left="1260" w:hanging="420"/>
      </w:pPr>
      <w:rPr>
        <w:rFonts w:hint="eastAsia"/>
      </w:rPr>
    </w:lvl>
    <w:lvl w:ilvl="1" w:tplc="50E4A1CE">
      <w:start w:val="1"/>
      <w:numFmt w:val="japaneseCounting"/>
      <w:lvlText w:val="%2、"/>
      <w:lvlJc w:val="left"/>
      <w:pPr>
        <w:ind w:left="839" w:hanging="419"/>
      </w:pPr>
      <w:rPr>
        <w:rFonts w:hint="default"/>
      </w:rPr>
    </w:lvl>
    <w:lvl w:ilvl="2" w:tplc="AF98DE02">
      <w:start w:val="1"/>
      <w:numFmt w:val="chineseCountingThousand"/>
      <w:lvlText w:val="(%3)"/>
      <w:lvlJc w:val="right"/>
      <w:pPr>
        <w:ind w:left="42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567834"/>
    <w:multiLevelType w:val="hybridMultilevel"/>
    <w:tmpl w:val="68AE44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B0B3593"/>
    <w:multiLevelType w:val="hybridMultilevel"/>
    <w:tmpl w:val="2B7A4E44"/>
    <w:lvl w:ilvl="0" w:tplc="944A7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1E49A04">
      <w:start w:val="1"/>
      <w:numFmt w:val="decimal"/>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A32B5A"/>
    <w:multiLevelType w:val="hybridMultilevel"/>
    <w:tmpl w:val="CF48B5B4"/>
    <w:lvl w:ilvl="0" w:tplc="2A764C3C">
      <w:start w:val="1"/>
      <w:numFmt w:val="decimal"/>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67DCDAE6">
      <w:start w:val="1"/>
      <w:numFmt w:val="decimal"/>
      <w:lvlText w:val="(%5)"/>
      <w:lvlJc w:val="left"/>
      <w:pPr>
        <w:ind w:left="2100" w:hanging="420"/>
      </w:pPr>
      <w:rPr>
        <w:rFonts w:ascii="宋体" w:eastAsia="宋体" w:hAnsi="宋体"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5"/>
  </w:num>
  <w:num w:numId="4">
    <w:abstractNumId w:val="1"/>
  </w:num>
  <w:num w:numId="5">
    <w:abstractNumId w:val="16"/>
  </w:num>
  <w:num w:numId="6">
    <w:abstractNumId w:val="3"/>
  </w:num>
  <w:num w:numId="7">
    <w:abstractNumId w:val="2"/>
  </w:num>
  <w:num w:numId="8">
    <w:abstractNumId w:val="26"/>
  </w:num>
  <w:num w:numId="9">
    <w:abstractNumId w:val="25"/>
  </w:num>
  <w:num w:numId="10">
    <w:abstractNumId w:val="10"/>
  </w:num>
  <w:num w:numId="11">
    <w:abstractNumId w:val="13"/>
  </w:num>
  <w:num w:numId="12">
    <w:abstractNumId w:val="17"/>
  </w:num>
  <w:num w:numId="13">
    <w:abstractNumId w:val="9"/>
  </w:num>
  <w:num w:numId="14">
    <w:abstractNumId w:val="18"/>
  </w:num>
  <w:num w:numId="15">
    <w:abstractNumId w:val="23"/>
  </w:num>
  <w:num w:numId="16">
    <w:abstractNumId w:val="6"/>
  </w:num>
  <w:num w:numId="17">
    <w:abstractNumId w:val="7"/>
  </w:num>
  <w:num w:numId="18">
    <w:abstractNumId w:val="19"/>
  </w:num>
  <w:num w:numId="19">
    <w:abstractNumId w:val="22"/>
  </w:num>
  <w:num w:numId="20">
    <w:abstractNumId w:val="4"/>
  </w:num>
  <w:num w:numId="21">
    <w:abstractNumId w:val="11"/>
  </w:num>
  <w:num w:numId="22">
    <w:abstractNumId w:val="8"/>
  </w:num>
  <w:num w:numId="23">
    <w:abstractNumId w:val="12"/>
  </w:num>
  <w:num w:numId="24">
    <w:abstractNumId w:val="24"/>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74"/>
    <w:rsid w:val="000036C0"/>
    <w:rsid w:val="00004D50"/>
    <w:rsid w:val="0002146C"/>
    <w:rsid w:val="0002603E"/>
    <w:rsid w:val="00050579"/>
    <w:rsid w:val="00053F7E"/>
    <w:rsid w:val="0009598B"/>
    <w:rsid w:val="000970A1"/>
    <w:rsid w:val="000B2D39"/>
    <w:rsid w:val="000C43AD"/>
    <w:rsid w:val="000D58ED"/>
    <w:rsid w:val="000F3D73"/>
    <w:rsid w:val="000F7624"/>
    <w:rsid w:val="00110F4F"/>
    <w:rsid w:val="00111369"/>
    <w:rsid w:val="001311EC"/>
    <w:rsid w:val="001410D3"/>
    <w:rsid w:val="0014311F"/>
    <w:rsid w:val="001435F0"/>
    <w:rsid w:val="00152795"/>
    <w:rsid w:val="001842E3"/>
    <w:rsid w:val="001973A8"/>
    <w:rsid w:val="001A2353"/>
    <w:rsid w:val="001B00C0"/>
    <w:rsid w:val="001B25F1"/>
    <w:rsid w:val="001D7B92"/>
    <w:rsid w:val="001E1E00"/>
    <w:rsid w:val="001F5D80"/>
    <w:rsid w:val="002003EE"/>
    <w:rsid w:val="00221948"/>
    <w:rsid w:val="002458AA"/>
    <w:rsid w:val="00247D74"/>
    <w:rsid w:val="0025381F"/>
    <w:rsid w:val="00280FBF"/>
    <w:rsid w:val="0028541A"/>
    <w:rsid w:val="002912D2"/>
    <w:rsid w:val="00294190"/>
    <w:rsid w:val="002A0831"/>
    <w:rsid w:val="002C3AB8"/>
    <w:rsid w:val="002C482D"/>
    <w:rsid w:val="002E6890"/>
    <w:rsid w:val="002F198A"/>
    <w:rsid w:val="00305149"/>
    <w:rsid w:val="003121F7"/>
    <w:rsid w:val="003130DD"/>
    <w:rsid w:val="003150C7"/>
    <w:rsid w:val="00366AC5"/>
    <w:rsid w:val="00367F4B"/>
    <w:rsid w:val="00380F0F"/>
    <w:rsid w:val="003821FA"/>
    <w:rsid w:val="003A0BB5"/>
    <w:rsid w:val="003A4B12"/>
    <w:rsid w:val="003B39E0"/>
    <w:rsid w:val="003C2E77"/>
    <w:rsid w:val="003D419B"/>
    <w:rsid w:val="003E6FF2"/>
    <w:rsid w:val="003F1955"/>
    <w:rsid w:val="003F7857"/>
    <w:rsid w:val="003F7BE8"/>
    <w:rsid w:val="00400CAB"/>
    <w:rsid w:val="0041454F"/>
    <w:rsid w:val="00423503"/>
    <w:rsid w:val="00452952"/>
    <w:rsid w:val="004641D9"/>
    <w:rsid w:val="00477245"/>
    <w:rsid w:val="00485518"/>
    <w:rsid w:val="00493061"/>
    <w:rsid w:val="004A52AB"/>
    <w:rsid w:val="004A792E"/>
    <w:rsid w:val="004D76E2"/>
    <w:rsid w:val="004E0BE9"/>
    <w:rsid w:val="004F0696"/>
    <w:rsid w:val="004F614C"/>
    <w:rsid w:val="00512633"/>
    <w:rsid w:val="0052354A"/>
    <w:rsid w:val="005258E3"/>
    <w:rsid w:val="0052593E"/>
    <w:rsid w:val="0052683C"/>
    <w:rsid w:val="00531CBE"/>
    <w:rsid w:val="005373BC"/>
    <w:rsid w:val="005436D3"/>
    <w:rsid w:val="00544B7A"/>
    <w:rsid w:val="00547432"/>
    <w:rsid w:val="005674EF"/>
    <w:rsid w:val="00580BDF"/>
    <w:rsid w:val="0058303B"/>
    <w:rsid w:val="00583948"/>
    <w:rsid w:val="0059556B"/>
    <w:rsid w:val="005A67D2"/>
    <w:rsid w:val="005A75C1"/>
    <w:rsid w:val="005C5B9B"/>
    <w:rsid w:val="005C7332"/>
    <w:rsid w:val="005D369F"/>
    <w:rsid w:val="005E2AB7"/>
    <w:rsid w:val="005F1D83"/>
    <w:rsid w:val="005F2A6B"/>
    <w:rsid w:val="00603500"/>
    <w:rsid w:val="006057BA"/>
    <w:rsid w:val="006159DB"/>
    <w:rsid w:val="00643881"/>
    <w:rsid w:val="00665850"/>
    <w:rsid w:val="00683FFA"/>
    <w:rsid w:val="00684DB1"/>
    <w:rsid w:val="00691872"/>
    <w:rsid w:val="006944B7"/>
    <w:rsid w:val="006C4A52"/>
    <w:rsid w:val="006F2976"/>
    <w:rsid w:val="00703107"/>
    <w:rsid w:val="007068DD"/>
    <w:rsid w:val="007109B0"/>
    <w:rsid w:val="00717114"/>
    <w:rsid w:val="007379DE"/>
    <w:rsid w:val="00740CE6"/>
    <w:rsid w:val="0074428C"/>
    <w:rsid w:val="00752448"/>
    <w:rsid w:val="0075529B"/>
    <w:rsid w:val="00757BE1"/>
    <w:rsid w:val="00791282"/>
    <w:rsid w:val="007A35A8"/>
    <w:rsid w:val="007B4586"/>
    <w:rsid w:val="007D1DBA"/>
    <w:rsid w:val="007F4700"/>
    <w:rsid w:val="00804E53"/>
    <w:rsid w:val="00820451"/>
    <w:rsid w:val="0084750D"/>
    <w:rsid w:val="00852B17"/>
    <w:rsid w:val="00854929"/>
    <w:rsid w:val="00855668"/>
    <w:rsid w:val="00861CE9"/>
    <w:rsid w:val="00897596"/>
    <w:rsid w:val="008A1C8E"/>
    <w:rsid w:val="008A3E95"/>
    <w:rsid w:val="008C053A"/>
    <w:rsid w:val="008D2A00"/>
    <w:rsid w:val="008D322C"/>
    <w:rsid w:val="008F16D5"/>
    <w:rsid w:val="00907F01"/>
    <w:rsid w:val="0092272F"/>
    <w:rsid w:val="00943C0A"/>
    <w:rsid w:val="00953678"/>
    <w:rsid w:val="00957C93"/>
    <w:rsid w:val="00960AF1"/>
    <w:rsid w:val="009677A5"/>
    <w:rsid w:val="009779ED"/>
    <w:rsid w:val="009B378C"/>
    <w:rsid w:val="009B467D"/>
    <w:rsid w:val="009B6060"/>
    <w:rsid w:val="009C63B7"/>
    <w:rsid w:val="009D7BA7"/>
    <w:rsid w:val="009E38BA"/>
    <w:rsid w:val="009E616C"/>
    <w:rsid w:val="009E73FB"/>
    <w:rsid w:val="009F3FD0"/>
    <w:rsid w:val="009F7A6B"/>
    <w:rsid w:val="00A0345B"/>
    <w:rsid w:val="00A10F67"/>
    <w:rsid w:val="00A137C0"/>
    <w:rsid w:val="00A20157"/>
    <w:rsid w:val="00A33C5D"/>
    <w:rsid w:val="00A34C40"/>
    <w:rsid w:val="00A64786"/>
    <w:rsid w:val="00A66832"/>
    <w:rsid w:val="00A92A37"/>
    <w:rsid w:val="00AA6120"/>
    <w:rsid w:val="00AA7BFC"/>
    <w:rsid w:val="00AD7B6F"/>
    <w:rsid w:val="00AF60A9"/>
    <w:rsid w:val="00B14079"/>
    <w:rsid w:val="00B21CE6"/>
    <w:rsid w:val="00B24BBD"/>
    <w:rsid w:val="00B3229F"/>
    <w:rsid w:val="00B328B1"/>
    <w:rsid w:val="00B81BE5"/>
    <w:rsid w:val="00B8575D"/>
    <w:rsid w:val="00B925F5"/>
    <w:rsid w:val="00BB7156"/>
    <w:rsid w:val="00BE5455"/>
    <w:rsid w:val="00BF1AEC"/>
    <w:rsid w:val="00C13CFC"/>
    <w:rsid w:val="00C16D34"/>
    <w:rsid w:val="00C220D6"/>
    <w:rsid w:val="00C23C49"/>
    <w:rsid w:val="00C3198F"/>
    <w:rsid w:val="00C42026"/>
    <w:rsid w:val="00C64DF5"/>
    <w:rsid w:val="00C667BF"/>
    <w:rsid w:val="00C800C7"/>
    <w:rsid w:val="00C913F1"/>
    <w:rsid w:val="00CA07BD"/>
    <w:rsid w:val="00CA4FAA"/>
    <w:rsid w:val="00CB237E"/>
    <w:rsid w:val="00CC4C25"/>
    <w:rsid w:val="00CD32EF"/>
    <w:rsid w:val="00CD50E0"/>
    <w:rsid w:val="00CF2A94"/>
    <w:rsid w:val="00CF2CB4"/>
    <w:rsid w:val="00CF50AF"/>
    <w:rsid w:val="00D807B4"/>
    <w:rsid w:val="00D857E7"/>
    <w:rsid w:val="00D85A6B"/>
    <w:rsid w:val="00D91D92"/>
    <w:rsid w:val="00D92A7A"/>
    <w:rsid w:val="00DB5485"/>
    <w:rsid w:val="00DB69DD"/>
    <w:rsid w:val="00DF6D75"/>
    <w:rsid w:val="00E0011F"/>
    <w:rsid w:val="00E16E6B"/>
    <w:rsid w:val="00E574CA"/>
    <w:rsid w:val="00E617C7"/>
    <w:rsid w:val="00EA17CB"/>
    <w:rsid w:val="00EA6750"/>
    <w:rsid w:val="00EC25CA"/>
    <w:rsid w:val="00EF55CD"/>
    <w:rsid w:val="00EF57F3"/>
    <w:rsid w:val="00F07292"/>
    <w:rsid w:val="00F31E2A"/>
    <w:rsid w:val="00F40B81"/>
    <w:rsid w:val="00F50749"/>
    <w:rsid w:val="00F514B8"/>
    <w:rsid w:val="00F60E65"/>
    <w:rsid w:val="00F6381F"/>
    <w:rsid w:val="00F721B4"/>
    <w:rsid w:val="00F9740D"/>
    <w:rsid w:val="00FB4A2C"/>
    <w:rsid w:val="00FC0F11"/>
    <w:rsid w:val="00FF31B5"/>
    <w:rsid w:val="00FF3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basedOn w:val="a"/>
    <w:next w:val="a"/>
    <w:link w:val="2Char"/>
    <w:uiPriority w:val="9"/>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uiPriority w:val="99"/>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iPriority w:val="99"/>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uiPriority w:val="99"/>
    <w:rsid w:val="00247D74"/>
    <w:rPr>
      <w:rFonts w:ascii="宋体" w:eastAsia="宋体" w:hAnsi="宋体" w:cs="宋体"/>
      <w:kern w:val="0"/>
      <w:sz w:val="24"/>
      <w:szCs w:val="24"/>
    </w:rPr>
  </w:style>
  <w:style w:type="paragraph" w:styleId="10">
    <w:name w:val="toc 1"/>
    <w:basedOn w:val="a"/>
    <w:next w:val="a"/>
    <w:autoRedefine/>
    <w:uiPriority w:val="39"/>
    <w:unhideWhenUsed/>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semiHidden/>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附注二级正文"/>
    <w:basedOn w:val="a"/>
    <w:link w:val="Char7"/>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uiPriority w:val="99"/>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uiPriority w:val="99"/>
    <w:rsid w:val="00247D74"/>
    <w:pPr>
      <w:jc w:val="left"/>
    </w:pPr>
  </w:style>
  <w:style w:type="character" w:customStyle="1" w:styleId="Chara">
    <w:name w:val="批注文字 Char"/>
    <w:basedOn w:val="a0"/>
    <w:link w:val="af2"/>
    <w:uiPriority w:val="99"/>
    <w:rsid w:val="00247D74"/>
    <w:rPr>
      <w:rFonts w:ascii="Times New Roman" w:eastAsia="宋体" w:hAnsi="Times New Roman" w:cs="Times New Roman"/>
      <w:szCs w:val="24"/>
    </w:rPr>
  </w:style>
  <w:style w:type="character" w:styleId="af3">
    <w:name w:val="annotation reference"/>
    <w:uiPriority w:val="99"/>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uiPriority w:val="99"/>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uiPriority w:val="99"/>
    <w:semiHidden/>
    <w:unhideWhenUsed/>
    <w:rsid w:val="00247D74"/>
    <w:pPr>
      <w:spacing w:after="120" w:line="480" w:lineRule="auto"/>
      <w:ind w:leftChars="200" w:left="420"/>
    </w:pPr>
  </w:style>
  <w:style w:type="character" w:customStyle="1" w:styleId="2Char1">
    <w:name w:val="正文文本缩进 2 Char"/>
    <w:basedOn w:val="a0"/>
    <w:link w:val="21"/>
    <w:uiPriority w:val="99"/>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
    <w:uiPriority w:val="9"/>
    <w:rsid w:val="00247D74"/>
    <w:rPr>
      <w:rFonts w:ascii="宋体"/>
      <w:sz w:val="24"/>
    </w:rPr>
  </w:style>
  <w:style w:type="paragraph" w:styleId="22">
    <w:name w:val="toc 2"/>
    <w:basedOn w:val="a"/>
    <w:next w:val="a"/>
    <w:autoRedefine/>
    <w:rsid w:val="00247D74"/>
    <w:pPr>
      <w:ind w:leftChars="200" w:left="420"/>
    </w:pPr>
  </w:style>
  <w:style w:type="paragraph" w:styleId="30">
    <w:name w:val="toc 3"/>
    <w:basedOn w:val="a"/>
    <w:next w:val="a"/>
    <w:autoRedefine/>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rsid w:val="00247D74"/>
    <w:pPr>
      <w:ind w:leftChars="800" w:left="1680"/>
    </w:pPr>
  </w:style>
  <w:style w:type="paragraph" w:styleId="60">
    <w:name w:val="toc 6"/>
    <w:basedOn w:val="a"/>
    <w:next w:val="a"/>
    <w:autoRedefine/>
    <w:rsid w:val="00247D74"/>
    <w:pPr>
      <w:ind w:leftChars="1000" w:left="2100"/>
    </w:pPr>
  </w:style>
  <w:style w:type="paragraph" w:styleId="70">
    <w:name w:val="toc 7"/>
    <w:basedOn w:val="a"/>
    <w:next w:val="a"/>
    <w:autoRedefine/>
    <w:rsid w:val="00247D74"/>
    <w:pPr>
      <w:ind w:leftChars="1200" w:left="2520"/>
    </w:pPr>
  </w:style>
  <w:style w:type="paragraph" w:styleId="80">
    <w:name w:val="toc 8"/>
    <w:basedOn w:val="a"/>
    <w:next w:val="a"/>
    <w:autoRedefine/>
    <w:rsid w:val="00247D74"/>
    <w:pPr>
      <w:ind w:leftChars="1400" w:left="2940"/>
    </w:pPr>
  </w:style>
  <w:style w:type="paragraph" w:styleId="90">
    <w:name w:val="toc 9"/>
    <w:basedOn w:val="a"/>
    <w:next w:val="a"/>
    <w:autoRedefine/>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uiPriority w:val="99"/>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uiPriority w:val="99"/>
    <w:rsid w:val="005C7332"/>
    <w:rPr>
      <w:rFonts w:asciiTheme="majorHAnsi" w:eastAsia="宋体" w:hAnsiTheme="majorHAnsi" w:cstheme="majorBidi"/>
      <w:b/>
      <w:bCs/>
      <w:sz w:val="32"/>
      <w:szCs w:val="32"/>
    </w:rPr>
  </w:style>
  <w:style w:type="character" w:customStyle="1" w:styleId="1Char1">
    <w:name w:val="标题 1 Char1"/>
    <w:basedOn w:val="a0"/>
    <w:uiPriority w:val="9"/>
    <w:rsid w:val="004A792E"/>
    <w:rPr>
      <w:rFonts w:ascii="Times New Roman" w:eastAsia="宋体" w:hAnsi="Times New Roman" w:cs="Times New Roman"/>
      <w:b/>
      <w:bCs/>
      <w:kern w:val="44"/>
      <w:sz w:val="44"/>
      <w:szCs w:val="44"/>
    </w:rPr>
  </w:style>
  <w:style w:type="paragraph" w:customStyle="1" w:styleId="11">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basedOn w:val="a0"/>
    <w:link w:val="2"/>
    <w:uiPriority w:val="9"/>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rsid w:val="009F7A6B"/>
    <w:rPr>
      <w:rFonts w:ascii="CG Times" w:eastAsia="宋体" w:hAnsi="CG Times" w:cs="Times New Roman"/>
      <w:kern w:val="0"/>
      <w:sz w:val="24"/>
      <w:szCs w:val="20"/>
    </w:rPr>
  </w:style>
  <w:style w:type="character" w:customStyle="1" w:styleId="7Char">
    <w:name w:val="标题 7 Char"/>
    <w:basedOn w:val="a0"/>
    <w:link w:val="7"/>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2">
    <w:name w:val="批注引用1"/>
    <w:basedOn w:val="a0"/>
    <w:rsid w:val="009F7A6B"/>
    <w:rPr>
      <w:sz w:val="21"/>
      <w:szCs w:val="21"/>
    </w:rPr>
  </w:style>
  <w:style w:type="character" w:customStyle="1" w:styleId="13">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4">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5">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6">
    <w:name w:val="日期1"/>
    <w:basedOn w:val="a"/>
    <w:next w:val="a"/>
    <w:rsid w:val="009F7A6B"/>
    <w:pPr>
      <w:ind w:leftChars="2500" w:left="100"/>
    </w:pPr>
  </w:style>
  <w:style w:type="paragraph" w:customStyle="1" w:styleId="17">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8">
    <w:name w:val="纯文本1"/>
    <w:basedOn w:val="a"/>
    <w:rsid w:val="009F7A6B"/>
    <w:pPr>
      <w:adjustRightInd w:val="0"/>
      <w:spacing w:after="120" w:line="300" w:lineRule="auto"/>
      <w:jc w:val="left"/>
      <w:textAlignment w:val="baseline"/>
    </w:pPr>
    <w:rPr>
      <w:rFonts w:ascii="Courier New" w:hAnsi="Courier New"/>
    </w:rPr>
  </w:style>
  <w:style w:type="paragraph" w:customStyle="1" w:styleId="19">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a">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uiPriority w:val="99"/>
    <w:locked/>
    <w:rsid w:val="00A10F67"/>
    <w:rPr>
      <w:rFonts w:ascii="宋体" w:eastAsia="宋体" w:hAnsi="宋体" w:cs="Times New Roman"/>
      <w:b/>
      <w:szCs w:val="21"/>
    </w:rPr>
  </w:style>
  <w:style w:type="character" w:customStyle="1" w:styleId="Char9">
    <w:name w:val="附注三级 Char"/>
    <w:link w:val="af1"/>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b">
    <w:name w:val="网格型1"/>
    <w:basedOn w:val="a1"/>
    <w:next w:val="ae"/>
    <w:uiPriority w:val="59"/>
    <w:rsid w:val="0058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basedOn w:val="a"/>
    <w:next w:val="a"/>
    <w:link w:val="2Char"/>
    <w:uiPriority w:val="9"/>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uiPriority w:val="99"/>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iPriority w:val="99"/>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uiPriority w:val="99"/>
    <w:rsid w:val="00247D74"/>
    <w:rPr>
      <w:rFonts w:ascii="宋体" w:eastAsia="宋体" w:hAnsi="宋体" w:cs="宋体"/>
      <w:kern w:val="0"/>
      <w:sz w:val="24"/>
      <w:szCs w:val="24"/>
    </w:rPr>
  </w:style>
  <w:style w:type="paragraph" w:styleId="10">
    <w:name w:val="toc 1"/>
    <w:basedOn w:val="a"/>
    <w:next w:val="a"/>
    <w:autoRedefine/>
    <w:uiPriority w:val="39"/>
    <w:unhideWhenUsed/>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semiHidden/>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附注二级正文"/>
    <w:basedOn w:val="a"/>
    <w:link w:val="Char7"/>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uiPriority w:val="99"/>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uiPriority w:val="99"/>
    <w:rsid w:val="00247D74"/>
    <w:pPr>
      <w:jc w:val="left"/>
    </w:pPr>
  </w:style>
  <w:style w:type="character" w:customStyle="1" w:styleId="Chara">
    <w:name w:val="批注文字 Char"/>
    <w:basedOn w:val="a0"/>
    <w:link w:val="af2"/>
    <w:uiPriority w:val="99"/>
    <w:rsid w:val="00247D74"/>
    <w:rPr>
      <w:rFonts w:ascii="Times New Roman" w:eastAsia="宋体" w:hAnsi="Times New Roman" w:cs="Times New Roman"/>
      <w:szCs w:val="24"/>
    </w:rPr>
  </w:style>
  <w:style w:type="character" w:styleId="af3">
    <w:name w:val="annotation reference"/>
    <w:uiPriority w:val="99"/>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uiPriority w:val="99"/>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uiPriority w:val="99"/>
    <w:semiHidden/>
    <w:unhideWhenUsed/>
    <w:rsid w:val="00247D74"/>
    <w:pPr>
      <w:spacing w:after="120" w:line="480" w:lineRule="auto"/>
      <w:ind w:leftChars="200" w:left="420"/>
    </w:pPr>
  </w:style>
  <w:style w:type="character" w:customStyle="1" w:styleId="2Char1">
    <w:name w:val="正文文本缩进 2 Char"/>
    <w:basedOn w:val="a0"/>
    <w:link w:val="21"/>
    <w:uiPriority w:val="99"/>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
    <w:uiPriority w:val="9"/>
    <w:rsid w:val="00247D74"/>
    <w:rPr>
      <w:rFonts w:ascii="宋体"/>
      <w:sz w:val="24"/>
    </w:rPr>
  </w:style>
  <w:style w:type="paragraph" w:styleId="22">
    <w:name w:val="toc 2"/>
    <w:basedOn w:val="a"/>
    <w:next w:val="a"/>
    <w:autoRedefine/>
    <w:rsid w:val="00247D74"/>
    <w:pPr>
      <w:ind w:leftChars="200" w:left="420"/>
    </w:pPr>
  </w:style>
  <w:style w:type="paragraph" w:styleId="30">
    <w:name w:val="toc 3"/>
    <w:basedOn w:val="a"/>
    <w:next w:val="a"/>
    <w:autoRedefine/>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rsid w:val="00247D74"/>
    <w:pPr>
      <w:ind w:leftChars="800" w:left="1680"/>
    </w:pPr>
  </w:style>
  <w:style w:type="paragraph" w:styleId="60">
    <w:name w:val="toc 6"/>
    <w:basedOn w:val="a"/>
    <w:next w:val="a"/>
    <w:autoRedefine/>
    <w:rsid w:val="00247D74"/>
    <w:pPr>
      <w:ind w:leftChars="1000" w:left="2100"/>
    </w:pPr>
  </w:style>
  <w:style w:type="paragraph" w:styleId="70">
    <w:name w:val="toc 7"/>
    <w:basedOn w:val="a"/>
    <w:next w:val="a"/>
    <w:autoRedefine/>
    <w:rsid w:val="00247D74"/>
    <w:pPr>
      <w:ind w:leftChars="1200" w:left="2520"/>
    </w:pPr>
  </w:style>
  <w:style w:type="paragraph" w:styleId="80">
    <w:name w:val="toc 8"/>
    <w:basedOn w:val="a"/>
    <w:next w:val="a"/>
    <w:autoRedefine/>
    <w:rsid w:val="00247D74"/>
    <w:pPr>
      <w:ind w:leftChars="1400" w:left="2940"/>
    </w:pPr>
  </w:style>
  <w:style w:type="paragraph" w:styleId="90">
    <w:name w:val="toc 9"/>
    <w:basedOn w:val="a"/>
    <w:next w:val="a"/>
    <w:autoRedefine/>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uiPriority w:val="99"/>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uiPriority w:val="99"/>
    <w:rsid w:val="005C7332"/>
    <w:rPr>
      <w:rFonts w:asciiTheme="majorHAnsi" w:eastAsia="宋体" w:hAnsiTheme="majorHAnsi" w:cstheme="majorBidi"/>
      <w:b/>
      <w:bCs/>
      <w:sz w:val="32"/>
      <w:szCs w:val="32"/>
    </w:rPr>
  </w:style>
  <w:style w:type="character" w:customStyle="1" w:styleId="1Char1">
    <w:name w:val="标题 1 Char1"/>
    <w:basedOn w:val="a0"/>
    <w:uiPriority w:val="9"/>
    <w:rsid w:val="004A792E"/>
    <w:rPr>
      <w:rFonts w:ascii="Times New Roman" w:eastAsia="宋体" w:hAnsi="Times New Roman" w:cs="Times New Roman"/>
      <w:b/>
      <w:bCs/>
      <w:kern w:val="44"/>
      <w:sz w:val="44"/>
      <w:szCs w:val="44"/>
    </w:rPr>
  </w:style>
  <w:style w:type="paragraph" w:customStyle="1" w:styleId="11">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basedOn w:val="a0"/>
    <w:link w:val="2"/>
    <w:uiPriority w:val="9"/>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rsid w:val="009F7A6B"/>
    <w:rPr>
      <w:rFonts w:ascii="CG Times" w:eastAsia="宋体" w:hAnsi="CG Times" w:cs="Times New Roman"/>
      <w:kern w:val="0"/>
      <w:sz w:val="24"/>
      <w:szCs w:val="20"/>
    </w:rPr>
  </w:style>
  <w:style w:type="character" w:customStyle="1" w:styleId="7Char">
    <w:name w:val="标题 7 Char"/>
    <w:basedOn w:val="a0"/>
    <w:link w:val="7"/>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2">
    <w:name w:val="批注引用1"/>
    <w:basedOn w:val="a0"/>
    <w:rsid w:val="009F7A6B"/>
    <w:rPr>
      <w:sz w:val="21"/>
      <w:szCs w:val="21"/>
    </w:rPr>
  </w:style>
  <w:style w:type="character" w:customStyle="1" w:styleId="13">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4">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5">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6">
    <w:name w:val="日期1"/>
    <w:basedOn w:val="a"/>
    <w:next w:val="a"/>
    <w:rsid w:val="009F7A6B"/>
    <w:pPr>
      <w:ind w:leftChars="2500" w:left="100"/>
    </w:pPr>
  </w:style>
  <w:style w:type="paragraph" w:customStyle="1" w:styleId="17">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8">
    <w:name w:val="纯文本1"/>
    <w:basedOn w:val="a"/>
    <w:rsid w:val="009F7A6B"/>
    <w:pPr>
      <w:adjustRightInd w:val="0"/>
      <w:spacing w:after="120" w:line="300" w:lineRule="auto"/>
      <w:jc w:val="left"/>
      <w:textAlignment w:val="baseline"/>
    </w:pPr>
    <w:rPr>
      <w:rFonts w:ascii="Courier New" w:hAnsi="Courier New"/>
    </w:rPr>
  </w:style>
  <w:style w:type="paragraph" w:customStyle="1" w:styleId="19">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a">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uiPriority w:val="99"/>
    <w:locked/>
    <w:rsid w:val="00A10F67"/>
    <w:rPr>
      <w:rFonts w:ascii="宋体" w:eastAsia="宋体" w:hAnsi="宋体" w:cs="Times New Roman"/>
      <w:b/>
      <w:szCs w:val="21"/>
    </w:rPr>
  </w:style>
  <w:style w:type="character" w:customStyle="1" w:styleId="Char9">
    <w:name w:val="附注三级 Char"/>
    <w:link w:val="af1"/>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b">
    <w:name w:val="网格型1"/>
    <w:basedOn w:val="a1"/>
    <w:next w:val="ae"/>
    <w:uiPriority w:val="59"/>
    <w:rsid w:val="0058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yiran\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5E29-0956-4663-96CD-2044FC75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16</TotalTime>
  <Pages>70</Pages>
  <Words>7964</Words>
  <Characters>45396</Characters>
  <Application>Microsoft Office Word</Application>
  <DocSecurity>0</DocSecurity>
  <Lines>378</Lines>
  <Paragraphs>106</Paragraphs>
  <ScaleCrop>false</ScaleCrop>
  <Company>微软中国</Company>
  <LinksUpToDate>false</LinksUpToDate>
  <CharactersWithSpaces>53254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zhaoyiran</dc:creator>
  <cp:lastModifiedBy>zhaoyiran      赵一然</cp:lastModifiedBy>
  <cp:revision>3</cp:revision>
  <dcterms:created xsi:type="dcterms:W3CDTF">2015-04-28T09:01:00Z</dcterms:created>
  <dcterms:modified xsi:type="dcterms:W3CDTF">2015-04-29T03:22:00Z</dcterms:modified>
</cp:coreProperties>
</file>